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BC9" w:rsidP="00540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AMPA2171 Clean carcase hanging equipment</w:t>
      </w:r>
      <w:r>
        <w:fldChar w:fldCharType="end"/>
      </w:r>
    </w:p>
    <w:p w:rsidR="00540BC9" w:rsidP="00540BC9">
      <w:pPr>
        <w:pStyle w:val="Version"/>
        <w:sectPr w:rsidSect="00EF3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A7A" w:rsidP="00EF3A7A">
      <w:pPr>
        <w:pStyle w:val="SuperHeading"/>
      </w:pPr>
      <w:r w:rsidRPr="00EF3A7A">
        <w:t>Assessment Requirements for AMPA2171 Clean carcase hanging equipment</w:t>
      </w:r>
    </w:p>
    <w:p w:rsidR="00000000" w:rsidRPr="00EF3A7A" w:rsidP="00EF3A7A">
      <w:pPr>
        <w:pStyle w:val="Heading1"/>
      </w:pPr>
      <w:bookmarkStart w:id="1" w:name="O_901580"/>
      <w:bookmarkEnd w:id="1"/>
      <w:r w:rsidRPr="00EF3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3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A7A">
            <w:pPr>
              <w:pStyle w:val="TableHeading"/>
              <w:rPr>
                <w:lang w:val="en-NZ"/>
              </w:rPr>
            </w:pPr>
            <w:r w:rsidRPr="00EF3A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A7A">
            <w:pPr>
              <w:pStyle w:val="TableHeading"/>
              <w:rPr>
                <w:lang w:val="en-NZ"/>
              </w:rPr>
            </w:pPr>
            <w:r w:rsidRPr="00EF3A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A7A">
            <w:pPr>
              <w:pStyle w:val="TableHeading"/>
              <w:rPr>
                <w:lang w:val="en-NZ"/>
              </w:rPr>
            </w:pPr>
            <w:r w:rsidRPr="00EF3A7A">
              <w:t>Comment</w:t>
            </w:r>
          </w:p>
        </w:tc>
      </w:tr>
      <w:tr w:rsidTr="00EF3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A7A">
            <w:pPr>
              <w:pStyle w:val="BodyText"/>
              <w:rPr>
                <w:lang w:val="en-NZ"/>
              </w:rPr>
            </w:pPr>
            <w:r w:rsidRPr="00EF3A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A7A">
            <w:pPr>
              <w:pStyle w:val="BodyText"/>
              <w:rPr>
                <w:lang w:val="en-NZ"/>
              </w:rPr>
            </w:pPr>
            <w:r w:rsidRPr="00EF3A7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A7A" w:rsidP="00EF3A7A">
            <w:pPr>
              <w:pStyle w:val="BodyText"/>
            </w:pPr>
            <w:r w:rsidRPr="00EF3A7A">
              <w:t>Initial release</w:t>
            </w:r>
          </w:p>
        </w:tc>
      </w:tr>
    </w:tbl>
    <w:p w:rsidR="00000000" w:rsidRPr="00EF3A7A" w:rsidP="00EF3A7A">
      <w:pPr>
        <w:pStyle w:val="BodyText"/>
      </w:pPr>
    </w:p>
    <w:p w:rsidR="00000000" w:rsidRPr="00EF3A7A" w:rsidP="00EF3A7A">
      <w:pPr>
        <w:pStyle w:val="AllowPageBreak"/>
      </w:pPr>
    </w:p>
    <w:p w:rsidR="00000000" w:rsidRPr="00EF3A7A" w:rsidP="00EF3A7A">
      <w:pPr>
        <w:pStyle w:val="Heading1"/>
      </w:pPr>
      <w:bookmarkStart w:id="2" w:name="O_901581"/>
      <w:bookmarkEnd w:id="2"/>
      <w:r w:rsidRPr="00EF3A7A">
        <w:t>Performance Evidence</w:t>
      </w:r>
    </w:p>
    <w:p w:rsidR="00000000" w:rsidRPr="00EF3A7A" w:rsidP="00540BC9">
      <w:pPr>
        <w:pStyle w:val="BodyText"/>
      </w:pPr>
      <w:r w:rsidRPr="00EF3A7A">
        <w:t>The candidate must clean hanging equipment such as rollers, gambrels, spreaders, shackles and hooks which are either iron or plastic.</w:t>
      </w:r>
    </w:p>
    <w:p w:rsidR="00000000" w:rsidRPr="00EF3A7A" w:rsidP="00540BC9">
      <w:pPr>
        <w:pStyle w:val="BodyText"/>
      </w:pPr>
      <w:r w:rsidRPr="00EF3A7A">
        <w:t xml:space="preserve">The candidate must:  </w:t>
      </w:r>
    </w:p>
    <w:p w:rsidR="00000000" w:rsidRPr="00EF3A7A" w:rsidP="00EF3A7A">
      <w:pPr>
        <w:pStyle w:val="ListBullet"/>
      </w:pPr>
      <w:r w:rsidRPr="00EF3A7A">
        <w:t>inspect hanging equipment thoroughly for damage</w:t>
      </w:r>
    </w:p>
    <w:p w:rsidR="00000000" w:rsidRPr="00EF3A7A" w:rsidP="00EF3A7A">
      <w:pPr>
        <w:pStyle w:val="ListBullet"/>
      </w:pPr>
      <w:r w:rsidRPr="00EF3A7A">
        <w:t>correctly use mechanical handling aids where appro</w:t>
      </w:r>
      <w:r w:rsidRPr="00EF3A7A">
        <w:t>priate</w:t>
      </w:r>
    </w:p>
    <w:p w:rsidR="00000000" w:rsidRPr="00EF3A7A" w:rsidP="00EF3A7A">
      <w:pPr>
        <w:pStyle w:val="ListBullet"/>
      </w:pPr>
      <w:r w:rsidRPr="00EF3A7A">
        <w:t>demonstrate the capacity to clean hanging equipment</w:t>
      </w:r>
    </w:p>
    <w:p w:rsidR="00000000" w:rsidRPr="00EF3A7A" w:rsidP="00EF3A7A">
      <w:pPr>
        <w:pStyle w:val="ListBullet"/>
      </w:pPr>
      <w:r w:rsidRPr="00EF3A7A">
        <w:t>adjust cleaning materials and process to suit the variety of materials to be cleaned</w:t>
      </w:r>
    </w:p>
    <w:p w:rsidR="00000000" w:rsidRPr="00EF3A7A" w:rsidP="00EF3A7A">
      <w:pPr>
        <w:pStyle w:val="ListBullet"/>
      </w:pPr>
      <w:r w:rsidRPr="00EF3A7A">
        <w:t>maintain a clean and neat work area</w:t>
      </w:r>
    </w:p>
    <w:p w:rsidR="00000000" w:rsidRPr="00EF3A7A" w:rsidP="00EF3A7A">
      <w:pPr>
        <w:pStyle w:val="ListBullet"/>
      </w:pPr>
      <w:r w:rsidRPr="00EF3A7A">
        <w:t>follow the cleaning procedure for iron work as described in work instruction</w:t>
      </w:r>
      <w:r w:rsidRPr="00EF3A7A">
        <w:t>s</w:t>
      </w:r>
    </w:p>
    <w:p w:rsidR="00000000" w:rsidRPr="00EF3A7A" w:rsidP="00EF3A7A">
      <w:pPr>
        <w:pStyle w:val="ListBullet"/>
      </w:pPr>
      <w:r w:rsidRPr="00EF3A7A">
        <w:t>despatch hanging equipment promptly to slaughter floor</w:t>
      </w:r>
    </w:p>
    <w:p w:rsidR="00000000" w:rsidRPr="00EF3A7A" w:rsidP="00EF3A7A">
      <w:pPr>
        <w:pStyle w:val="ListBullet"/>
      </w:pPr>
      <w:r w:rsidRPr="00EF3A7A">
        <w:t>maintain the flow of hanging equipment through the cleaning process</w:t>
      </w:r>
    </w:p>
    <w:p w:rsidR="00000000" w:rsidRPr="00EF3A7A" w:rsidP="00EF3A7A">
      <w:pPr>
        <w:pStyle w:val="ListBullet"/>
      </w:pPr>
      <w:r w:rsidRPr="00EF3A7A">
        <w:t>report damage of hanging equipment requiring repair or disposal either orally or in writing according to work instructions</w:t>
      </w:r>
    </w:p>
    <w:p w:rsidR="00000000" w:rsidRPr="00EF3A7A" w:rsidP="00EF3A7A">
      <w:pPr>
        <w:pStyle w:val="ListBullet"/>
      </w:pPr>
      <w:r w:rsidRPr="00EF3A7A">
        <w:t>report a</w:t>
      </w:r>
      <w:r w:rsidRPr="00EF3A7A">
        <w:t>ny difficulties to supervisor</w:t>
      </w:r>
    </w:p>
    <w:p w:rsidR="00000000" w:rsidRPr="00EF3A7A" w:rsidP="00EF3A7A">
      <w:pPr>
        <w:pStyle w:val="ListBullet"/>
      </w:pPr>
      <w:r w:rsidRPr="00EF3A7A">
        <w:t>co-operate and communicate with team members to maintain flow through the cleaning process</w:t>
      </w:r>
    </w:p>
    <w:p w:rsidR="00000000" w:rsidRPr="00EF3A7A" w:rsidP="00EF3A7A">
      <w:pPr>
        <w:pStyle w:val="ListBullet"/>
      </w:pPr>
      <w:r w:rsidRPr="00EF3A7A">
        <w:t>apply relevant regulatory requirements</w:t>
      </w:r>
    </w:p>
    <w:p w:rsidR="00000000" w:rsidRPr="00EF3A7A" w:rsidP="00EF3A7A">
      <w:pPr>
        <w:pStyle w:val="ListBullet"/>
      </w:pPr>
      <w:r w:rsidRPr="00EF3A7A">
        <w:t>use relevant communication skills relevant to work instructions and Standard Operating Procedure</w:t>
      </w:r>
      <w:r w:rsidRPr="00EF3A7A">
        <w:t>s (SOPs)</w:t>
      </w:r>
    </w:p>
    <w:p w:rsidR="00000000" w:rsidRPr="00EF3A7A" w:rsidP="00EF3A7A">
      <w:pPr>
        <w:pStyle w:val="ListBullet"/>
      </w:pPr>
      <w:r w:rsidRPr="00EF3A7A">
        <w:t>work in a safe manner with due regard to the cleaning chemicals used, manual handling dangers and any other workplace health and safety requirements.</w:t>
      </w:r>
    </w:p>
    <w:p w:rsidR="00000000" w:rsidRPr="00EF3A7A" w:rsidP="00EF3A7A">
      <w:pPr>
        <w:pStyle w:val="AllowPageBreak"/>
      </w:pPr>
    </w:p>
    <w:p w:rsidR="00000000" w:rsidRPr="00EF3A7A" w:rsidP="00EF3A7A">
      <w:pPr>
        <w:pStyle w:val="Heading1"/>
      </w:pPr>
      <w:bookmarkStart w:id="3" w:name="O_901582"/>
      <w:bookmarkEnd w:id="3"/>
      <w:r w:rsidRPr="00EF3A7A">
        <w:t>Knowledge Evidence</w:t>
      </w:r>
    </w:p>
    <w:p w:rsidR="00000000" w:rsidRPr="00EF3A7A" w:rsidP="00540BC9">
      <w:pPr>
        <w:pStyle w:val="BodyText"/>
      </w:pPr>
      <w:r w:rsidRPr="00EF3A7A">
        <w:t>The candidate must demonstrate a basic factual, technical and procedural knowledge of:</w:t>
      </w:r>
    </w:p>
    <w:p w:rsidR="00000000" w:rsidRPr="00EF3A7A" w:rsidP="00EF3A7A">
      <w:pPr>
        <w:pStyle w:val="ListBullet"/>
      </w:pPr>
      <w:r w:rsidRPr="00EF3A7A">
        <w:t>cleaning and sanitising process for hanging equipment</w:t>
      </w:r>
    </w:p>
    <w:p w:rsidR="00000000" w:rsidRPr="00EF3A7A" w:rsidP="00EF3A7A">
      <w:pPr>
        <w:pStyle w:val="ListBullet"/>
      </w:pPr>
      <w:r w:rsidRPr="00EF3A7A">
        <w:t>function of hanging equipment in production</w:t>
      </w:r>
    </w:p>
    <w:p w:rsidR="00000000" w:rsidRPr="00EF3A7A" w:rsidP="00EF3A7A">
      <w:pPr>
        <w:pStyle w:val="ListBullet"/>
      </w:pPr>
      <w:r w:rsidRPr="00EF3A7A">
        <w:t>need for adequate sanitising of the hanging equipment</w:t>
      </w:r>
    </w:p>
    <w:p w:rsidR="00000000" w:rsidRPr="00EF3A7A" w:rsidP="00EF3A7A">
      <w:pPr>
        <w:pStyle w:val="ListBullet"/>
      </w:pPr>
      <w:r w:rsidRPr="00EF3A7A">
        <w:t xml:space="preserve">need for oiling </w:t>
      </w:r>
      <w:r w:rsidRPr="00EF3A7A">
        <w:t>of the iron work (where applicable)</w:t>
      </w:r>
    </w:p>
    <w:p w:rsidR="00000000" w:rsidRPr="00EF3A7A" w:rsidP="00EF3A7A">
      <w:pPr>
        <w:pStyle w:val="ListBullet"/>
      </w:pPr>
      <w:r w:rsidRPr="00EF3A7A">
        <w:t>relevant regulatory requirements</w:t>
      </w:r>
    </w:p>
    <w:p w:rsidR="00000000" w:rsidRPr="00EF3A7A" w:rsidP="00EF3A7A">
      <w:pPr>
        <w:pStyle w:val="ListBullet"/>
      </w:pPr>
      <w:r w:rsidRPr="00EF3A7A">
        <w:t>workplace health and safety requirements for cleaning hanging equipment</w:t>
      </w:r>
    </w:p>
    <w:p w:rsidR="00000000" w:rsidRPr="00EF3A7A" w:rsidP="00EF3A7A">
      <w:pPr>
        <w:pStyle w:val="ListBullet"/>
      </w:pPr>
      <w:r w:rsidRPr="00EF3A7A">
        <w:t>workplace health and safety hazards and precautions of working in this area</w:t>
      </w:r>
    </w:p>
    <w:p w:rsidR="00000000" w:rsidRPr="00EF3A7A" w:rsidP="00EF3A7A">
      <w:pPr>
        <w:pStyle w:val="ListBullet"/>
      </w:pPr>
      <w:r w:rsidRPr="00EF3A7A">
        <w:t>consequences of not returning the hangi</w:t>
      </w:r>
      <w:r w:rsidRPr="00EF3A7A">
        <w:t>ng equipment promptly to the slaughter floor</w:t>
      </w:r>
    </w:p>
    <w:p w:rsidR="00000000" w:rsidRPr="00EF3A7A" w:rsidP="00EF3A7A">
      <w:pPr>
        <w:pStyle w:val="ListBullet"/>
      </w:pPr>
      <w:r w:rsidRPr="00EF3A7A">
        <w:t>repercussions of faulty or damaged hanging equipment returning to the slaughter floor</w:t>
      </w:r>
    </w:p>
    <w:p w:rsidR="00000000" w:rsidRPr="00EF3A7A" w:rsidP="00EF3A7A">
      <w:pPr>
        <w:pStyle w:val="AllowPageBreak"/>
      </w:pPr>
    </w:p>
    <w:p w:rsidR="00000000" w:rsidRPr="00EF3A7A" w:rsidP="00EF3A7A">
      <w:pPr>
        <w:pStyle w:val="Heading1"/>
      </w:pPr>
      <w:bookmarkStart w:id="4" w:name="O_901583"/>
      <w:bookmarkEnd w:id="4"/>
      <w:r w:rsidRPr="00EF3A7A">
        <w:t>Assessment Conditions</w:t>
      </w:r>
    </w:p>
    <w:p w:rsidR="00000000" w:rsidRPr="00EF3A7A" w:rsidP="00540BC9">
      <w:pPr>
        <w:pStyle w:val="BodyText"/>
      </w:pPr>
      <w:r w:rsidRPr="00EF3A7A">
        <w:t>Assessment must be undertaken at an operating meat or pet meat processing premises.</w:t>
      </w:r>
    </w:p>
    <w:p w:rsidR="00000000" w:rsidRPr="00EF3A7A" w:rsidP="00540BC9">
      <w:pPr>
        <w:pStyle w:val="BodyText"/>
      </w:pPr>
      <w:r w:rsidRPr="00EF3A7A">
        <w:t>C</w:t>
      </w:r>
      <w:r w:rsidRPr="00EF3A7A">
        <w:t>ompetency must be demonstrated when meeting the normal demands of the processing area.</w:t>
      </w:r>
    </w:p>
    <w:p w:rsidR="00000000" w:rsidRPr="00EF3A7A" w:rsidP="00540BC9">
      <w:pPr>
        <w:pStyle w:val="BodyText"/>
      </w:pPr>
      <w:r w:rsidRPr="00EF3A7A">
        <w:t>As a minimum, the following three forms of assessment must be used:</w:t>
      </w:r>
    </w:p>
    <w:p w:rsidR="00000000" w:rsidRPr="00EF3A7A" w:rsidP="00EF3A7A">
      <w:pPr>
        <w:pStyle w:val="ListBullet"/>
      </w:pPr>
      <w:r w:rsidRPr="00EF3A7A">
        <w:t>quiz of underpinning knowledge</w:t>
      </w:r>
    </w:p>
    <w:p w:rsidR="00000000" w:rsidRPr="00EF3A7A" w:rsidP="00EF3A7A">
      <w:pPr>
        <w:pStyle w:val="ListBullet"/>
      </w:pPr>
      <w:r w:rsidRPr="00EF3A7A">
        <w:t xml:space="preserve">workplace demonstration </w:t>
      </w:r>
    </w:p>
    <w:p w:rsidR="00000000" w:rsidRPr="00EF3A7A" w:rsidP="00EF3A7A">
      <w:pPr>
        <w:pStyle w:val="ListBullet"/>
      </w:pPr>
      <w:r w:rsidRPr="00EF3A7A">
        <w:t xml:space="preserve">workplace referee or third-party report of </w:t>
      </w:r>
      <w:r w:rsidRPr="00EF3A7A">
        <w:t>performance over time</w:t>
      </w:r>
    </w:p>
    <w:p w:rsidR="00000000" w:rsidRPr="00EF3A7A" w:rsidP="00EF3A7A">
      <w:pPr>
        <w:pStyle w:val="BodyText"/>
      </w:pPr>
    </w:p>
    <w:p w:rsidR="00000000" w:rsidRPr="00EF3A7A" w:rsidP="00540BC9">
      <w:pPr>
        <w:pStyle w:val="BodyText"/>
      </w:pPr>
      <w:r w:rsidRPr="00EF3A7A">
        <w:t>Assessors must satisfy the current standards for RTOs.</w:t>
      </w:r>
    </w:p>
    <w:p w:rsidR="00000000" w:rsidRPr="00EF3A7A" w:rsidP="00EF3A7A">
      <w:pPr>
        <w:pStyle w:val="Heading1"/>
      </w:pPr>
      <w:bookmarkStart w:id="5" w:name="O_901586"/>
      <w:bookmarkEnd w:id="5"/>
      <w:r w:rsidRPr="00EF3A7A">
        <w:t>Links</w:t>
      </w:r>
    </w:p>
    <w:p w:rsidR="00000000" w:rsidRPr="00EF3A7A" w:rsidP="00540BC9">
      <w:pPr>
        <w:pStyle w:val="BodyText"/>
      </w:pPr>
      <w:r w:rsidRPr="00EF3A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333C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3A7A" w:rsidP="00EF3A7A"/>
    <w:sectPr w:rsidSect="00EF3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A" w:rsidRPr="00540BC9" w:rsidP="00540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C9" w:rsidP="00EF3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0BC9" w:rsidP="00EF3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0BC9" w:rsidP="00EF3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A7A" w:rsidRPr="00540BC9" w:rsidP="00540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BC9" w:rsidRPr="002D2AF8" w:rsidP="00EF3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AMPA2171 Clean carcase hanging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40BC9" w:rsidP="00EF3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A3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6C3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A7A"/>
  </w:style>
  <w:style w:type="character" w:customStyle="1" w:styleId="Heading1Char">
    <w:name w:val="Heading 1 Char"/>
    <w:basedOn w:val="DefaultParagraphFont"/>
    <w:link w:val="Heading1"/>
    <w:rsid w:val="00EF3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A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3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3A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3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A7A"/>
    <w:rPr>
      <w:b/>
      <w:spacing w:val="0"/>
    </w:rPr>
  </w:style>
  <w:style w:type="paragraph" w:customStyle="1" w:styleId="SuperTitle">
    <w:name w:val="SuperTitle"/>
    <w:basedOn w:val="Title"/>
    <w:rsid w:val="00EF3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A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A7A"/>
    <w:rPr>
      <w:i/>
    </w:rPr>
  </w:style>
  <w:style w:type="paragraph" w:styleId="Caption">
    <w:name w:val="caption"/>
    <w:basedOn w:val="BodyText"/>
    <w:next w:val="Normal"/>
    <w:qFormat/>
    <w:rsid w:val="00EF3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A7A"/>
  </w:style>
  <w:style w:type="paragraph" w:styleId="TableofFigures">
    <w:name w:val="table of figures"/>
    <w:basedOn w:val="Normal"/>
    <w:next w:val="Normal"/>
    <w:semiHidden/>
    <w:rsid w:val="00EF3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A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A7A"/>
    <w:rPr>
      <w:rFonts w:ascii="Wingdings" w:hAnsi="Wingdings"/>
    </w:rPr>
  </w:style>
  <w:style w:type="character" w:customStyle="1" w:styleId="HotSpot">
    <w:name w:val="HotSpot"/>
    <w:rsid w:val="00EF3A7A"/>
    <w:rPr>
      <w:color w:val="0033CC"/>
      <w:u w:val="none"/>
    </w:rPr>
  </w:style>
  <w:style w:type="paragraph" w:customStyle="1" w:styleId="BodyTextRight">
    <w:name w:val="Body Text Right"/>
    <w:basedOn w:val="BodyText"/>
    <w:rsid w:val="00EF3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A7A"/>
    <w:rPr>
      <w:sz w:val="32"/>
    </w:rPr>
  </w:style>
  <w:style w:type="paragraph" w:customStyle="1" w:styleId="HeadingProcedure">
    <w:name w:val="Heading Procedure"/>
    <w:basedOn w:val="HeadingBase"/>
    <w:next w:val="Normal"/>
    <w:rsid w:val="00EF3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A7A"/>
    <w:pPr>
      <w:spacing w:before="60" w:after="60"/>
    </w:pPr>
  </w:style>
  <w:style w:type="paragraph" w:styleId="ListContinue">
    <w:name w:val="List Continue"/>
    <w:basedOn w:val="List"/>
    <w:rsid w:val="00EF3A7A"/>
    <w:pPr>
      <w:ind w:firstLine="0"/>
    </w:pPr>
  </w:style>
  <w:style w:type="paragraph" w:customStyle="1" w:styleId="ListNote">
    <w:name w:val="List Note"/>
    <w:basedOn w:val="List"/>
    <w:rsid w:val="00EF3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A7A"/>
    <w:rPr>
      <w:rFonts w:ascii="Courier New" w:hAnsi="Courier New"/>
    </w:rPr>
  </w:style>
  <w:style w:type="paragraph" w:customStyle="1" w:styleId="NoteBullet">
    <w:name w:val="Note Bullet"/>
    <w:basedOn w:val="Note"/>
    <w:rsid w:val="00EF3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A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A7A"/>
    <w:rPr>
      <w:b/>
      <w:smallCaps/>
    </w:rPr>
  </w:style>
  <w:style w:type="paragraph" w:customStyle="1" w:styleId="TableListNumber">
    <w:name w:val="Table List Number"/>
    <w:basedOn w:val="ListNumber"/>
    <w:rsid w:val="00EF3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A7A"/>
    <w:pPr>
      <w:numPr>
        <w:numId w:val="8"/>
      </w:numPr>
    </w:pPr>
  </w:style>
  <w:style w:type="paragraph" w:customStyle="1" w:styleId="ListAlpha2">
    <w:name w:val="List Alpha 2"/>
    <w:basedOn w:val="List2"/>
    <w:rsid w:val="00EF3A7A"/>
    <w:pPr>
      <w:numPr>
        <w:numId w:val="7"/>
      </w:numPr>
    </w:pPr>
  </w:style>
  <w:style w:type="paragraph" w:styleId="List2">
    <w:name w:val="List 2"/>
    <w:basedOn w:val="BodyText"/>
    <w:rsid w:val="00EF3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A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A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A7A"/>
    <w:pPr>
      <w:numPr>
        <w:numId w:val="3"/>
      </w:numPr>
    </w:pPr>
  </w:style>
  <w:style w:type="paragraph" w:styleId="ListContinue2">
    <w:name w:val="List Continue 2"/>
    <w:basedOn w:val="List2"/>
    <w:rsid w:val="00EF3A7A"/>
    <w:pPr>
      <w:ind w:firstLine="0"/>
    </w:pPr>
  </w:style>
  <w:style w:type="paragraph" w:styleId="ListContinue3">
    <w:name w:val="List Continue 3"/>
    <w:basedOn w:val="List3"/>
    <w:rsid w:val="00EF3A7A"/>
    <w:pPr>
      <w:ind w:left="1021" w:firstLine="0"/>
    </w:pPr>
  </w:style>
  <w:style w:type="paragraph" w:styleId="ListContinue4">
    <w:name w:val="List Continue 4"/>
    <w:basedOn w:val="List4"/>
    <w:rsid w:val="00EF3A7A"/>
    <w:pPr>
      <w:ind w:firstLine="0"/>
    </w:pPr>
  </w:style>
  <w:style w:type="paragraph" w:styleId="ListContinue5">
    <w:name w:val="List Continue 5"/>
    <w:basedOn w:val="List5"/>
    <w:rsid w:val="00EF3A7A"/>
    <w:pPr>
      <w:ind w:firstLine="0"/>
    </w:pPr>
  </w:style>
  <w:style w:type="paragraph" w:styleId="ListNumber3">
    <w:name w:val="List Number 3"/>
    <w:basedOn w:val="List3"/>
    <w:rsid w:val="00EF3A7A"/>
    <w:pPr>
      <w:numPr>
        <w:numId w:val="4"/>
      </w:numPr>
    </w:pPr>
  </w:style>
  <w:style w:type="paragraph" w:styleId="ListNumber4">
    <w:name w:val="List Number 4"/>
    <w:basedOn w:val="List4"/>
    <w:rsid w:val="00EF3A7A"/>
    <w:pPr>
      <w:numPr>
        <w:numId w:val="5"/>
      </w:numPr>
    </w:pPr>
  </w:style>
  <w:style w:type="paragraph" w:styleId="ListNumber5">
    <w:name w:val="List Number 5"/>
    <w:basedOn w:val="List5"/>
    <w:rsid w:val="00EF3A7A"/>
    <w:pPr>
      <w:numPr>
        <w:numId w:val="6"/>
      </w:numPr>
    </w:pPr>
  </w:style>
  <w:style w:type="paragraph" w:styleId="BlockText">
    <w:name w:val="Block Text"/>
    <w:basedOn w:val="Normal"/>
    <w:rsid w:val="00EF3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A7A"/>
    <w:rPr>
      <w:sz w:val="16"/>
      <w:vertAlign w:val="superscript"/>
    </w:rPr>
  </w:style>
  <w:style w:type="character" w:customStyle="1" w:styleId="Symbols">
    <w:name w:val="Symbols"/>
    <w:basedOn w:val="DefaultParagraphFont"/>
    <w:rsid w:val="00EF3A7A"/>
    <w:rPr>
      <w:rFonts w:ascii="Symbol" w:hAnsi="Symbol"/>
    </w:rPr>
  </w:style>
  <w:style w:type="character" w:customStyle="1" w:styleId="MenuOptions">
    <w:name w:val="Menu Options"/>
    <w:basedOn w:val="DefaultParagraphFont"/>
    <w:rsid w:val="00EF3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A7A"/>
    <w:rPr>
      <w:b/>
    </w:rPr>
  </w:style>
  <w:style w:type="character" w:customStyle="1" w:styleId="Underlined">
    <w:name w:val="Underlined"/>
    <w:basedOn w:val="DefaultParagraphFont"/>
    <w:rsid w:val="00EF3A7A"/>
    <w:rPr>
      <w:u w:val="single"/>
    </w:rPr>
  </w:style>
  <w:style w:type="paragraph" w:customStyle="1" w:styleId="TableBodyTextRight">
    <w:name w:val="Table Body Text Right"/>
    <w:basedOn w:val="TableBodyText"/>
    <w:rsid w:val="00EF3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A7A"/>
    <w:rPr>
      <w:sz w:val="18"/>
    </w:rPr>
  </w:style>
  <w:style w:type="paragraph" w:customStyle="1" w:styleId="BodySmallRight">
    <w:name w:val="Body Small Right"/>
    <w:basedOn w:val="BodyTextRight"/>
    <w:rsid w:val="00EF3A7A"/>
    <w:rPr>
      <w:sz w:val="18"/>
      <w:szCs w:val="18"/>
    </w:rPr>
  </w:style>
  <w:style w:type="paragraph" w:customStyle="1" w:styleId="MarginEdition">
    <w:name w:val="Margin Edition"/>
    <w:basedOn w:val="MarginNote"/>
    <w:rsid w:val="00EF3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A7A"/>
    <w:rPr>
      <w:sz w:val="2"/>
      <w:szCs w:val="2"/>
    </w:rPr>
  </w:style>
  <w:style w:type="character" w:customStyle="1" w:styleId="Small">
    <w:name w:val="Small"/>
    <w:basedOn w:val="DefaultParagraphFont"/>
    <w:rsid w:val="00EF3A7A"/>
    <w:rPr>
      <w:sz w:val="16"/>
    </w:rPr>
  </w:style>
  <w:style w:type="paragraph" w:customStyle="1" w:styleId="WideTable">
    <w:name w:val="Wide Table"/>
    <w:basedOn w:val="Normal"/>
    <w:rsid w:val="00EF3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A7A"/>
  </w:style>
  <w:style w:type="paragraph" w:styleId="Quote">
    <w:name w:val="Quote"/>
    <w:basedOn w:val="Heading1"/>
    <w:link w:val="QuoteChar"/>
    <w:qFormat/>
    <w:rsid w:val="00EF3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A7A"/>
    <w:pPr>
      <w:pageBreakBefore/>
    </w:pPr>
  </w:style>
  <w:style w:type="paragraph" w:customStyle="1" w:styleId="Border">
    <w:name w:val="Border"/>
    <w:basedOn w:val="Normal"/>
    <w:qFormat/>
    <w:rsid w:val="00EF3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A7A"/>
    <w:rPr>
      <w:u w:val="single"/>
    </w:rPr>
  </w:style>
  <w:style w:type="character" w:customStyle="1" w:styleId="BoldandItalics">
    <w:name w:val="Bold and Italics"/>
    <w:qFormat/>
    <w:rsid w:val="00EF3A7A"/>
    <w:rPr>
      <w:b/>
      <w:i/>
      <w:u w:val="none"/>
    </w:rPr>
  </w:style>
  <w:style w:type="paragraph" w:styleId="BalloonText">
    <w:name w:val="Balloon Text"/>
    <w:basedOn w:val="Normal"/>
    <w:link w:val="BalloonTextChar"/>
    <w:rsid w:val="00EF3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A7A"/>
    <w:pPr>
      <w:spacing w:before="0" w:after="0"/>
    </w:pPr>
  </w:style>
  <w:style w:type="paragraph" w:customStyle="1" w:styleId="BodyTextBold">
    <w:name w:val="Body Text Bold"/>
    <w:basedOn w:val="BodyText"/>
    <w:qFormat/>
    <w:rsid w:val="00EF3A7A"/>
    <w:rPr>
      <w:b/>
    </w:rPr>
  </w:style>
  <w:style w:type="character" w:styleId="Hyperlink">
    <w:name w:val="Hyperlink"/>
    <w:basedOn w:val="DefaultParagraphFont"/>
    <w:uiPriority w:val="99"/>
    <w:unhideWhenUsed/>
    <w:rsid w:val="00540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2467</Characters>
  <Application>Microsoft Office Word</Application>
  <DocSecurity>0</DocSecurity>
  <Lines>70</Lines>
  <Paragraphs>58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AMPA2171 Clean carcase hanging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