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006" w:rsidP="00F460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AMPA2170 Operate air filtration system</w:t>
      </w:r>
      <w:r>
        <w:fldChar w:fldCharType="end"/>
      </w:r>
    </w:p>
    <w:p w:rsidR="00F46006" w:rsidP="00F46006">
      <w:pPr>
        <w:pStyle w:val="Version"/>
        <w:sectPr w:rsidSect="003E11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1FE" w:rsidP="003E11FE">
      <w:pPr>
        <w:pStyle w:val="SuperHeading"/>
      </w:pPr>
      <w:r w:rsidRPr="003E11FE">
        <w:t>AMPA2170 Operate air filtration system</w:t>
      </w:r>
    </w:p>
    <w:p w:rsidR="00000000" w:rsidRPr="003E11FE" w:rsidP="003E11FE">
      <w:pPr>
        <w:pStyle w:val="Heading1"/>
      </w:pPr>
      <w:bookmarkStart w:id="1" w:name="O_901532"/>
      <w:bookmarkEnd w:id="1"/>
      <w:r w:rsidRPr="003E11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E1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FE">
            <w:pPr>
              <w:pStyle w:val="TableHeading"/>
              <w:rPr>
                <w:lang w:val="en-NZ"/>
              </w:rPr>
            </w:pPr>
            <w:r w:rsidRPr="003E11F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FE">
            <w:pPr>
              <w:pStyle w:val="TableHeading"/>
              <w:rPr>
                <w:lang w:val="en-NZ"/>
              </w:rPr>
            </w:pPr>
            <w:r w:rsidRPr="003E11F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FE">
            <w:pPr>
              <w:pStyle w:val="TableHeading"/>
              <w:rPr>
                <w:lang w:val="en-NZ"/>
              </w:rPr>
            </w:pPr>
            <w:r w:rsidRPr="003E11FE">
              <w:t>Comment</w:t>
            </w:r>
          </w:p>
        </w:tc>
      </w:tr>
      <w:tr w:rsidTr="003E1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FE">
            <w:pPr>
              <w:pStyle w:val="BodyText"/>
              <w:rPr>
                <w:lang w:val="en-NZ"/>
              </w:rPr>
            </w:pPr>
            <w:r w:rsidRPr="003E11F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FE">
            <w:pPr>
              <w:pStyle w:val="BodyText"/>
              <w:rPr>
                <w:lang w:val="en-NZ"/>
              </w:rPr>
            </w:pPr>
            <w:r w:rsidRPr="003E11F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1FE" w:rsidP="003E11FE">
            <w:pPr>
              <w:pStyle w:val="BodyText"/>
            </w:pPr>
            <w:r w:rsidRPr="003E11FE">
              <w:t>Initial release</w:t>
            </w:r>
          </w:p>
        </w:tc>
      </w:tr>
    </w:tbl>
    <w:p w:rsidR="00000000" w:rsidRPr="003E11FE" w:rsidP="003E11FE">
      <w:pPr>
        <w:pStyle w:val="BodyText"/>
      </w:pPr>
    </w:p>
    <w:p w:rsidR="00000000" w:rsidRPr="003E11FE" w:rsidP="003E11FE">
      <w:pPr>
        <w:pStyle w:val="AllowPageBreak"/>
      </w:pPr>
    </w:p>
    <w:p w:rsidR="00000000" w:rsidRPr="003E11FE" w:rsidP="003E11FE">
      <w:pPr>
        <w:pStyle w:val="Heading1"/>
      </w:pPr>
      <w:bookmarkStart w:id="2" w:name="O_901533"/>
      <w:bookmarkEnd w:id="2"/>
      <w:r w:rsidRPr="003E11FE">
        <w:t>Application</w:t>
      </w:r>
    </w:p>
    <w:p w:rsidR="00000000" w:rsidRPr="003E11FE" w:rsidP="00F46006">
      <w:pPr>
        <w:pStyle w:val="BodyText"/>
      </w:pPr>
      <w:r w:rsidRPr="003E11FE">
        <w:t>This unit describes the skills and knowledge required to operate, monitor and routinely maintain air filtration systems used at meat processing plants to reduce noxious odour emissions.</w:t>
      </w:r>
    </w:p>
    <w:p w:rsidR="00000000" w:rsidRPr="003E11FE" w:rsidP="00F46006">
      <w:pPr>
        <w:pStyle w:val="BodyText"/>
      </w:pPr>
      <w:r w:rsidRPr="003E11FE">
        <w:t>This unit is applicable to those operating and monitoring air filtrat</w:t>
      </w:r>
      <w:r w:rsidRPr="003E11FE">
        <w:t>ion systems on air emissions from abattoirs and rendering plants.</w:t>
      </w:r>
    </w:p>
    <w:p w:rsidR="00000000" w:rsidRPr="003E11FE" w:rsidP="00F46006">
      <w:pPr>
        <w:pStyle w:val="BodyText"/>
      </w:pPr>
      <w:r w:rsidRPr="003E11FE">
        <w:t xml:space="preserve">All work should be carried out to comply with workplace and hygiene requirements. </w:t>
      </w:r>
    </w:p>
    <w:p w:rsidR="00000000" w:rsidRPr="003E11FE" w:rsidP="00F46006">
      <w:pPr>
        <w:pStyle w:val="BodyText"/>
      </w:pPr>
      <w:r w:rsidRPr="003E11FE">
        <w:t>This unit applies to individuals who work under general supervision, exercise limited autonomy and have s</w:t>
      </w:r>
      <w:r w:rsidRPr="003E11FE">
        <w:t>ome accountability for their own work.</w:t>
      </w:r>
    </w:p>
    <w:p w:rsidR="00000000" w:rsidRPr="003E11FE" w:rsidP="00F46006">
      <w:pPr>
        <w:pStyle w:val="BodyText"/>
      </w:pPr>
      <w:r w:rsidRPr="003E11FE">
        <w:t>No occupational licensing, legislative or certification requirements are known to apply to this unit at the time of publication.</w:t>
      </w:r>
    </w:p>
    <w:p w:rsidR="00000000" w:rsidRPr="003E11FE" w:rsidP="00F46006">
      <w:pPr>
        <w:pStyle w:val="BodyText"/>
      </w:pPr>
      <w:r w:rsidRPr="003E11FE">
        <w:t xml:space="preserve">This unit must be delivered and assessed in the context of Australian meat processing </w:t>
      </w:r>
      <w:r w:rsidRPr="003E11FE">
        <w:t>standards and regulations.</w:t>
      </w:r>
    </w:p>
    <w:p w:rsidR="00000000" w:rsidRPr="003E11FE" w:rsidP="003E11FE">
      <w:pPr>
        <w:pStyle w:val="Heading1"/>
      </w:pPr>
      <w:bookmarkStart w:id="3" w:name="O_901534"/>
      <w:bookmarkEnd w:id="3"/>
      <w:r w:rsidRPr="003E11FE">
        <w:t>Pre-requisite Unit</w:t>
      </w:r>
    </w:p>
    <w:p w:rsidR="00000000" w:rsidRPr="003E11FE" w:rsidP="00F46006">
      <w:pPr>
        <w:pStyle w:val="BodyText"/>
      </w:pPr>
      <w:r w:rsidRPr="003E11FE">
        <w:t>Nil.</w:t>
      </w:r>
    </w:p>
    <w:p w:rsidR="00000000" w:rsidRPr="003E11FE" w:rsidP="003E11FE">
      <w:pPr>
        <w:pStyle w:val="Heading1"/>
      </w:pPr>
      <w:bookmarkStart w:id="4" w:name="O_901536"/>
      <w:bookmarkEnd w:id="4"/>
      <w:r w:rsidRPr="003E11FE">
        <w:t>Unit Sector</w:t>
      </w:r>
    </w:p>
    <w:p w:rsidR="00000000" w:rsidRPr="003E11FE" w:rsidP="003E11FE">
      <w:pPr>
        <w:pStyle w:val="Heading1"/>
      </w:pPr>
      <w:bookmarkStart w:id="5" w:name="O_901537"/>
      <w:bookmarkEnd w:id="5"/>
      <w:r w:rsidRPr="003E11F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4600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FE">
            <w:pPr>
              <w:pStyle w:val="Heading4"/>
              <w:rPr>
                <w:lang w:val="en-NZ"/>
              </w:rPr>
            </w:pPr>
            <w:r w:rsidRPr="003E11F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FE">
            <w:pPr>
              <w:pStyle w:val="Heading4"/>
              <w:rPr>
                <w:lang w:val="en-NZ"/>
              </w:rPr>
            </w:pPr>
            <w:r w:rsidRPr="003E11FE">
              <w:t>Performance criteria</w:t>
            </w:r>
          </w:p>
        </w:tc>
      </w:tr>
      <w:tr w:rsidTr="00F4600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FE">
            <w:pPr>
              <w:pStyle w:val="BodyText"/>
              <w:rPr>
                <w:lang w:val="en-NZ"/>
              </w:rPr>
            </w:pPr>
            <w:r w:rsidRPr="003E11F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FE">
            <w:pPr>
              <w:pStyle w:val="BodyText"/>
              <w:rPr>
                <w:lang w:val="en-NZ"/>
              </w:rPr>
            </w:pPr>
            <w:r w:rsidRPr="003E11FE">
              <w:t>Performance criteria describe the performance needed to demonstrate achievement of the element.</w:t>
            </w:r>
          </w:p>
        </w:tc>
      </w:tr>
      <w:tr w:rsidTr="00F4600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FE">
            <w:pPr>
              <w:pStyle w:val="List"/>
              <w:rPr>
                <w:lang w:val="en-NZ"/>
              </w:rPr>
            </w:pPr>
            <w:r w:rsidRPr="003E11FE">
              <w:t>1.</w:t>
            </w:r>
            <w:r w:rsidRPr="003E11FE">
              <w:tab/>
              <w:t>Monitor air filtration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1FE" w:rsidP="003E11FE">
            <w:pPr>
              <w:pStyle w:val="List"/>
            </w:pPr>
            <w:r w:rsidRPr="003E11FE">
              <w:t>1.1</w:t>
            </w:r>
            <w:r w:rsidRPr="003E11FE">
              <w:tab/>
              <w:t>Monitor system regularly to ensure odours are contained within the system</w:t>
            </w:r>
          </w:p>
          <w:p w:rsidR="00000000" w:rsidRPr="003E11FE" w:rsidP="003E11FE">
            <w:pPr>
              <w:pStyle w:val="List"/>
            </w:pPr>
            <w:r w:rsidRPr="003E11FE">
              <w:t>1.2</w:t>
            </w:r>
            <w:r w:rsidRPr="003E11FE">
              <w:tab/>
              <w:t>Monitor system to ensure it complies with en</w:t>
            </w:r>
            <w:r w:rsidRPr="003E11FE">
              <w:t>vironmental and workplace requirements</w:t>
            </w:r>
          </w:p>
          <w:p w:rsidR="00000000" w:rsidRPr="003E11FE" w:rsidP="003E11FE">
            <w:pPr>
              <w:pStyle w:val="List"/>
            </w:pPr>
            <w:r w:rsidRPr="003E11FE">
              <w:t>1.3</w:t>
            </w:r>
            <w:r w:rsidRPr="003E11FE">
              <w:tab/>
              <w:t>Identify environmental impact of systems failure</w:t>
            </w:r>
          </w:p>
          <w:p w:rsidR="00000000" w:rsidP="003E11FE">
            <w:pPr>
              <w:pStyle w:val="List"/>
              <w:rPr>
                <w:lang w:val="en-NZ"/>
              </w:rPr>
            </w:pPr>
            <w:r w:rsidRPr="003E11FE">
              <w:t>1.4</w:t>
            </w:r>
            <w:r w:rsidRPr="003E11FE">
              <w:tab/>
              <w:t>Take corrective action in response to systems failure in accordance with workplace and regulatory requirements</w:t>
            </w:r>
          </w:p>
        </w:tc>
      </w:tr>
      <w:tr w:rsidTr="00F4600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FE">
            <w:pPr>
              <w:pStyle w:val="List"/>
              <w:rPr>
                <w:lang w:val="en-NZ"/>
              </w:rPr>
            </w:pPr>
            <w:r w:rsidRPr="003E11FE">
              <w:t>2.</w:t>
            </w:r>
            <w:r w:rsidRPr="003E11FE">
              <w:tab/>
              <w:t>Operate waste recovery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FE">
            <w:pPr>
              <w:pStyle w:val="List"/>
              <w:rPr>
                <w:lang w:val="en-NZ"/>
              </w:rPr>
            </w:pPr>
            <w:r w:rsidRPr="003E11FE">
              <w:t>2.1</w:t>
            </w:r>
            <w:r w:rsidRPr="003E11FE">
              <w:tab/>
            </w:r>
            <w:r w:rsidRPr="003E11FE">
              <w:t>Operate and monitor system in accordance with workplace requirements and manufacturer</w:t>
            </w:r>
            <w:r>
              <w:t>’</w:t>
            </w:r>
            <w:r w:rsidRPr="003E11FE">
              <w:t>s specifications</w:t>
            </w:r>
          </w:p>
        </w:tc>
      </w:tr>
      <w:tr w:rsidTr="00F4600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FE">
            <w:pPr>
              <w:pStyle w:val="List"/>
              <w:rPr>
                <w:lang w:val="en-NZ"/>
              </w:rPr>
            </w:pPr>
            <w:r w:rsidRPr="003E11FE">
              <w:t>3.</w:t>
            </w:r>
            <w:r w:rsidRPr="003E11FE">
              <w:tab/>
              <w:t>Maintain waste recovery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1FE" w:rsidP="003E11FE">
            <w:pPr>
              <w:pStyle w:val="List"/>
            </w:pPr>
            <w:r w:rsidRPr="003E11FE">
              <w:t>3.1</w:t>
            </w:r>
            <w:r w:rsidRPr="003E11FE">
              <w:tab/>
              <w:t>Maintain air filtration system in accordance with workplace requirements and manufacturer</w:t>
            </w:r>
            <w:r>
              <w:t>’</w:t>
            </w:r>
            <w:r w:rsidRPr="003E11FE">
              <w:t>s specifications</w:t>
            </w:r>
          </w:p>
        </w:tc>
      </w:tr>
    </w:tbl>
    <w:p w:rsidR="00000000" w:rsidRPr="003E11FE" w:rsidP="003E11FE">
      <w:pPr>
        <w:pStyle w:val="BodyText"/>
      </w:pPr>
    </w:p>
    <w:p w:rsidR="00000000" w:rsidRPr="003E11FE" w:rsidP="003E11FE">
      <w:pPr>
        <w:pStyle w:val="AllowPageBreak"/>
      </w:pPr>
    </w:p>
    <w:p w:rsidR="00000000" w:rsidRPr="003E11FE" w:rsidP="003E11FE">
      <w:pPr>
        <w:pStyle w:val="Heading1"/>
      </w:pPr>
      <w:bookmarkStart w:id="6" w:name="O_901538"/>
      <w:bookmarkEnd w:id="6"/>
      <w:r w:rsidRPr="003E11FE">
        <w:t>Foundation Skills</w:t>
      </w:r>
    </w:p>
    <w:p w:rsidR="00000000" w:rsidRPr="003E11FE" w:rsidP="00F46006">
      <w:pPr>
        <w:pStyle w:val="BodyText"/>
      </w:pPr>
      <w:r w:rsidRPr="003E11FE">
        <w:t>Foundation Skills essential to performance are explicit in the performance criteria of this unit of competency.</w:t>
      </w:r>
    </w:p>
    <w:p w:rsidR="00000000" w:rsidRPr="003E11FE" w:rsidP="003E11FE">
      <w:pPr>
        <w:pStyle w:val="Heading1"/>
      </w:pPr>
      <w:bookmarkStart w:id="7" w:name="O_901539"/>
      <w:bookmarkEnd w:id="7"/>
      <w:r w:rsidRPr="003E11FE">
        <w:t>Range of Conditions</w:t>
      </w:r>
    </w:p>
    <w:p w:rsidR="00000000" w:rsidRPr="003E11FE" w:rsidP="003E11FE">
      <w:pPr>
        <w:pStyle w:val="Heading1"/>
      </w:pPr>
      <w:bookmarkStart w:id="8" w:name="O_901540"/>
      <w:bookmarkEnd w:id="8"/>
      <w:r w:rsidRPr="003E11FE">
        <w:t>Unit Mapping Information</w:t>
      </w:r>
    </w:p>
    <w:p w:rsidR="00000000" w:rsidRPr="003E11FE" w:rsidP="00F46006">
      <w:pPr>
        <w:pStyle w:val="BodyText"/>
      </w:pPr>
      <w:r w:rsidRPr="003E11FE">
        <w:t>This unit is equivalent to MTMP2188C</w:t>
      </w:r>
      <w:r w:rsidRPr="003E11FE">
        <w:t xml:space="preserve"> Operate air filtration system.</w:t>
      </w:r>
    </w:p>
    <w:p w:rsidR="00000000" w:rsidRPr="003E11FE" w:rsidP="003E11FE">
      <w:pPr>
        <w:pStyle w:val="Heading1"/>
      </w:pPr>
      <w:bookmarkStart w:id="9" w:name="O_901547"/>
      <w:bookmarkEnd w:id="9"/>
      <w:r w:rsidRPr="003E11FE">
        <w:t>Links</w:t>
      </w:r>
    </w:p>
    <w:p w:rsidR="00000000" w:rsidRPr="003E11FE" w:rsidP="00F46006">
      <w:pPr>
        <w:pStyle w:val="BodyText"/>
      </w:pPr>
      <w:r w:rsidRPr="003E11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738A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E11FE" w:rsidP="003E11FE"/>
    <w:sectPr w:rsidSect="003E11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1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1FE" w:rsidRPr="00F46006" w:rsidP="00F460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1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006" w:rsidP="003E11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6006" w:rsidP="003E11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46006" w:rsidP="003E11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1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0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1FE" w:rsidRPr="00F46006" w:rsidP="00F460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1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006" w:rsidRPr="002D2AF8" w:rsidP="003E11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AMPA2170 Operate air filtration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F46006" w:rsidP="003E11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1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1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1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1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1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1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1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1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1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1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1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1FE"/>
  </w:style>
  <w:style w:type="character" w:customStyle="1" w:styleId="Heading1Char">
    <w:name w:val="Heading 1 Char"/>
    <w:basedOn w:val="DefaultParagraphFont"/>
    <w:link w:val="Heading1"/>
    <w:rsid w:val="003E11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1F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E11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1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11F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E11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E11F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E11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11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1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1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1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1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1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1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1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1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1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1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1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1F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E11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11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11FE"/>
    <w:rPr>
      <w:b/>
      <w:spacing w:val="0"/>
    </w:rPr>
  </w:style>
  <w:style w:type="paragraph" w:customStyle="1" w:styleId="SuperTitle">
    <w:name w:val="SuperTitle"/>
    <w:basedOn w:val="Title"/>
    <w:rsid w:val="003E11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1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1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11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11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1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1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1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1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1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1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1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1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11FE"/>
    <w:rPr>
      <w:i/>
    </w:rPr>
  </w:style>
  <w:style w:type="paragraph" w:styleId="Caption">
    <w:name w:val="caption"/>
    <w:basedOn w:val="BodyText"/>
    <w:next w:val="Normal"/>
    <w:qFormat/>
    <w:rsid w:val="003E11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1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1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1FE"/>
  </w:style>
  <w:style w:type="paragraph" w:styleId="TableofFigures">
    <w:name w:val="table of figures"/>
    <w:basedOn w:val="Normal"/>
    <w:next w:val="Normal"/>
    <w:semiHidden/>
    <w:rsid w:val="003E11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1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E11FE"/>
    <w:rPr>
      <w:rFonts w:ascii="Wingdings" w:hAnsi="Wingdings"/>
    </w:rPr>
  </w:style>
  <w:style w:type="character" w:customStyle="1" w:styleId="HotSpot">
    <w:name w:val="HotSpot"/>
    <w:rsid w:val="003E11FE"/>
    <w:rPr>
      <w:color w:val="0033CC"/>
      <w:u w:val="none"/>
    </w:rPr>
  </w:style>
  <w:style w:type="paragraph" w:customStyle="1" w:styleId="BodyTextRight">
    <w:name w:val="Body Text Right"/>
    <w:basedOn w:val="BodyText"/>
    <w:rsid w:val="003E11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1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1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1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1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1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1FE"/>
    <w:rPr>
      <w:sz w:val="32"/>
    </w:rPr>
  </w:style>
  <w:style w:type="paragraph" w:customStyle="1" w:styleId="HeadingProcedure">
    <w:name w:val="Heading Procedure"/>
    <w:basedOn w:val="HeadingBase"/>
    <w:next w:val="Normal"/>
    <w:rsid w:val="003E11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1FE"/>
    <w:pPr>
      <w:spacing w:before="60" w:after="60"/>
    </w:pPr>
  </w:style>
  <w:style w:type="paragraph" w:styleId="ListContinue">
    <w:name w:val="List Continue"/>
    <w:basedOn w:val="List"/>
    <w:rsid w:val="003E11FE"/>
    <w:pPr>
      <w:ind w:firstLine="0"/>
    </w:pPr>
  </w:style>
  <w:style w:type="paragraph" w:customStyle="1" w:styleId="ListNote">
    <w:name w:val="List Note"/>
    <w:basedOn w:val="List"/>
    <w:rsid w:val="003E11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1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1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1FE"/>
    <w:rPr>
      <w:rFonts w:ascii="Courier New" w:hAnsi="Courier New"/>
    </w:rPr>
  </w:style>
  <w:style w:type="paragraph" w:customStyle="1" w:styleId="NoteBullet">
    <w:name w:val="Note Bullet"/>
    <w:basedOn w:val="Note"/>
    <w:rsid w:val="003E11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1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1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1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1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E11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1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1FE"/>
    <w:rPr>
      <w:b/>
      <w:smallCaps/>
    </w:rPr>
  </w:style>
  <w:style w:type="paragraph" w:customStyle="1" w:styleId="TableListNumber">
    <w:name w:val="Table List Number"/>
    <w:basedOn w:val="ListNumber"/>
    <w:rsid w:val="003E11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1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1FE"/>
    <w:pPr>
      <w:numPr>
        <w:numId w:val="7"/>
      </w:numPr>
    </w:pPr>
  </w:style>
  <w:style w:type="paragraph" w:customStyle="1" w:styleId="ListAlpha2">
    <w:name w:val="List Alpha 2"/>
    <w:basedOn w:val="List2"/>
    <w:rsid w:val="003E11FE"/>
    <w:pPr>
      <w:numPr>
        <w:numId w:val="6"/>
      </w:numPr>
    </w:pPr>
  </w:style>
  <w:style w:type="paragraph" w:styleId="List2">
    <w:name w:val="List 2"/>
    <w:basedOn w:val="BodyText"/>
    <w:rsid w:val="003E11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1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1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1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1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1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11FE"/>
    <w:pPr>
      <w:numPr>
        <w:numId w:val="2"/>
      </w:numPr>
    </w:pPr>
  </w:style>
  <w:style w:type="paragraph" w:styleId="ListContinue2">
    <w:name w:val="List Continue 2"/>
    <w:basedOn w:val="List2"/>
    <w:rsid w:val="003E11FE"/>
    <w:pPr>
      <w:ind w:firstLine="0"/>
    </w:pPr>
  </w:style>
  <w:style w:type="paragraph" w:styleId="ListContinue3">
    <w:name w:val="List Continue 3"/>
    <w:basedOn w:val="List3"/>
    <w:rsid w:val="003E11FE"/>
    <w:pPr>
      <w:ind w:left="1021" w:firstLine="0"/>
    </w:pPr>
  </w:style>
  <w:style w:type="paragraph" w:styleId="ListContinue4">
    <w:name w:val="List Continue 4"/>
    <w:basedOn w:val="List4"/>
    <w:rsid w:val="003E11FE"/>
    <w:pPr>
      <w:ind w:firstLine="0"/>
    </w:pPr>
  </w:style>
  <w:style w:type="paragraph" w:styleId="ListContinue5">
    <w:name w:val="List Continue 5"/>
    <w:basedOn w:val="List5"/>
    <w:rsid w:val="003E11FE"/>
    <w:pPr>
      <w:ind w:firstLine="0"/>
    </w:pPr>
  </w:style>
  <w:style w:type="paragraph" w:styleId="ListNumber3">
    <w:name w:val="List Number 3"/>
    <w:basedOn w:val="List3"/>
    <w:rsid w:val="003E11FE"/>
    <w:pPr>
      <w:numPr>
        <w:numId w:val="3"/>
      </w:numPr>
    </w:pPr>
  </w:style>
  <w:style w:type="paragraph" w:styleId="ListNumber4">
    <w:name w:val="List Number 4"/>
    <w:basedOn w:val="List4"/>
    <w:rsid w:val="003E11FE"/>
    <w:pPr>
      <w:numPr>
        <w:numId w:val="4"/>
      </w:numPr>
    </w:pPr>
  </w:style>
  <w:style w:type="paragraph" w:styleId="ListNumber5">
    <w:name w:val="List Number 5"/>
    <w:basedOn w:val="List5"/>
    <w:rsid w:val="003E11FE"/>
    <w:pPr>
      <w:numPr>
        <w:numId w:val="5"/>
      </w:numPr>
    </w:pPr>
  </w:style>
  <w:style w:type="paragraph" w:styleId="BlockText">
    <w:name w:val="Block Text"/>
    <w:basedOn w:val="Normal"/>
    <w:rsid w:val="003E11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1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1FE"/>
    <w:rPr>
      <w:sz w:val="16"/>
      <w:vertAlign w:val="superscript"/>
    </w:rPr>
  </w:style>
  <w:style w:type="character" w:customStyle="1" w:styleId="Symbols">
    <w:name w:val="Symbols"/>
    <w:basedOn w:val="DefaultParagraphFont"/>
    <w:rsid w:val="003E11FE"/>
    <w:rPr>
      <w:rFonts w:ascii="Symbol" w:hAnsi="Symbol"/>
    </w:rPr>
  </w:style>
  <w:style w:type="character" w:customStyle="1" w:styleId="MenuOptions">
    <w:name w:val="Menu Options"/>
    <w:basedOn w:val="DefaultParagraphFont"/>
    <w:rsid w:val="003E11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1FE"/>
    <w:rPr>
      <w:b/>
    </w:rPr>
  </w:style>
  <w:style w:type="character" w:customStyle="1" w:styleId="Underlined">
    <w:name w:val="Underlined"/>
    <w:basedOn w:val="DefaultParagraphFont"/>
    <w:rsid w:val="003E11FE"/>
    <w:rPr>
      <w:u w:val="single"/>
    </w:rPr>
  </w:style>
  <w:style w:type="paragraph" w:customStyle="1" w:styleId="TableBodyTextRight">
    <w:name w:val="Table Body Text Right"/>
    <w:basedOn w:val="TableBodyText"/>
    <w:rsid w:val="003E11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1FE"/>
    <w:rPr>
      <w:sz w:val="18"/>
    </w:rPr>
  </w:style>
  <w:style w:type="paragraph" w:customStyle="1" w:styleId="BodySmallRight">
    <w:name w:val="Body Small Right"/>
    <w:basedOn w:val="BodyTextRight"/>
    <w:rsid w:val="003E11FE"/>
    <w:rPr>
      <w:sz w:val="18"/>
      <w:szCs w:val="18"/>
    </w:rPr>
  </w:style>
  <w:style w:type="paragraph" w:customStyle="1" w:styleId="MarginEdition">
    <w:name w:val="Margin Edition"/>
    <w:basedOn w:val="MarginNote"/>
    <w:rsid w:val="003E11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1FE"/>
    <w:rPr>
      <w:sz w:val="2"/>
      <w:szCs w:val="2"/>
    </w:rPr>
  </w:style>
  <w:style w:type="character" w:customStyle="1" w:styleId="Small">
    <w:name w:val="Small"/>
    <w:basedOn w:val="DefaultParagraphFont"/>
    <w:rsid w:val="003E11FE"/>
    <w:rPr>
      <w:sz w:val="16"/>
    </w:rPr>
  </w:style>
  <w:style w:type="paragraph" w:customStyle="1" w:styleId="WideTable">
    <w:name w:val="Wide Table"/>
    <w:basedOn w:val="Normal"/>
    <w:rsid w:val="003E11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1FE"/>
  </w:style>
  <w:style w:type="paragraph" w:styleId="Quote">
    <w:name w:val="Quote"/>
    <w:basedOn w:val="Heading1"/>
    <w:link w:val="QuoteChar"/>
    <w:qFormat/>
    <w:rsid w:val="003E11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1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1FE"/>
    <w:pPr>
      <w:pageBreakBefore/>
    </w:pPr>
  </w:style>
  <w:style w:type="paragraph" w:customStyle="1" w:styleId="Border">
    <w:name w:val="Border"/>
    <w:basedOn w:val="Normal"/>
    <w:qFormat/>
    <w:rsid w:val="003E11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1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1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1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1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1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1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1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1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1FE"/>
    <w:rPr>
      <w:u w:val="single"/>
    </w:rPr>
  </w:style>
  <w:style w:type="character" w:customStyle="1" w:styleId="BoldandItalics">
    <w:name w:val="Bold and Italics"/>
    <w:qFormat/>
    <w:rsid w:val="003E11FE"/>
    <w:rPr>
      <w:b/>
      <w:i/>
      <w:u w:val="none"/>
    </w:rPr>
  </w:style>
  <w:style w:type="paragraph" w:styleId="BalloonText">
    <w:name w:val="Balloon Text"/>
    <w:basedOn w:val="Normal"/>
    <w:link w:val="BalloonTextChar"/>
    <w:rsid w:val="003E11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1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1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1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1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1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1FE"/>
    <w:pPr>
      <w:spacing w:before="0" w:after="0"/>
    </w:pPr>
  </w:style>
  <w:style w:type="paragraph" w:customStyle="1" w:styleId="BodyTextBold">
    <w:name w:val="Body Text Bold"/>
    <w:basedOn w:val="BodyText"/>
    <w:qFormat/>
    <w:rsid w:val="003E11FE"/>
    <w:rPr>
      <w:b/>
    </w:rPr>
  </w:style>
  <w:style w:type="character" w:styleId="Hyperlink">
    <w:name w:val="Hyperlink"/>
    <w:basedOn w:val="DefaultParagraphFont"/>
    <w:uiPriority w:val="99"/>
    <w:unhideWhenUsed/>
    <w:rsid w:val="00F460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2104</Characters>
  <Application>Microsoft Office Word</Application>
  <DocSecurity>0</DocSecurity>
  <Lines>80</Lines>
  <Paragraphs>50</Paragraphs>
  <ScaleCrop>false</ScaleCrop>
  <Company>Author-it Software Corporation Ltd.</Company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AMPA2170 Operate air filtration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2021-04-09T03:45:00Z</dcterms:created>
  <dcterms:modified xsi:type="dcterms:W3CDTF">2021-04-09T03:45:00Z</dcterms:modified>
</cp:coreProperties>
</file>