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5C0B" w:rsidP="004E5C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AMPA2156 Process blood</w:t>
      </w:r>
      <w:r>
        <w:fldChar w:fldCharType="end"/>
      </w:r>
    </w:p>
    <w:p w:rsidR="004E5C0B" w:rsidP="004E5C0B">
      <w:pPr>
        <w:pStyle w:val="Version"/>
        <w:sectPr w:rsidSect="008256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56CD" w:rsidP="008256CD">
      <w:pPr>
        <w:pStyle w:val="SuperHeading"/>
      </w:pPr>
      <w:r w:rsidRPr="008256CD">
        <w:t>Assessment Requirements for AMPA2156 Process blood</w:t>
      </w:r>
    </w:p>
    <w:p w:rsidR="00000000" w:rsidRPr="008256CD" w:rsidP="008256CD">
      <w:pPr>
        <w:pStyle w:val="Heading1"/>
      </w:pPr>
      <w:bookmarkStart w:id="1" w:name="O_900801"/>
      <w:bookmarkEnd w:id="1"/>
      <w:r w:rsidRPr="008256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25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6CD">
            <w:pPr>
              <w:pStyle w:val="TableHeading"/>
              <w:rPr>
                <w:lang w:val="en-NZ"/>
              </w:rPr>
            </w:pPr>
            <w:r w:rsidRPr="008256C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6CD">
            <w:pPr>
              <w:pStyle w:val="TableHeading"/>
              <w:rPr>
                <w:lang w:val="en-NZ"/>
              </w:rPr>
            </w:pPr>
            <w:r w:rsidRPr="008256C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6CD">
            <w:pPr>
              <w:pStyle w:val="TableHeading"/>
              <w:rPr>
                <w:lang w:val="en-NZ"/>
              </w:rPr>
            </w:pPr>
            <w:r w:rsidRPr="008256CD">
              <w:t>Comment</w:t>
            </w:r>
          </w:p>
        </w:tc>
      </w:tr>
      <w:tr w:rsidTr="00825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6CD">
            <w:pPr>
              <w:pStyle w:val="BodyText"/>
              <w:rPr>
                <w:lang w:val="en-NZ"/>
              </w:rPr>
            </w:pPr>
            <w:r w:rsidRPr="008256C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6CD">
            <w:pPr>
              <w:pStyle w:val="BodyText"/>
              <w:rPr>
                <w:lang w:val="en-NZ"/>
              </w:rPr>
            </w:pPr>
            <w:r w:rsidRPr="008256C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6CD" w:rsidP="008256CD">
            <w:pPr>
              <w:pStyle w:val="BodyText"/>
            </w:pPr>
            <w:r w:rsidRPr="008256CD">
              <w:t>Initial release</w:t>
            </w:r>
          </w:p>
        </w:tc>
      </w:tr>
    </w:tbl>
    <w:p w:rsidR="00000000" w:rsidRPr="008256CD" w:rsidP="008256CD">
      <w:pPr>
        <w:pStyle w:val="BodyText"/>
      </w:pPr>
    </w:p>
    <w:p w:rsidR="00000000" w:rsidRPr="008256CD" w:rsidP="008256CD">
      <w:pPr>
        <w:pStyle w:val="AllowPageBreak"/>
      </w:pPr>
    </w:p>
    <w:p w:rsidR="00000000" w:rsidRPr="008256CD" w:rsidP="008256CD">
      <w:pPr>
        <w:pStyle w:val="Heading1"/>
      </w:pPr>
      <w:bookmarkStart w:id="2" w:name="O_900802"/>
      <w:bookmarkEnd w:id="2"/>
      <w:r w:rsidRPr="008256CD">
        <w:t>Performance Evidence</w:t>
      </w:r>
    </w:p>
    <w:p w:rsidR="00000000" w:rsidRPr="008256CD" w:rsidP="004E5C0B">
      <w:pPr>
        <w:pStyle w:val="BodyText"/>
      </w:pPr>
      <w:r w:rsidRPr="008256CD">
        <w:t>The candidate must collect blood from the slaughter floor, process it using equipment such as a centrifuge to recover blood plasma and package the product.</w:t>
      </w:r>
    </w:p>
    <w:p w:rsidR="00000000" w:rsidRPr="008256CD" w:rsidP="004E5C0B">
      <w:pPr>
        <w:pStyle w:val="BodyText"/>
      </w:pPr>
      <w:r w:rsidRPr="008256CD">
        <w:t>The candidate must:</w:t>
      </w:r>
    </w:p>
    <w:p w:rsidR="00000000" w:rsidRPr="008256CD" w:rsidP="008256CD">
      <w:pPr>
        <w:pStyle w:val="ListBullet"/>
      </w:pPr>
      <w:r w:rsidRPr="008256CD">
        <w:t>collect and process blood hygienically, safely and in accordance with:</w:t>
      </w:r>
    </w:p>
    <w:p w:rsidR="00000000" w:rsidRPr="008256CD" w:rsidP="008256CD">
      <w:pPr>
        <w:pStyle w:val="ListBullet2"/>
      </w:pPr>
      <w:r w:rsidRPr="008256CD">
        <w:t>releva</w:t>
      </w:r>
      <w:r w:rsidRPr="008256CD">
        <w:t>nt regulatory requirements</w:t>
      </w:r>
    </w:p>
    <w:p w:rsidR="00000000" w:rsidRPr="008256CD" w:rsidP="008256CD">
      <w:pPr>
        <w:pStyle w:val="ListBullet2"/>
      </w:pPr>
      <w:r w:rsidRPr="008256CD">
        <w:t>SOPs</w:t>
      </w:r>
    </w:p>
    <w:p w:rsidR="00000000" w:rsidRPr="008256CD" w:rsidP="008256CD">
      <w:pPr>
        <w:pStyle w:val="ListBullet2"/>
      </w:pPr>
      <w:r w:rsidRPr="008256CD">
        <w:t>work instructions</w:t>
      </w:r>
    </w:p>
    <w:p w:rsidR="00000000" w:rsidRPr="008256CD" w:rsidP="008256CD">
      <w:pPr>
        <w:pStyle w:val="ListBullet2"/>
      </w:pPr>
      <w:r w:rsidRPr="008256CD">
        <w:t>workplace health and safety requirements</w:t>
      </w:r>
    </w:p>
    <w:p w:rsidR="00000000" w:rsidRPr="008256CD" w:rsidP="008256CD">
      <w:pPr>
        <w:pStyle w:val="ListBullet"/>
      </w:pPr>
      <w:r w:rsidRPr="008256CD">
        <w:t>operate processing equipment in accordance with workplace and manufacturer</w:t>
      </w:r>
      <w:r>
        <w:t>’</w:t>
      </w:r>
      <w:r w:rsidRPr="008256CD">
        <w:t>s requirements</w:t>
      </w:r>
    </w:p>
    <w:p w:rsidR="00000000" w:rsidRPr="008256CD" w:rsidP="008256CD">
      <w:pPr>
        <w:pStyle w:val="ListBullet"/>
      </w:pPr>
      <w:r w:rsidRPr="008256CD">
        <w:t>use relevant workplace machinery correctly</w:t>
      </w:r>
    </w:p>
    <w:p w:rsidR="00000000" w:rsidRPr="008256CD" w:rsidP="008256CD">
      <w:pPr>
        <w:pStyle w:val="ListBullet"/>
      </w:pPr>
      <w:r w:rsidRPr="008256CD">
        <w:t>pack and store blood products according to workplace requirements</w:t>
      </w:r>
    </w:p>
    <w:p w:rsidR="00000000" w:rsidRPr="008256CD" w:rsidP="008256CD">
      <w:pPr>
        <w:pStyle w:val="ListBullet"/>
      </w:pPr>
      <w:r w:rsidRPr="008256CD">
        <w:t>apply relevant mathematical skills to ensure processing, packaging and storage requirements are met</w:t>
      </w:r>
    </w:p>
    <w:p w:rsidR="00000000" w:rsidRPr="008256CD" w:rsidP="008256CD">
      <w:pPr>
        <w:pStyle w:val="AllowPageBreak"/>
      </w:pPr>
    </w:p>
    <w:p w:rsidR="00000000" w:rsidRPr="008256CD" w:rsidP="008256CD">
      <w:pPr>
        <w:pStyle w:val="Heading1"/>
      </w:pPr>
      <w:bookmarkStart w:id="3" w:name="O_900803"/>
      <w:bookmarkEnd w:id="3"/>
      <w:r w:rsidRPr="008256CD">
        <w:t>Knowledge Evidence</w:t>
      </w:r>
    </w:p>
    <w:p w:rsidR="00000000" w:rsidRPr="008256CD" w:rsidP="004E5C0B">
      <w:pPr>
        <w:pStyle w:val="BodyText"/>
      </w:pPr>
      <w:r w:rsidRPr="008256CD">
        <w:t>The candidate must demonstrate a basic factual, techni</w:t>
      </w:r>
      <w:r w:rsidRPr="008256CD">
        <w:t xml:space="preserve">cal and procedural knowledge of: </w:t>
      </w:r>
    </w:p>
    <w:p w:rsidR="00000000" w:rsidRPr="008256CD" w:rsidP="008256CD">
      <w:pPr>
        <w:pStyle w:val="ListBullet"/>
      </w:pPr>
      <w:r w:rsidRPr="008256CD">
        <w:t>nature and uses of blood products produced</w:t>
      </w:r>
    </w:p>
    <w:p w:rsidR="00000000" w:rsidRPr="008256CD" w:rsidP="008256CD">
      <w:pPr>
        <w:pStyle w:val="ListBullet"/>
      </w:pPr>
      <w:r w:rsidRPr="008256CD">
        <w:t>relevant work instructions and SOPs</w:t>
      </w:r>
    </w:p>
    <w:p w:rsidR="00000000" w:rsidRPr="008256CD" w:rsidP="008256CD">
      <w:pPr>
        <w:pStyle w:val="ListBullet"/>
      </w:pPr>
      <w:r w:rsidRPr="008256CD">
        <w:t>ways of minimising contamination and cross-contamination</w:t>
      </w:r>
    </w:p>
    <w:p w:rsidR="00000000" w:rsidRPr="008256CD" w:rsidP="008256CD">
      <w:pPr>
        <w:pStyle w:val="ListBullet"/>
      </w:pPr>
      <w:r w:rsidRPr="008256CD">
        <w:t>workplace health and safety policies and procedures</w:t>
      </w:r>
    </w:p>
    <w:p w:rsidR="00000000" w:rsidRPr="008256CD" w:rsidP="008256CD">
      <w:pPr>
        <w:pStyle w:val="ListBullet"/>
      </w:pPr>
      <w:r w:rsidRPr="008256CD">
        <w:t>workplace and manufacturer</w:t>
      </w:r>
      <w:r>
        <w:t>’</w:t>
      </w:r>
      <w:r w:rsidRPr="008256CD">
        <w:t>s requ</w:t>
      </w:r>
      <w:r w:rsidRPr="008256CD">
        <w:t>irements for operating processing equipment</w:t>
      </w:r>
    </w:p>
    <w:p w:rsidR="00000000" w:rsidRPr="008256CD" w:rsidP="008256CD">
      <w:pPr>
        <w:pStyle w:val="ListBullet"/>
      </w:pPr>
      <w:r w:rsidRPr="008256CD">
        <w:t>workplace health and safety hazards and ways of minimising them</w:t>
      </w:r>
    </w:p>
    <w:p w:rsidR="00000000" w:rsidRPr="008256CD" w:rsidP="008256CD">
      <w:pPr>
        <w:pStyle w:val="ListBullet"/>
      </w:pPr>
      <w:r w:rsidRPr="008256CD">
        <w:t>sources of contamination and cross-contamination</w:t>
      </w:r>
    </w:p>
    <w:p w:rsidR="00000000" w:rsidRPr="008256CD" w:rsidP="008256CD">
      <w:pPr>
        <w:pStyle w:val="AllowPageBreak"/>
      </w:pPr>
    </w:p>
    <w:p w:rsidR="00000000" w:rsidRPr="008256CD" w:rsidP="008256CD">
      <w:pPr>
        <w:pStyle w:val="Heading1"/>
      </w:pPr>
      <w:bookmarkStart w:id="4" w:name="O_900804"/>
      <w:bookmarkEnd w:id="4"/>
      <w:r w:rsidRPr="008256CD">
        <w:t>Assessment Conditions</w:t>
      </w:r>
    </w:p>
    <w:p w:rsidR="00000000" w:rsidRPr="008256CD" w:rsidP="004E5C0B">
      <w:pPr>
        <w:pStyle w:val="BodyText"/>
      </w:pPr>
      <w:r w:rsidRPr="008256CD">
        <w:t>Assessment must involve processing one or more blood product</w:t>
      </w:r>
      <w:r w:rsidRPr="008256CD">
        <w:t>s.</w:t>
      </w:r>
    </w:p>
    <w:p w:rsidR="00000000" w:rsidRPr="008256CD" w:rsidP="004E5C0B">
      <w:pPr>
        <w:pStyle w:val="BodyText"/>
      </w:pPr>
      <w:r w:rsidRPr="008256CD">
        <w:t>Competency in this unit must be demonstrated under normal workplace conditions.</w:t>
      </w:r>
    </w:p>
    <w:p w:rsidR="00000000" w:rsidRPr="008256CD" w:rsidP="004E5C0B">
      <w:pPr>
        <w:pStyle w:val="BodyText"/>
      </w:pPr>
      <w:r w:rsidRPr="008256CD">
        <w:t xml:space="preserve">As a minimum, the following three forms of assessment must be used: </w:t>
      </w:r>
    </w:p>
    <w:p w:rsidR="00000000" w:rsidRPr="008256CD" w:rsidP="008256CD">
      <w:pPr>
        <w:pStyle w:val="ListBullet"/>
      </w:pPr>
      <w:r w:rsidRPr="008256CD">
        <w:t>quiz of underpinning knowledge</w:t>
      </w:r>
    </w:p>
    <w:p w:rsidR="00000000" w:rsidRPr="008256CD" w:rsidP="008256CD">
      <w:pPr>
        <w:pStyle w:val="ListBullet"/>
      </w:pPr>
      <w:r w:rsidRPr="008256CD">
        <w:t xml:space="preserve">workplace demonstration </w:t>
      </w:r>
    </w:p>
    <w:p w:rsidR="00000000" w:rsidRPr="008256CD" w:rsidP="008256CD">
      <w:pPr>
        <w:pStyle w:val="ListBullet"/>
      </w:pPr>
      <w:r w:rsidRPr="008256CD">
        <w:t>workplace referee or third-party report of performance over time</w:t>
      </w:r>
    </w:p>
    <w:p w:rsidR="00000000" w:rsidRPr="008256CD" w:rsidP="008256CD">
      <w:pPr>
        <w:pStyle w:val="BodyText"/>
      </w:pPr>
    </w:p>
    <w:p w:rsidR="00000000" w:rsidRPr="008256CD" w:rsidP="004E5C0B">
      <w:pPr>
        <w:pStyle w:val="BodyText"/>
      </w:pPr>
      <w:r w:rsidRPr="008256CD">
        <w:t>Assessors must satisfy the current standards for RTOs.</w:t>
      </w:r>
    </w:p>
    <w:p w:rsidR="00000000" w:rsidRPr="008256CD" w:rsidP="008256CD">
      <w:pPr>
        <w:pStyle w:val="Heading1"/>
      </w:pPr>
      <w:bookmarkStart w:id="5" w:name="O_900807"/>
      <w:bookmarkEnd w:id="5"/>
      <w:r w:rsidRPr="008256CD">
        <w:t>Links</w:t>
      </w:r>
    </w:p>
    <w:p w:rsidR="00000000" w:rsidRPr="008256CD" w:rsidP="004E5C0B">
      <w:pPr>
        <w:pStyle w:val="BodyText"/>
      </w:pPr>
      <w:r w:rsidRPr="008256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73F0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256CD" w:rsidP="008256CD"/>
    <w:sectPr w:rsidSect="008256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6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6CD" w:rsidRPr="004E5C0B" w:rsidP="004E5C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6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C0B" w:rsidP="008256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5C0B" w:rsidP="008256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E5C0B" w:rsidP="008256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6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C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56CD" w:rsidRPr="004E5C0B" w:rsidP="004E5C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6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C0B" w:rsidRPr="002D2AF8" w:rsidP="008256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AMPA2156 Process blood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E5C0B" w:rsidP="008256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A850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2ECF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040D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6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56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56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56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56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56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56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56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56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56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56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56CD"/>
  </w:style>
  <w:style w:type="character" w:customStyle="1" w:styleId="Heading1Char">
    <w:name w:val="Heading 1 Char"/>
    <w:basedOn w:val="DefaultParagraphFont"/>
    <w:link w:val="Heading1"/>
    <w:rsid w:val="008256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56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56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56C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56C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56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256C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256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56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56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56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56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56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56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56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56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56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56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56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56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56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56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56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56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56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56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56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56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56CD"/>
    <w:rPr>
      <w:b/>
      <w:spacing w:val="0"/>
    </w:rPr>
  </w:style>
  <w:style w:type="paragraph" w:customStyle="1" w:styleId="SuperTitle">
    <w:name w:val="SuperTitle"/>
    <w:basedOn w:val="Title"/>
    <w:rsid w:val="008256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56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56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56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56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56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56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56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56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56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56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56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56CD"/>
    <w:rPr>
      <w:i/>
    </w:rPr>
  </w:style>
  <w:style w:type="paragraph" w:styleId="Caption">
    <w:name w:val="caption"/>
    <w:basedOn w:val="BodyText"/>
    <w:next w:val="Normal"/>
    <w:qFormat/>
    <w:rsid w:val="008256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56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56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56CD"/>
  </w:style>
  <w:style w:type="paragraph" w:styleId="TableofFigures">
    <w:name w:val="table of figures"/>
    <w:basedOn w:val="Normal"/>
    <w:next w:val="Normal"/>
    <w:semiHidden/>
    <w:rsid w:val="008256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56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56CD"/>
    <w:rPr>
      <w:rFonts w:ascii="Wingdings" w:hAnsi="Wingdings"/>
    </w:rPr>
  </w:style>
  <w:style w:type="character" w:customStyle="1" w:styleId="HotSpot">
    <w:name w:val="HotSpot"/>
    <w:rsid w:val="008256CD"/>
    <w:rPr>
      <w:color w:val="0033CC"/>
      <w:u w:val="none"/>
    </w:rPr>
  </w:style>
  <w:style w:type="paragraph" w:customStyle="1" w:styleId="BodyTextRight">
    <w:name w:val="Body Text Right"/>
    <w:basedOn w:val="BodyText"/>
    <w:rsid w:val="008256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56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56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56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56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56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56CD"/>
    <w:rPr>
      <w:sz w:val="32"/>
    </w:rPr>
  </w:style>
  <w:style w:type="paragraph" w:customStyle="1" w:styleId="HeadingProcedure">
    <w:name w:val="Heading Procedure"/>
    <w:basedOn w:val="HeadingBase"/>
    <w:next w:val="Normal"/>
    <w:rsid w:val="008256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56CD"/>
    <w:pPr>
      <w:spacing w:before="60" w:after="60"/>
    </w:pPr>
  </w:style>
  <w:style w:type="paragraph" w:styleId="ListContinue">
    <w:name w:val="List Continue"/>
    <w:basedOn w:val="List"/>
    <w:rsid w:val="008256CD"/>
    <w:pPr>
      <w:ind w:firstLine="0"/>
    </w:pPr>
  </w:style>
  <w:style w:type="paragraph" w:customStyle="1" w:styleId="ListNote">
    <w:name w:val="List Note"/>
    <w:basedOn w:val="List"/>
    <w:rsid w:val="008256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56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56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56CD"/>
    <w:rPr>
      <w:rFonts w:ascii="Courier New" w:hAnsi="Courier New"/>
    </w:rPr>
  </w:style>
  <w:style w:type="paragraph" w:customStyle="1" w:styleId="NoteBullet">
    <w:name w:val="Note Bullet"/>
    <w:basedOn w:val="Note"/>
    <w:rsid w:val="008256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56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56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56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56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56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56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56CD"/>
    <w:rPr>
      <w:b/>
      <w:smallCaps/>
    </w:rPr>
  </w:style>
  <w:style w:type="paragraph" w:customStyle="1" w:styleId="TableListNumber">
    <w:name w:val="Table List Number"/>
    <w:basedOn w:val="ListNumber"/>
    <w:rsid w:val="008256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56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56CD"/>
    <w:pPr>
      <w:numPr>
        <w:numId w:val="9"/>
      </w:numPr>
    </w:pPr>
  </w:style>
  <w:style w:type="paragraph" w:customStyle="1" w:styleId="ListAlpha2">
    <w:name w:val="List Alpha 2"/>
    <w:basedOn w:val="List2"/>
    <w:rsid w:val="008256CD"/>
    <w:pPr>
      <w:numPr>
        <w:numId w:val="8"/>
      </w:numPr>
    </w:pPr>
  </w:style>
  <w:style w:type="paragraph" w:styleId="List2">
    <w:name w:val="List 2"/>
    <w:basedOn w:val="BodyText"/>
    <w:rsid w:val="008256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56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56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56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56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56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56CD"/>
    <w:pPr>
      <w:numPr>
        <w:numId w:val="4"/>
      </w:numPr>
    </w:pPr>
  </w:style>
  <w:style w:type="paragraph" w:styleId="ListContinue2">
    <w:name w:val="List Continue 2"/>
    <w:basedOn w:val="List2"/>
    <w:rsid w:val="008256CD"/>
    <w:pPr>
      <w:ind w:firstLine="0"/>
    </w:pPr>
  </w:style>
  <w:style w:type="paragraph" w:styleId="ListContinue3">
    <w:name w:val="List Continue 3"/>
    <w:basedOn w:val="List3"/>
    <w:rsid w:val="008256CD"/>
    <w:pPr>
      <w:ind w:left="1021" w:firstLine="0"/>
    </w:pPr>
  </w:style>
  <w:style w:type="paragraph" w:styleId="ListContinue4">
    <w:name w:val="List Continue 4"/>
    <w:basedOn w:val="List4"/>
    <w:rsid w:val="008256CD"/>
    <w:pPr>
      <w:ind w:firstLine="0"/>
    </w:pPr>
  </w:style>
  <w:style w:type="paragraph" w:styleId="ListContinue5">
    <w:name w:val="List Continue 5"/>
    <w:basedOn w:val="List5"/>
    <w:rsid w:val="008256CD"/>
    <w:pPr>
      <w:ind w:firstLine="0"/>
    </w:pPr>
  </w:style>
  <w:style w:type="paragraph" w:styleId="ListNumber3">
    <w:name w:val="List Number 3"/>
    <w:basedOn w:val="List3"/>
    <w:rsid w:val="008256CD"/>
    <w:pPr>
      <w:numPr>
        <w:numId w:val="5"/>
      </w:numPr>
    </w:pPr>
  </w:style>
  <w:style w:type="paragraph" w:styleId="ListNumber4">
    <w:name w:val="List Number 4"/>
    <w:basedOn w:val="List4"/>
    <w:rsid w:val="008256CD"/>
    <w:pPr>
      <w:numPr>
        <w:numId w:val="6"/>
      </w:numPr>
    </w:pPr>
  </w:style>
  <w:style w:type="paragraph" w:styleId="ListNumber5">
    <w:name w:val="List Number 5"/>
    <w:basedOn w:val="List5"/>
    <w:rsid w:val="008256CD"/>
    <w:pPr>
      <w:numPr>
        <w:numId w:val="7"/>
      </w:numPr>
    </w:pPr>
  </w:style>
  <w:style w:type="paragraph" w:styleId="BlockText">
    <w:name w:val="Block Text"/>
    <w:basedOn w:val="Normal"/>
    <w:rsid w:val="008256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56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56CD"/>
    <w:rPr>
      <w:sz w:val="16"/>
      <w:vertAlign w:val="superscript"/>
    </w:rPr>
  </w:style>
  <w:style w:type="character" w:customStyle="1" w:styleId="Symbols">
    <w:name w:val="Symbols"/>
    <w:basedOn w:val="DefaultParagraphFont"/>
    <w:rsid w:val="008256CD"/>
    <w:rPr>
      <w:rFonts w:ascii="Symbol" w:hAnsi="Symbol"/>
    </w:rPr>
  </w:style>
  <w:style w:type="character" w:customStyle="1" w:styleId="MenuOptions">
    <w:name w:val="Menu Options"/>
    <w:basedOn w:val="DefaultParagraphFont"/>
    <w:rsid w:val="008256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56CD"/>
    <w:rPr>
      <w:b/>
    </w:rPr>
  </w:style>
  <w:style w:type="character" w:customStyle="1" w:styleId="Underlined">
    <w:name w:val="Underlined"/>
    <w:basedOn w:val="DefaultParagraphFont"/>
    <w:rsid w:val="008256CD"/>
    <w:rPr>
      <w:u w:val="single"/>
    </w:rPr>
  </w:style>
  <w:style w:type="paragraph" w:customStyle="1" w:styleId="TableBodyTextRight">
    <w:name w:val="Table Body Text Right"/>
    <w:basedOn w:val="TableBodyText"/>
    <w:rsid w:val="008256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56CD"/>
    <w:rPr>
      <w:sz w:val="18"/>
    </w:rPr>
  </w:style>
  <w:style w:type="paragraph" w:customStyle="1" w:styleId="BodySmallRight">
    <w:name w:val="Body Small Right"/>
    <w:basedOn w:val="BodyTextRight"/>
    <w:rsid w:val="008256CD"/>
    <w:rPr>
      <w:sz w:val="18"/>
      <w:szCs w:val="18"/>
    </w:rPr>
  </w:style>
  <w:style w:type="paragraph" w:customStyle="1" w:styleId="MarginEdition">
    <w:name w:val="Margin Edition"/>
    <w:basedOn w:val="MarginNote"/>
    <w:rsid w:val="008256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56CD"/>
    <w:rPr>
      <w:sz w:val="2"/>
      <w:szCs w:val="2"/>
    </w:rPr>
  </w:style>
  <w:style w:type="character" w:customStyle="1" w:styleId="Small">
    <w:name w:val="Small"/>
    <w:basedOn w:val="DefaultParagraphFont"/>
    <w:rsid w:val="008256CD"/>
    <w:rPr>
      <w:sz w:val="16"/>
    </w:rPr>
  </w:style>
  <w:style w:type="paragraph" w:customStyle="1" w:styleId="WideTable">
    <w:name w:val="Wide Table"/>
    <w:basedOn w:val="Normal"/>
    <w:rsid w:val="008256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56CD"/>
  </w:style>
  <w:style w:type="paragraph" w:styleId="Quote">
    <w:name w:val="Quote"/>
    <w:basedOn w:val="Heading1"/>
    <w:link w:val="QuoteChar"/>
    <w:qFormat/>
    <w:rsid w:val="008256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56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56CD"/>
    <w:pPr>
      <w:pageBreakBefore/>
    </w:pPr>
  </w:style>
  <w:style w:type="paragraph" w:customStyle="1" w:styleId="Border">
    <w:name w:val="Border"/>
    <w:basedOn w:val="Normal"/>
    <w:qFormat/>
    <w:rsid w:val="008256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56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6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6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56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56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56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56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56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56CD"/>
    <w:rPr>
      <w:u w:val="single"/>
    </w:rPr>
  </w:style>
  <w:style w:type="character" w:customStyle="1" w:styleId="BoldandItalics">
    <w:name w:val="Bold and Italics"/>
    <w:qFormat/>
    <w:rsid w:val="008256CD"/>
    <w:rPr>
      <w:b/>
      <w:i/>
      <w:u w:val="none"/>
    </w:rPr>
  </w:style>
  <w:style w:type="paragraph" w:styleId="BalloonText">
    <w:name w:val="Balloon Text"/>
    <w:basedOn w:val="Normal"/>
    <w:link w:val="BalloonTextChar"/>
    <w:rsid w:val="008256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56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56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56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56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56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56CD"/>
    <w:pPr>
      <w:spacing w:before="0" w:after="0"/>
    </w:pPr>
  </w:style>
  <w:style w:type="paragraph" w:customStyle="1" w:styleId="BodyTextBold">
    <w:name w:val="Body Text Bold"/>
    <w:basedOn w:val="BodyText"/>
    <w:qFormat/>
    <w:rsid w:val="008256CD"/>
    <w:rPr>
      <w:b/>
    </w:rPr>
  </w:style>
  <w:style w:type="character" w:styleId="Hyperlink">
    <w:name w:val="Hyperlink"/>
    <w:basedOn w:val="DefaultParagraphFont"/>
    <w:uiPriority w:val="99"/>
    <w:unhideWhenUsed/>
    <w:rsid w:val="004E5C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262</Words>
  <Characters>1814</Characters>
  <Application>Microsoft Office Word</Application>
  <DocSecurity>0</DocSecurity>
  <Lines>62</Lines>
  <Paragraphs>50</Paragraphs>
  <ScaleCrop>false</ScaleCrop>
  <Company>Author-it Software Corporation Ltd.</Company>
  <LinksUpToDate>false</LinksUpToDate>
  <CharactersWithSpaces>2026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AMPA2156 Process blood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2025-02-21T07:17:00Z</dcterms:created>
  <dcterms:modified xsi:type="dcterms:W3CDTF">2025-02-21T07:17:00Z</dcterms:modified>
</cp:coreProperties>
</file>