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4C6" w:rsidP="009E4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AMPA2155 Skin slinks</w:t>
      </w:r>
      <w:r>
        <w:fldChar w:fldCharType="end"/>
      </w:r>
    </w:p>
    <w:p w:rsidR="009E44C6" w:rsidP="009E44C6">
      <w:pPr>
        <w:pStyle w:val="Version"/>
        <w:sectPr w:rsidSect="00AF5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FE6" w:rsidP="00AF5FE6">
      <w:pPr>
        <w:pStyle w:val="SuperHeading"/>
      </w:pPr>
      <w:r w:rsidRPr="00AF5FE6">
        <w:t>AMPA2155 Skin slinks</w:t>
      </w:r>
    </w:p>
    <w:p w:rsidR="00000000" w:rsidRPr="00AF5FE6" w:rsidP="00AF5FE6">
      <w:pPr>
        <w:pStyle w:val="Heading1"/>
      </w:pPr>
      <w:bookmarkStart w:id="1" w:name="O_900715"/>
      <w:bookmarkEnd w:id="1"/>
      <w:r w:rsidRPr="00AF5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5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TableHeading"/>
              <w:rPr>
                <w:lang w:val="en-NZ"/>
              </w:rPr>
            </w:pPr>
            <w:r w:rsidRPr="00AF5F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TableHeading"/>
              <w:rPr>
                <w:lang w:val="en-NZ"/>
              </w:rPr>
            </w:pPr>
            <w:r w:rsidRPr="00AF5F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TableHeading"/>
              <w:rPr>
                <w:lang w:val="en-NZ"/>
              </w:rPr>
            </w:pPr>
            <w:r w:rsidRPr="00AF5FE6">
              <w:t>Comment</w:t>
            </w:r>
          </w:p>
        </w:tc>
      </w:tr>
      <w:tr w:rsidTr="00AF5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BodyText"/>
              <w:rPr>
                <w:lang w:val="en-NZ"/>
              </w:rPr>
            </w:pPr>
            <w:r w:rsidRPr="00AF5F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BodyText"/>
              <w:rPr>
                <w:lang w:val="en-NZ"/>
              </w:rPr>
            </w:pPr>
            <w:r w:rsidRPr="00AF5FE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6" w:rsidP="00AF5FE6">
            <w:pPr>
              <w:pStyle w:val="BodyText"/>
            </w:pPr>
            <w:r w:rsidRPr="00AF5FE6">
              <w:t>Initial release</w:t>
            </w:r>
          </w:p>
        </w:tc>
      </w:tr>
    </w:tbl>
    <w:p w:rsidR="00000000" w:rsidRPr="00AF5FE6" w:rsidP="00AF5FE6">
      <w:pPr>
        <w:pStyle w:val="BodyText"/>
      </w:pPr>
    </w:p>
    <w:p w:rsidR="00000000" w:rsidRPr="00AF5FE6" w:rsidP="00AF5FE6">
      <w:pPr>
        <w:pStyle w:val="AllowPageBreak"/>
      </w:pPr>
    </w:p>
    <w:p w:rsidR="00000000" w:rsidRPr="00AF5FE6" w:rsidP="00AF5FE6">
      <w:pPr>
        <w:pStyle w:val="Heading1"/>
      </w:pPr>
      <w:bookmarkStart w:id="2" w:name="O_900716"/>
      <w:bookmarkEnd w:id="2"/>
      <w:r w:rsidRPr="00AF5FE6">
        <w:t>Application</w:t>
      </w:r>
    </w:p>
    <w:p w:rsidR="00000000" w:rsidRPr="00AF5FE6" w:rsidP="009E44C6">
      <w:pPr>
        <w:pStyle w:val="BodyText"/>
      </w:pPr>
      <w:r w:rsidRPr="00AF5FE6">
        <w:t>This unit describes the skills and knowledge required to skin slinks.</w:t>
      </w:r>
    </w:p>
    <w:p w:rsidR="00000000" w:rsidRPr="00AF5FE6" w:rsidP="009E44C6">
      <w:pPr>
        <w:pStyle w:val="BodyText"/>
      </w:pPr>
      <w:r w:rsidRPr="00AF5FE6">
        <w:t>This unit is applicable to workers required to skin slinks as part of a slink processing operation.</w:t>
      </w:r>
    </w:p>
    <w:p w:rsidR="00000000" w:rsidRPr="00AF5FE6" w:rsidP="009E44C6">
      <w:pPr>
        <w:pStyle w:val="BodyText"/>
      </w:pPr>
      <w:r w:rsidRPr="00AF5FE6">
        <w:t xml:space="preserve">All work should be carried out to comply with workplace and hygiene requirements. </w:t>
      </w:r>
    </w:p>
    <w:p w:rsidR="00000000" w:rsidRPr="00AF5FE6" w:rsidP="009E44C6">
      <w:pPr>
        <w:pStyle w:val="BodyText"/>
      </w:pPr>
      <w:r w:rsidRPr="00AF5FE6">
        <w:t>This unit applies to individuals who work under general supervision, exercise limited autonomy and have some accountability for their own work.</w:t>
      </w:r>
    </w:p>
    <w:p w:rsidR="00000000" w:rsidRPr="00AF5FE6" w:rsidP="009E44C6">
      <w:pPr>
        <w:pStyle w:val="BodyText"/>
      </w:pPr>
      <w:r w:rsidRPr="00AF5FE6">
        <w:t>No occupational licensing,</w:t>
      </w:r>
      <w:r w:rsidRPr="00AF5FE6">
        <w:t xml:space="preserve"> legislative or certification requirements are known to apply to this unit at the time of publication.</w:t>
      </w:r>
    </w:p>
    <w:p w:rsidR="00000000" w:rsidRPr="00AF5FE6" w:rsidP="009E44C6">
      <w:pPr>
        <w:pStyle w:val="BodyText"/>
      </w:pPr>
      <w:r w:rsidRPr="00AF5FE6">
        <w:t>This unit must be delivered and assessed in the context of Australian meat processing standards and regulations.</w:t>
      </w:r>
    </w:p>
    <w:p w:rsidR="00000000" w:rsidRPr="00AF5FE6" w:rsidP="00AF5FE6">
      <w:pPr>
        <w:pStyle w:val="Heading1"/>
      </w:pPr>
      <w:bookmarkStart w:id="3" w:name="O_900717"/>
      <w:bookmarkEnd w:id="3"/>
      <w:r w:rsidRPr="00AF5FE6">
        <w:t>Pre-requisite Unit</w:t>
      </w:r>
    </w:p>
    <w:p w:rsidR="00000000" w:rsidRPr="00AF5FE6" w:rsidP="009E44C6">
      <w:pPr>
        <w:pStyle w:val="BodyText"/>
      </w:pPr>
      <w:r w:rsidRPr="00AF5FE6">
        <w:t>AMP</w:t>
      </w:r>
      <w:r w:rsidRPr="00AF5FE6">
        <w:t>X209 Sharpen knives</w:t>
      </w:r>
    </w:p>
    <w:p w:rsidR="00000000" w:rsidRPr="00AF5FE6" w:rsidP="00AF5FE6">
      <w:pPr>
        <w:pStyle w:val="Heading1"/>
      </w:pPr>
      <w:bookmarkStart w:id="4" w:name="O_900719"/>
      <w:bookmarkEnd w:id="4"/>
      <w:r w:rsidRPr="00AF5FE6">
        <w:t>Unit Sector</w:t>
      </w:r>
    </w:p>
    <w:p w:rsidR="00000000" w:rsidRPr="00AF5FE6" w:rsidP="00AF5FE6">
      <w:pPr>
        <w:pStyle w:val="Heading1"/>
      </w:pPr>
      <w:bookmarkStart w:id="5" w:name="O_900720"/>
      <w:bookmarkEnd w:id="5"/>
      <w:r w:rsidRPr="00AF5F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E44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TableHeading"/>
              <w:rPr>
                <w:lang w:val="en-NZ"/>
              </w:rPr>
            </w:pPr>
            <w:r w:rsidRPr="00AF5F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TableHeading"/>
              <w:rPr>
                <w:lang w:val="en-NZ"/>
              </w:rPr>
            </w:pPr>
            <w:r w:rsidRPr="00AF5FE6">
              <w:t>Performance criteria</w:t>
            </w:r>
          </w:p>
        </w:tc>
      </w:tr>
      <w:tr w:rsidTr="009E44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BodyText"/>
              <w:rPr>
                <w:lang w:val="en-NZ"/>
              </w:rPr>
            </w:pPr>
            <w:r w:rsidRPr="00AF5FE6">
              <w:t xml:space="preserve">Elements describe the </w:t>
            </w:r>
            <w:r w:rsidRPr="00AF5FE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BodyText"/>
              <w:rPr>
                <w:lang w:val="en-NZ"/>
              </w:rPr>
            </w:pPr>
            <w:r w:rsidRPr="00AF5FE6">
              <w:t xml:space="preserve">Performance criteria describe the performance needed to </w:t>
            </w:r>
            <w:r w:rsidRPr="00AF5FE6">
              <w:t>demonstrate achievement of the element.</w:t>
            </w:r>
          </w:p>
        </w:tc>
      </w:tr>
      <w:tr w:rsidTr="009E44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6">
            <w:pPr>
              <w:pStyle w:val="BodyText"/>
              <w:rPr>
                <w:lang w:val="en-NZ"/>
              </w:rPr>
            </w:pPr>
            <w:r w:rsidRPr="00AF5FE6">
              <w:t>1. Skin slink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6" w:rsidP="00AF5FE6">
            <w:pPr>
              <w:pStyle w:val="BodyText"/>
            </w:pPr>
            <w:r w:rsidRPr="00AF5FE6">
              <w:t>1.1 Skin slink according to the work instructions</w:t>
            </w:r>
          </w:p>
          <w:p w:rsidR="00000000" w:rsidRPr="00AF5FE6" w:rsidP="00AF5FE6">
            <w:pPr>
              <w:pStyle w:val="BodyText"/>
            </w:pPr>
            <w:r w:rsidRPr="00AF5FE6">
              <w:t>1.2 Skin slink safely fulfilling workplace health and safety requirements</w:t>
            </w:r>
          </w:p>
          <w:p w:rsidR="00000000" w:rsidRPr="00AF5FE6" w:rsidP="00AF5FE6">
            <w:pPr>
              <w:pStyle w:val="BodyText"/>
            </w:pPr>
            <w:r w:rsidRPr="00AF5FE6">
              <w:t>1.3 Remove skins usin</w:t>
            </w:r>
            <w:r w:rsidRPr="00AF5FE6">
              <w:t>g correct cutting lines</w:t>
            </w:r>
          </w:p>
          <w:p w:rsidR="00000000" w:rsidRPr="00AF5FE6" w:rsidP="00AF5FE6">
            <w:pPr>
              <w:pStyle w:val="BodyText"/>
            </w:pPr>
            <w:r w:rsidRPr="00AF5FE6">
              <w:t>1.4 Despatch slink skins or store according to workplace requirements</w:t>
            </w:r>
          </w:p>
        </w:tc>
      </w:tr>
    </w:tbl>
    <w:p w:rsidR="00000000" w:rsidRPr="00AF5FE6" w:rsidP="00AF5FE6">
      <w:pPr>
        <w:pStyle w:val="BodyText"/>
      </w:pPr>
    </w:p>
    <w:p w:rsidR="00000000" w:rsidRPr="00AF5FE6" w:rsidP="00AF5FE6">
      <w:pPr>
        <w:pStyle w:val="AllowPageBreak"/>
      </w:pPr>
    </w:p>
    <w:p w:rsidR="00000000" w:rsidRPr="00AF5FE6" w:rsidP="00AF5FE6">
      <w:pPr>
        <w:pStyle w:val="Heading1"/>
      </w:pPr>
      <w:bookmarkStart w:id="6" w:name="O_900721"/>
      <w:bookmarkEnd w:id="6"/>
      <w:r w:rsidRPr="00AF5FE6">
        <w:t>Foundation Skills</w:t>
      </w:r>
    </w:p>
    <w:p w:rsidR="00000000" w:rsidRPr="00AF5FE6" w:rsidP="009E44C6">
      <w:pPr>
        <w:pStyle w:val="BodyText"/>
      </w:pPr>
      <w:r w:rsidRPr="00AF5FE6">
        <w:t>Foundation Skills essential to performance are explicit in the performance criteria of this unit of competency.</w:t>
      </w:r>
    </w:p>
    <w:p w:rsidR="00000000" w:rsidRPr="00AF5FE6" w:rsidP="00AF5FE6">
      <w:pPr>
        <w:pStyle w:val="Heading1"/>
      </w:pPr>
      <w:bookmarkStart w:id="7" w:name="O_900722"/>
      <w:bookmarkEnd w:id="7"/>
      <w:r w:rsidRPr="00AF5FE6">
        <w:t>Range of Conditions</w:t>
      </w:r>
    </w:p>
    <w:p w:rsidR="00000000" w:rsidRPr="00AF5FE6" w:rsidP="00AF5FE6">
      <w:pPr>
        <w:pStyle w:val="Heading1"/>
      </w:pPr>
      <w:bookmarkStart w:id="8" w:name="O_900723"/>
      <w:bookmarkEnd w:id="8"/>
      <w:r w:rsidRPr="00AF5FE6">
        <w:t>Unit Mapping Information</w:t>
      </w:r>
    </w:p>
    <w:p w:rsidR="00000000" w:rsidRPr="00AF5FE6" w:rsidP="009E44C6">
      <w:pPr>
        <w:pStyle w:val="BodyText"/>
      </w:pPr>
      <w:r w:rsidRPr="00AF5FE6">
        <w:t>Equivalent to MTMP2178B Skin slinks.</w:t>
      </w:r>
    </w:p>
    <w:p w:rsidR="00000000" w:rsidRPr="00AF5FE6" w:rsidP="00AF5FE6">
      <w:pPr>
        <w:pStyle w:val="Heading1"/>
      </w:pPr>
      <w:bookmarkStart w:id="9" w:name="O_900730"/>
      <w:bookmarkEnd w:id="9"/>
      <w:r w:rsidRPr="00AF5FE6">
        <w:t>Links</w:t>
      </w:r>
    </w:p>
    <w:p w:rsidR="00000000" w:rsidRPr="00AF5FE6" w:rsidP="009E44C6">
      <w:pPr>
        <w:pStyle w:val="BodyText"/>
      </w:pPr>
      <w:r w:rsidRPr="00AF5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3D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5FE6" w:rsidP="00AF5FE6"/>
    <w:sectPr w:rsidSect="00AF5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6" w:rsidRPr="009E44C6" w:rsidP="009E4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C6" w:rsidP="00AF5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4C6" w:rsidP="00AF5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44C6" w:rsidP="00AF5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FE6" w:rsidRPr="009E44C6" w:rsidP="009E4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C6" w:rsidRPr="002D2AF8" w:rsidP="00AF5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AMPA2155 Skin slinks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E44C6" w:rsidP="00AF5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FE6"/>
  </w:style>
  <w:style w:type="character" w:customStyle="1" w:styleId="Heading1Char">
    <w:name w:val="Heading 1 Char"/>
    <w:basedOn w:val="DefaultParagraphFont"/>
    <w:link w:val="Heading1"/>
    <w:rsid w:val="00AF5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F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5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5F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5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F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5F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5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FE6"/>
    <w:rPr>
      <w:b/>
      <w:spacing w:val="0"/>
    </w:rPr>
  </w:style>
  <w:style w:type="paragraph" w:customStyle="1" w:styleId="SuperTitle">
    <w:name w:val="SuperTitle"/>
    <w:basedOn w:val="Title"/>
    <w:rsid w:val="00AF5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F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FE6"/>
    <w:rPr>
      <w:i/>
    </w:rPr>
  </w:style>
  <w:style w:type="paragraph" w:styleId="Caption">
    <w:name w:val="caption"/>
    <w:basedOn w:val="BodyText"/>
    <w:next w:val="Normal"/>
    <w:qFormat/>
    <w:rsid w:val="00AF5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FE6"/>
  </w:style>
  <w:style w:type="paragraph" w:styleId="TableofFigures">
    <w:name w:val="table of figures"/>
    <w:basedOn w:val="Normal"/>
    <w:next w:val="Normal"/>
    <w:semiHidden/>
    <w:rsid w:val="00AF5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F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5FE6"/>
    <w:rPr>
      <w:rFonts w:ascii="Wingdings" w:hAnsi="Wingdings"/>
    </w:rPr>
  </w:style>
  <w:style w:type="character" w:customStyle="1" w:styleId="HotSpot">
    <w:name w:val="HotSpot"/>
    <w:rsid w:val="00AF5FE6"/>
    <w:rPr>
      <w:color w:val="0033CC"/>
      <w:u w:val="none"/>
    </w:rPr>
  </w:style>
  <w:style w:type="paragraph" w:customStyle="1" w:styleId="BodyTextRight">
    <w:name w:val="Body Text Right"/>
    <w:basedOn w:val="BodyText"/>
    <w:rsid w:val="00AF5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F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FE6"/>
    <w:rPr>
      <w:sz w:val="32"/>
    </w:rPr>
  </w:style>
  <w:style w:type="paragraph" w:customStyle="1" w:styleId="HeadingProcedure">
    <w:name w:val="Heading Procedure"/>
    <w:basedOn w:val="HeadingBase"/>
    <w:next w:val="Normal"/>
    <w:rsid w:val="00AF5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FE6"/>
    <w:pPr>
      <w:spacing w:before="60" w:after="60"/>
    </w:pPr>
  </w:style>
  <w:style w:type="paragraph" w:styleId="ListContinue">
    <w:name w:val="List Continue"/>
    <w:basedOn w:val="List"/>
    <w:rsid w:val="00AF5FE6"/>
    <w:pPr>
      <w:ind w:firstLine="0"/>
    </w:pPr>
  </w:style>
  <w:style w:type="paragraph" w:customStyle="1" w:styleId="ListNote">
    <w:name w:val="List Note"/>
    <w:basedOn w:val="List"/>
    <w:rsid w:val="00AF5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FE6"/>
    <w:rPr>
      <w:rFonts w:ascii="Courier New" w:hAnsi="Courier New"/>
    </w:rPr>
  </w:style>
  <w:style w:type="paragraph" w:customStyle="1" w:styleId="NoteBullet">
    <w:name w:val="Note Bullet"/>
    <w:basedOn w:val="Note"/>
    <w:rsid w:val="00AF5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F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5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FE6"/>
    <w:rPr>
      <w:b/>
      <w:smallCaps/>
    </w:rPr>
  </w:style>
  <w:style w:type="paragraph" w:customStyle="1" w:styleId="TableListNumber">
    <w:name w:val="Table List Number"/>
    <w:basedOn w:val="ListNumber"/>
    <w:rsid w:val="00AF5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FE6"/>
    <w:pPr>
      <w:numPr>
        <w:numId w:val="7"/>
      </w:numPr>
    </w:pPr>
  </w:style>
  <w:style w:type="paragraph" w:customStyle="1" w:styleId="ListAlpha2">
    <w:name w:val="List Alpha 2"/>
    <w:basedOn w:val="List2"/>
    <w:rsid w:val="00AF5FE6"/>
    <w:pPr>
      <w:numPr>
        <w:numId w:val="6"/>
      </w:numPr>
    </w:pPr>
  </w:style>
  <w:style w:type="paragraph" w:styleId="List2">
    <w:name w:val="List 2"/>
    <w:basedOn w:val="BodyText"/>
    <w:rsid w:val="00AF5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F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F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5FE6"/>
    <w:pPr>
      <w:numPr>
        <w:numId w:val="2"/>
      </w:numPr>
    </w:pPr>
  </w:style>
  <w:style w:type="paragraph" w:styleId="ListContinue2">
    <w:name w:val="List Continue 2"/>
    <w:basedOn w:val="List2"/>
    <w:rsid w:val="00AF5FE6"/>
    <w:pPr>
      <w:ind w:firstLine="0"/>
    </w:pPr>
  </w:style>
  <w:style w:type="paragraph" w:styleId="ListContinue3">
    <w:name w:val="List Continue 3"/>
    <w:basedOn w:val="List3"/>
    <w:rsid w:val="00AF5FE6"/>
    <w:pPr>
      <w:ind w:left="1021" w:firstLine="0"/>
    </w:pPr>
  </w:style>
  <w:style w:type="paragraph" w:styleId="ListContinue4">
    <w:name w:val="List Continue 4"/>
    <w:basedOn w:val="List4"/>
    <w:rsid w:val="00AF5FE6"/>
    <w:pPr>
      <w:ind w:firstLine="0"/>
    </w:pPr>
  </w:style>
  <w:style w:type="paragraph" w:styleId="ListContinue5">
    <w:name w:val="List Continue 5"/>
    <w:basedOn w:val="List5"/>
    <w:rsid w:val="00AF5FE6"/>
    <w:pPr>
      <w:ind w:firstLine="0"/>
    </w:pPr>
  </w:style>
  <w:style w:type="paragraph" w:styleId="ListNumber3">
    <w:name w:val="List Number 3"/>
    <w:basedOn w:val="List3"/>
    <w:rsid w:val="00AF5FE6"/>
    <w:pPr>
      <w:numPr>
        <w:numId w:val="3"/>
      </w:numPr>
    </w:pPr>
  </w:style>
  <w:style w:type="paragraph" w:styleId="ListNumber4">
    <w:name w:val="List Number 4"/>
    <w:basedOn w:val="List4"/>
    <w:rsid w:val="00AF5FE6"/>
    <w:pPr>
      <w:numPr>
        <w:numId w:val="4"/>
      </w:numPr>
    </w:pPr>
  </w:style>
  <w:style w:type="paragraph" w:styleId="ListNumber5">
    <w:name w:val="List Number 5"/>
    <w:basedOn w:val="List5"/>
    <w:rsid w:val="00AF5FE6"/>
    <w:pPr>
      <w:numPr>
        <w:numId w:val="5"/>
      </w:numPr>
    </w:pPr>
  </w:style>
  <w:style w:type="paragraph" w:styleId="BlockText">
    <w:name w:val="Block Text"/>
    <w:basedOn w:val="Normal"/>
    <w:rsid w:val="00AF5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FE6"/>
    <w:rPr>
      <w:sz w:val="16"/>
      <w:vertAlign w:val="superscript"/>
    </w:rPr>
  </w:style>
  <w:style w:type="character" w:customStyle="1" w:styleId="Symbols">
    <w:name w:val="Symbols"/>
    <w:basedOn w:val="DefaultParagraphFont"/>
    <w:rsid w:val="00AF5FE6"/>
    <w:rPr>
      <w:rFonts w:ascii="Symbol" w:hAnsi="Symbol"/>
    </w:rPr>
  </w:style>
  <w:style w:type="character" w:customStyle="1" w:styleId="MenuOptions">
    <w:name w:val="Menu Options"/>
    <w:basedOn w:val="DefaultParagraphFont"/>
    <w:rsid w:val="00AF5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FE6"/>
    <w:rPr>
      <w:b/>
    </w:rPr>
  </w:style>
  <w:style w:type="character" w:customStyle="1" w:styleId="Underlined">
    <w:name w:val="Underlined"/>
    <w:basedOn w:val="DefaultParagraphFont"/>
    <w:rsid w:val="00AF5FE6"/>
    <w:rPr>
      <w:u w:val="single"/>
    </w:rPr>
  </w:style>
  <w:style w:type="paragraph" w:customStyle="1" w:styleId="TableBodyTextRight">
    <w:name w:val="Table Body Text Right"/>
    <w:basedOn w:val="TableBodyText"/>
    <w:rsid w:val="00AF5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FE6"/>
    <w:rPr>
      <w:sz w:val="18"/>
    </w:rPr>
  </w:style>
  <w:style w:type="paragraph" w:customStyle="1" w:styleId="BodySmallRight">
    <w:name w:val="Body Small Right"/>
    <w:basedOn w:val="BodyTextRight"/>
    <w:rsid w:val="00AF5FE6"/>
    <w:rPr>
      <w:sz w:val="18"/>
      <w:szCs w:val="18"/>
    </w:rPr>
  </w:style>
  <w:style w:type="paragraph" w:customStyle="1" w:styleId="MarginEdition">
    <w:name w:val="Margin Edition"/>
    <w:basedOn w:val="MarginNote"/>
    <w:rsid w:val="00AF5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FE6"/>
    <w:rPr>
      <w:sz w:val="2"/>
      <w:szCs w:val="2"/>
    </w:rPr>
  </w:style>
  <w:style w:type="character" w:customStyle="1" w:styleId="Small">
    <w:name w:val="Small"/>
    <w:basedOn w:val="DefaultParagraphFont"/>
    <w:rsid w:val="00AF5FE6"/>
    <w:rPr>
      <w:sz w:val="16"/>
    </w:rPr>
  </w:style>
  <w:style w:type="paragraph" w:customStyle="1" w:styleId="WideTable">
    <w:name w:val="Wide Table"/>
    <w:basedOn w:val="Normal"/>
    <w:rsid w:val="00AF5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FE6"/>
  </w:style>
  <w:style w:type="paragraph" w:styleId="Quote">
    <w:name w:val="Quote"/>
    <w:basedOn w:val="Heading1"/>
    <w:link w:val="QuoteChar"/>
    <w:qFormat/>
    <w:rsid w:val="00AF5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FE6"/>
    <w:pPr>
      <w:pageBreakBefore/>
    </w:pPr>
  </w:style>
  <w:style w:type="paragraph" w:customStyle="1" w:styleId="Border">
    <w:name w:val="Border"/>
    <w:basedOn w:val="Normal"/>
    <w:qFormat/>
    <w:rsid w:val="00AF5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FE6"/>
    <w:rPr>
      <w:u w:val="single"/>
    </w:rPr>
  </w:style>
  <w:style w:type="character" w:customStyle="1" w:styleId="BoldandItalics">
    <w:name w:val="Bold and Italics"/>
    <w:qFormat/>
    <w:rsid w:val="00AF5FE6"/>
    <w:rPr>
      <w:b/>
      <w:i/>
      <w:u w:val="none"/>
    </w:rPr>
  </w:style>
  <w:style w:type="paragraph" w:styleId="BalloonText">
    <w:name w:val="Balloon Text"/>
    <w:basedOn w:val="Normal"/>
    <w:link w:val="BalloonTextChar"/>
    <w:rsid w:val="00AF5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FE6"/>
    <w:pPr>
      <w:spacing w:before="0" w:after="0"/>
    </w:pPr>
  </w:style>
  <w:style w:type="paragraph" w:customStyle="1" w:styleId="BodyTextBold">
    <w:name w:val="Body Text Bold"/>
    <w:basedOn w:val="BodyText"/>
    <w:qFormat/>
    <w:rsid w:val="00AF5FE6"/>
    <w:rPr>
      <w:b/>
    </w:rPr>
  </w:style>
  <w:style w:type="character" w:styleId="Hyperlink">
    <w:name w:val="Hyperlink"/>
    <w:basedOn w:val="DefaultParagraphFont"/>
    <w:uiPriority w:val="99"/>
    <w:unhideWhenUsed/>
    <w:rsid w:val="009E4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1579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AMPA2155 Skin slinks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2020-12-17T23:34:00Z</dcterms:created>
  <dcterms:modified xsi:type="dcterms:W3CDTF">2020-12-17T23:34:00Z</dcterms:modified>
</cp:coreProperties>
</file>