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97E" w:rsidP="00F86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AMPA2137 Chemically treat skins for fellmongering process</w:t>
      </w:r>
      <w:r>
        <w:fldChar w:fldCharType="end"/>
      </w:r>
    </w:p>
    <w:p w:rsidR="00F8697E" w:rsidP="00F8697E">
      <w:pPr>
        <w:pStyle w:val="Version"/>
        <w:sectPr w:rsidSect="004C3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DD7" w:rsidP="004C3DD7">
      <w:pPr>
        <w:pStyle w:val="SuperHeading"/>
      </w:pPr>
      <w:r w:rsidRPr="004C3DD7">
        <w:t>AMPA2137 Chemically treat skins for fellmongering process</w:t>
      </w:r>
    </w:p>
    <w:p w:rsidR="00000000" w:rsidRPr="004C3DD7" w:rsidP="004C3DD7">
      <w:pPr>
        <w:pStyle w:val="Heading1"/>
      </w:pPr>
      <w:bookmarkStart w:id="1" w:name="O_900734"/>
      <w:bookmarkEnd w:id="1"/>
      <w:r w:rsidRPr="004C3D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C3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TableHeading"/>
              <w:rPr>
                <w:lang w:val="en-NZ"/>
              </w:rPr>
            </w:pPr>
            <w:r w:rsidRPr="004C3D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TableHeading"/>
              <w:rPr>
                <w:lang w:val="en-NZ"/>
              </w:rPr>
            </w:pPr>
            <w:r w:rsidRPr="004C3D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TableHeading"/>
              <w:rPr>
                <w:lang w:val="en-NZ"/>
              </w:rPr>
            </w:pPr>
            <w:r w:rsidRPr="004C3DD7">
              <w:t>Comment</w:t>
            </w:r>
          </w:p>
        </w:tc>
      </w:tr>
      <w:tr w:rsidTr="004C3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BodyText"/>
              <w:rPr>
                <w:lang w:val="en-NZ"/>
              </w:rPr>
            </w:pPr>
            <w:r w:rsidRPr="004C3D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BodyText"/>
              <w:rPr>
                <w:lang w:val="en-NZ"/>
              </w:rPr>
            </w:pPr>
            <w:r w:rsidRPr="004C3D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DD7" w:rsidP="004C3DD7">
            <w:pPr>
              <w:pStyle w:val="BodyText"/>
            </w:pPr>
            <w:r w:rsidRPr="004C3DD7">
              <w:t>Initial release</w:t>
            </w:r>
          </w:p>
        </w:tc>
      </w:tr>
    </w:tbl>
    <w:p w:rsidR="00000000" w:rsidRPr="004C3DD7" w:rsidP="004C3DD7">
      <w:pPr>
        <w:pStyle w:val="BodyText"/>
      </w:pPr>
    </w:p>
    <w:p w:rsidR="00000000" w:rsidRPr="004C3DD7" w:rsidP="004C3DD7">
      <w:pPr>
        <w:pStyle w:val="AllowPageBreak"/>
      </w:pPr>
    </w:p>
    <w:p w:rsidR="00000000" w:rsidRPr="004C3DD7" w:rsidP="004C3DD7">
      <w:pPr>
        <w:pStyle w:val="Heading1"/>
      </w:pPr>
      <w:bookmarkStart w:id="2" w:name="O_900735"/>
      <w:bookmarkEnd w:id="2"/>
      <w:r w:rsidRPr="004C3DD7">
        <w:t>Application</w:t>
      </w:r>
    </w:p>
    <w:p w:rsidR="00000000" w:rsidRPr="004C3DD7" w:rsidP="00F8697E">
      <w:pPr>
        <w:pStyle w:val="BodyText"/>
      </w:pPr>
      <w:r w:rsidRPr="004C3DD7">
        <w:t>This unit describes the skills and knowledge required to apply chemicals to skins in a fellmongering process.</w:t>
      </w:r>
    </w:p>
    <w:p w:rsidR="00000000" w:rsidRPr="004C3DD7" w:rsidP="00F8697E">
      <w:pPr>
        <w:pStyle w:val="BodyText"/>
      </w:pPr>
      <w:r w:rsidRPr="004C3DD7">
        <w:t>This unit is applicable to workers employed in a fellmongering plant.</w:t>
      </w:r>
    </w:p>
    <w:p w:rsidR="00000000" w:rsidRPr="004C3DD7" w:rsidP="00F8697E">
      <w:pPr>
        <w:pStyle w:val="BodyText"/>
      </w:pPr>
      <w:r w:rsidRPr="004C3DD7">
        <w:t xml:space="preserve">All work should be carried out to comply with workplace and hygiene requirements. </w:t>
      </w:r>
    </w:p>
    <w:p w:rsidR="00000000" w:rsidRPr="004C3DD7" w:rsidP="00F8697E">
      <w:pPr>
        <w:pStyle w:val="BodyText"/>
      </w:pPr>
      <w:r w:rsidRPr="004C3DD7">
        <w:t>This unit applies to individuals who work under general supervision, exercise limited autonomy and ha</w:t>
      </w:r>
      <w:r w:rsidRPr="004C3DD7">
        <w:t>ve some accountability for their own work.</w:t>
      </w:r>
    </w:p>
    <w:p w:rsidR="00000000" w:rsidRPr="004C3DD7" w:rsidP="00F8697E">
      <w:pPr>
        <w:pStyle w:val="BodyText"/>
      </w:pPr>
      <w:r w:rsidRPr="004C3DD7">
        <w:t>No occupational licensing, legislative or certification requirements are known to apply to this unit at the time of publication.</w:t>
      </w:r>
    </w:p>
    <w:p w:rsidR="00000000" w:rsidRPr="004C3DD7" w:rsidP="00F8697E">
      <w:pPr>
        <w:pStyle w:val="BodyText"/>
      </w:pPr>
      <w:r w:rsidRPr="004C3DD7">
        <w:t>This unit must be delivered and assessed in the context of Australian meat process</w:t>
      </w:r>
      <w:r w:rsidRPr="004C3DD7">
        <w:t>ing standards and regulations.</w:t>
      </w:r>
    </w:p>
    <w:p w:rsidR="00000000" w:rsidRPr="004C3DD7" w:rsidP="004C3DD7">
      <w:pPr>
        <w:pStyle w:val="Heading1"/>
      </w:pPr>
      <w:bookmarkStart w:id="3" w:name="O_900736"/>
      <w:bookmarkEnd w:id="3"/>
      <w:r w:rsidRPr="004C3DD7">
        <w:t>Pre-requisite Unit</w:t>
      </w:r>
    </w:p>
    <w:p w:rsidR="00000000" w:rsidRPr="004C3DD7" w:rsidP="00F8697E">
      <w:pPr>
        <w:pStyle w:val="BodyText"/>
      </w:pPr>
      <w:r w:rsidRPr="004C3DD7">
        <w:t>Nil.</w:t>
      </w:r>
    </w:p>
    <w:p w:rsidR="00000000" w:rsidRPr="004C3DD7" w:rsidP="004C3DD7">
      <w:pPr>
        <w:pStyle w:val="Heading1"/>
      </w:pPr>
      <w:bookmarkStart w:id="4" w:name="O_900738"/>
      <w:bookmarkEnd w:id="4"/>
      <w:r w:rsidRPr="004C3DD7">
        <w:t>Unit Sector</w:t>
      </w:r>
    </w:p>
    <w:p w:rsidR="00000000" w:rsidRPr="004C3DD7" w:rsidP="004C3DD7">
      <w:pPr>
        <w:pStyle w:val="Heading1"/>
      </w:pPr>
      <w:bookmarkStart w:id="5" w:name="O_900739"/>
      <w:bookmarkEnd w:id="5"/>
      <w:r w:rsidRPr="004C3D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869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TableHeading"/>
              <w:rPr>
                <w:lang w:val="en-NZ"/>
              </w:rPr>
            </w:pPr>
            <w:r w:rsidRPr="004C3DD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TableHeading"/>
              <w:rPr>
                <w:lang w:val="en-NZ"/>
              </w:rPr>
            </w:pPr>
            <w:r w:rsidRPr="004C3DD7">
              <w:t>Performance criteria</w:t>
            </w:r>
          </w:p>
        </w:tc>
      </w:tr>
      <w:tr w:rsidTr="00F869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BodyText"/>
              <w:rPr>
                <w:lang w:val="en-NZ"/>
              </w:rPr>
            </w:pPr>
            <w:r w:rsidRPr="004C3DD7">
              <w:t xml:space="preserve">Elements describe the </w:t>
            </w:r>
            <w:r w:rsidRPr="004C3DD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BodyText"/>
              <w:rPr>
                <w:lang w:val="en-NZ"/>
              </w:rPr>
            </w:pPr>
            <w:r w:rsidRPr="004C3DD7">
              <w:t xml:space="preserve">Performance criteria describe the performance needed to </w:t>
            </w:r>
            <w:r w:rsidRPr="004C3DD7">
              <w:t>demonstrate achievement of the element.</w:t>
            </w:r>
          </w:p>
        </w:tc>
      </w:tr>
      <w:tr w:rsidTr="00F869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List"/>
              <w:rPr>
                <w:lang w:val="en-NZ"/>
              </w:rPr>
            </w:pPr>
            <w:r w:rsidRPr="004C3DD7">
              <w:t>1.</w:t>
            </w:r>
            <w:r w:rsidRPr="004C3DD7">
              <w:tab/>
              <w:t>Operate spray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DD7" w:rsidP="004C3DD7">
            <w:pPr>
              <w:pStyle w:val="List"/>
            </w:pPr>
            <w:r w:rsidRPr="004C3DD7">
              <w:t>1.1</w:t>
            </w:r>
            <w:r w:rsidRPr="004C3DD7">
              <w:tab/>
              <w:t>Operate spray equipment in accordance with workplace requirements and manufacturer</w:t>
            </w:r>
            <w:r>
              <w:t>’</w:t>
            </w:r>
            <w:r w:rsidRPr="004C3DD7">
              <w:t>s specifications.</w:t>
            </w:r>
          </w:p>
          <w:p w:rsidR="00000000" w:rsidP="004C3DD7">
            <w:pPr>
              <w:pStyle w:val="List"/>
              <w:rPr>
                <w:lang w:val="en-NZ"/>
              </w:rPr>
            </w:pPr>
            <w:r w:rsidRPr="004C3DD7">
              <w:t>1.2</w:t>
            </w:r>
            <w:r w:rsidRPr="004C3DD7">
              <w:tab/>
              <w:t>Maintain and clean spra</w:t>
            </w:r>
            <w:r w:rsidRPr="004C3DD7">
              <w:t>y equipment in accordance with workplace requirements and manufacturer</w:t>
            </w:r>
            <w:r>
              <w:t>’</w:t>
            </w:r>
            <w:r w:rsidRPr="004C3DD7">
              <w:t>s specifications, where required.</w:t>
            </w:r>
          </w:p>
        </w:tc>
      </w:tr>
      <w:tr w:rsidTr="00F869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DD7">
            <w:pPr>
              <w:pStyle w:val="List"/>
              <w:rPr>
                <w:lang w:val="en-NZ"/>
              </w:rPr>
            </w:pPr>
            <w:r w:rsidRPr="004C3DD7">
              <w:t>2.</w:t>
            </w:r>
            <w:r w:rsidRPr="004C3DD7">
              <w:tab/>
              <w:t>Spray skins and prepare them for sweating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DD7" w:rsidP="004C3DD7">
            <w:pPr>
              <w:pStyle w:val="List"/>
            </w:pPr>
            <w:r w:rsidRPr="004C3DD7">
              <w:t>2.1</w:t>
            </w:r>
            <w:r w:rsidRPr="004C3DD7">
              <w:tab/>
              <w:t>Lay skins out for chemical treatment in accordance with workplace requirements.</w:t>
            </w:r>
          </w:p>
          <w:p w:rsidR="00000000" w:rsidRPr="004C3DD7" w:rsidP="004C3DD7">
            <w:pPr>
              <w:pStyle w:val="List"/>
            </w:pPr>
            <w:r w:rsidRPr="004C3DD7">
              <w:t>2.2</w:t>
            </w:r>
            <w:r w:rsidRPr="004C3DD7">
              <w:tab/>
            </w:r>
            <w:r w:rsidRPr="004C3DD7">
              <w:t>Apply acid solutions to skins in accordance with workplace requirements.</w:t>
            </w:r>
          </w:p>
          <w:p w:rsidR="00000000" w:rsidRPr="004C3DD7" w:rsidP="004C3DD7">
            <w:pPr>
              <w:pStyle w:val="List"/>
            </w:pPr>
            <w:r w:rsidRPr="004C3DD7">
              <w:t>2.3</w:t>
            </w:r>
            <w:r w:rsidRPr="004C3DD7">
              <w:tab/>
              <w:t>Spread acid solution evenly over pelt (including points) in accordance with workplace requirements.</w:t>
            </w:r>
          </w:p>
          <w:p w:rsidR="00000000" w:rsidRPr="004C3DD7" w:rsidP="004C3DD7">
            <w:pPr>
              <w:pStyle w:val="List"/>
            </w:pPr>
            <w:r w:rsidRPr="004C3DD7">
              <w:t>2.4</w:t>
            </w:r>
            <w:r w:rsidRPr="004C3DD7">
              <w:tab/>
              <w:t>Fold skins in accordance with workplace requirements.</w:t>
            </w:r>
          </w:p>
          <w:p w:rsidR="00000000" w:rsidRPr="004C3DD7" w:rsidP="004C3DD7">
            <w:pPr>
              <w:pStyle w:val="List"/>
            </w:pPr>
            <w:r w:rsidRPr="004C3DD7">
              <w:t>2.5</w:t>
            </w:r>
            <w:r w:rsidRPr="004C3DD7">
              <w:tab/>
              <w:t>Keep skins in the</w:t>
            </w:r>
            <w:r w:rsidRPr="004C3DD7">
              <w:t>ir mob batches for identification purposes.</w:t>
            </w:r>
          </w:p>
          <w:p w:rsidR="00000000" w:rsidRPr="004C3DD7" w:rsidP="004C3DD7">
            <w:pPr>
              <w:pStyle w:val="List"/>
            </w:pPr>
            <w:r w:rsidRPr="004C3DD7">
              <w:t>2.6</w:t>
            </w:r>
            <w:r w:rsidRPr="004C3DD7">
              <w:tab/>
              <w:t>Identify workplace health and safety hazards and take preventative measures.</w:t>
            </w:r>
          </w:p>
          <w:p w:rsidR="00000000" w:rsidRPr="004C3DD7" w:rsidP="004C3DD7">
            <w:pPr>
              <w:pStyle w:val="List"/>
            </w:pPr>
            <w:r w:rsidRPr="004C3DD7">
              <w:t>2.7</w:t>
            </w:r>
            <w:r w:rsidRPr="004C3DD7">
              <w:tab/>
              <w:t>Identify environmental hazards and take preventative measures.</w:t>
            </w:r>
          </w:p>
        </w:tc>
      </w:tr>
    </w:tbl>
    <w:p w:rsidR="00000000" w:rsidRPr="004C3DD7" w:rsidP="004C3DD7">
      <w:pPr>
        <w:pStyle w:val="BodyText"/>
      </w:pPr>
    </w:p>
    <w:p w:rsidR="00000000" w:rsidRPr="004C3DD7" w:rsidP="004C3DD7">
      <w:pPr>
        <w:pStyle w:val="AllowPageBreak"/>
      </w:pPr>
    </w:p>
    <w:p w:rsidR="00000000" w:rsidRPr="004C3DD7" w:rsidP="004C3DD7">
      <w:pPr>
        <w:pStyle w:val="Heading1"/>
      </w:pPr>
      <w:bookmarkStart w:id="6" w:name="O_900740"/>
      <w:bookmarkEnd w:id="6"/>
      <w:r w:rsidRPr="004C3DD7">
        <w:t>Foundation Skills</w:t>
      </w:r>
    </w:p>
    <w:p w:rsidR="00000000" w:rsidRPr="004C3DD7" w:rsidP="00F8697E">
      <w:pPr>
        <w:pStyle w:val="BodyText"/>
      </w:pPr>
      <w:r w:rsidRPr="004C3DD7">
        <w:t>Foundation Skills essential</w:t>
      </w:r>
      <w:r w:rsidRPr="004C3DD7">
        <w:t xml:space="preserve"> to performance are explicit in the performance criteria of this unit of competency.</w:t>
      </w:r>
    </w:p>
    <w:p w:rsidR="00000000" w:rsidRPr="004C3DD7" w:rsidP="004C3DD7">
      <w:pPr>
        <w:pStyle w:val="Heading1"/>
      </w:pPr>
      <w:bookmarkStart w:id="7" w:name="O_900741"/>
      <w:bookmarkEnd w:id="7"/>
      <w:r w:rsidRPr="004C3DD7">
        <w:t>Range of Conditions</w:t>
      </w:r>
    </w:p>
    <w:p w:rsidR="00000000" w:rsidRPr="004C3DD7" w:rsidP="004C3DD7">
      <w:pPr>
        <w:pStyle w:val="Heading1"/>
      </w:pPr>
      <w:bookmarkStart w:id="8" w:name="O_900742"/>
      <w:bookmarkEnd w:id="8"/>
      <w:r w:rsidRPr="004C3DD7">
        <w:t>Unit Mapping Information</w:t>
      </w:r>
    </w:p>
    <w:p w:rsidR="00000000" w:rsidRPr="004C3DD7" w:rsidP="00F8697E">
      <w:pPr>
        <w:pStyle w:val="BodyText"/>
      </w:pPr>
      <w:r w:rsidRPr="004C3DD7">
        <w:t>This unit is equivalent to MTMP2162C Chemically treat skins for fellmongering process</w:t>
      </w:r>
    </w:p>
    <w:p w:rsidR="00000000" w:rsidRPr="004C3DD7" w:rsidP="004C3DD7">
      <w:pPr>
        <w:pStyle w:val="Heading1"/>
      </w:pPr>
      <w:bookmarkStart w:id="9" w:name="O_900749"/>
      <w:bookmarkEnd w:id="9"/>
      <w:r w:rsidRPr="004C3DD7">
        <w:t>Links</w:t>
      </w:r>
    </w:p>
    <w:p w:rsidR="00000000" w:rsidRPr="004C3DD7" w:rsidP="00F8697E">
      <w:pPr>
        <w:pStyle w:val="BodyText"/>
      </w:pPr>
      <w:r w:rsidRPr="004C3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51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C3DD7" w:rsidP="004C3DD7"/>
    <w:sectPr w:rsidSect="004C3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DD7" w:rsidRPr="00F8697E" w:rsidP="00F86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7E" w:rsidP="004C3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97E" w:rsidP="004C3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697E" w:rsidP="004C3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DD7" w:rsidRPr="00F8697E" w:rsidP="00F86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7E" w:rsidRPr="002D2AF8" w:rsidP="004C3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AMPA2137 Chemically treat skins for fellmongering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8697E" w:rsidP="004C3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DD7"/>
  </w:style>
  <w:style w:type="character" w:customStyle="1" w:styleId="Heading1Char">
    <w:name w:val="Heading 1 Char"/>
    <w:basedOn w:val="DefaultParagraphFont"/>
    <w:link w:val="Heading1"/>
    <w:rsid w:val="004C3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D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DD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C3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3D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3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D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C3D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3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DD7"/>
    <w:rPr>
      <w:b/>
      <w:spacing w:val="0"/>
    </w:rPr>
  </w:style>
  <w:style w:type="paragraph" w:customStyle="1" w:styleId="SuperTitle">
    <w:name w:val="SuperTitle"/>
    <w:basedOn w:val="Title"/>
    <w:rsid w:val="004C3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D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DD7"/>
    <w:rPr>
      <w:i/>
    </w:rPr>
  </w:style>
  <w:style w:type="paragraph" w:styleId="Caption">
    <w:name w:val="caption"/>
    <w:basedOn w:val="BodyText"/>
    <w:next w:val="Normal"/>
    <w:qFormat/>
    <w:rsid w:val="004C3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DD7"/>
  </w:style>
  <w:style w:type="paragraph" w:styleId="TableofFigures">
    <w:name w:val="table of figures"/>
    <w:basedOn w:val="Normal"/>
    <w:next w:val="Normal"/>
    <w:semiHidden/>
    <w:rsid w:val="004C3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D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3DD7"/>
    <w:rPr>
      <w:rFonts w:ascii="Wingdings" w:hAnsi="Wingdings"/>
    </w:rPr>
  </w:style>
  <w:style w:type="character" w:customStyle="1" w:styleId="HotSpot">
    <w:name w:val="HotSpot"/>
    <w:rsid w:val="004C3DD7"/>
    <w:rPr>
      <w:color w:val="0033CC"/>
      <w:u w:val="none"/>
    </w:rPr>
  </w:style>
  <w:style w:type="paragraph" w:customStyle="1" w:styleId="BodyTextRight">
    <w:name w:val="Body Text Right"/>
    <w:basedOn w:val="BodyText"/>
    <w:rsid w:val="004C3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D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DD7"/>
    <w:rPr>
      <w:sz w:val="32"/>
    </w:rPr>
  </w:style>
  <w:style w:type="paragraph" w:customStyle="1" w:styleId="HeadingProcedure">
    <w:name w:val="Heading Procedure"/>
    <w:basedOn w:val="HeadingBase"/>
    <w:next w:val="Normal"/>
    <w:rsid w:val="004C3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DD7"/>
    <w:pPr>
      <w:spacing w:before="60" w:after="60"/>
    </w:pPr>
  </w:style>
  <w:style w:type="paragraph" w:styleId="ListContinue">
    <w:name w:val="List Continue"/>
    <w:basedOn w:val="List"/>
    <w:rsid w:val="004C3DD7"/>
    <w:pPr>
      <w:ind w:firstLine="0"/>
    </w:pPr>
  </w:style>
  <w:style w:type="paragraph" w:customStyle="1" w:styleId="ListNote">
    <w:name w:val="List Note"/>
    <w:basedOn w:val="List"/>
    <w:rsid w:val="004C3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DD7"/>
    <w:rPr>
      <w:rFonts w:ascii="Courier New" w:hAnsi="Courier New"/>
    </w:rPr>
  </w:style>
  <w:style w:type="paragraph" w:customStyle="1" w:styleId="NoteBullet">
    <w:name w:val="Note Bullet"/>
    <w:basedOn w:val="Note"/>
    <w:rsid w:val="004C3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D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3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DD7"/>
    <w:rPr>
      <w:b/>
      <w:smallCaps/>
    </w:rPr>
  </w:style>
  <w:style w:type="paragraph" w:customStyle="1" w:styleId="TableListNumber">
    <w:name w:val="Table List Number"/>
    <w:basedOn w:val="ListNumber"/>
    <w:rsid w:val="004C3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DD7"/>
    <w:pPr>
      <w:numPr>
        <w:numId w:val="7"/>
      </w:numPr>
    </w:pPr>
  </w:style>
  <w:style w:type="paragraph" w:customStyle="1" w:styleId="ListAlpha2">
    <w:name w:val="List Alpha 2"/>
    <w:basedOn w:val="List2"/>
    <w:rsid w:val="004C3DD7"/>
    <w:pPr>
      <w:numPr>
        <w:numId w:val="6"/>
      </w:numPr>
    </w:pPr>
  </w:style>
  <w:style w:type="paragraph" w:styleId="List2">
    <w:name w:val="List 2"/>
    <w:basedOn w:val="BodyText"/>
    <w:rsid w:val="004C3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D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D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3DD7"/>
    <w:pPr>
      <w:numPr>
        <w:numId w:val="2"/>
      </w:numPr>
    </w:pPr>
  </w:style>
  <w:style w:type="paragraph" w:styleId="ListContinue2">
    <w:name w:val="List Continue 2"/>
    <w:basedOn w:val="List2"/>
    <w:rsid w:val="004C3DD7"/>
    <w:pPr>
      <w:ind w:firstLine="0"/>
    </w:pPr>
  </w:style>
  <w:style w:type="paragraph" w:styleId="ListContinue3">
    <w:name w:val="List Continue 3"/>
    <w:basedOn w:val="List3"/>
    <w:rsid w:val="004C3DD7"/>
    <w:pPr>
      <w:ind w:left="1021" w:firstLine="0"/>
    </w:pPr>
  </w:style>
  <w:style w:type="paragraph" w:styleId="ListContinue4">
    <w:name w:val="List Continue 4"/>
    <w:basedOn w:val="List4"/>
    <w:rsid w:val="004C3DD7"/>
    <w:pPr>
      <w:ind w:firstLine="0"/>
    </w:pPr>
  </w:style>
  <w:style w:type="paragraph" w:styleId="ListContinue5">
    <w:name w:val="List Continue 5"/>
    <w:basedOn w:val="List5"/>
    <w:rsid w:val="004C3DD7"/>
    <w:pPr>
      <w:ind w:firstLine="0"/>
    </w:pPr>
  </w:style>
  <w:style w:type="paragraph" w:styleId="ListNumber3">
    <w:name w:val="List Number 3"/>
    <w:basedOn w:val="List3"/>
    <w:rsid w:val="004C3DD7"/>
    <w:pPr>
      <w:numPr>
        <w:numId w:val="3"/>
      </w:numPr>
    </w:pPr>
  </w:style>
  <w:style w:type="paragraph" w:styleId="ListNumber4">
    <w:name w:val="List Number 4"/>
    <w:basedOn w:val="List4"/>
    <w:rsid w:val="004C3DD7"/>
    <w:pPr>
      <w:numPr>
        <w:numId w:val="4"/>
      </w:numPr>
    </w:pPr>
  </w:style>
  <w:style w:type="paragraph" w:styleId="ListNumber5">
    <w:name w:val="List Number 5"/>
    <w:basedOn w:val="List5"/>
    <w:rsid w:val="004C3DD7"/>
    <w:pPr>
      <w:numPr>
        <w:numId w:val="5"/>
      </w:numPr>
    </w:pPr>
  </w:style>
  <w:style w:type="paragraph" w:styleId="BlockText">
    <w:name w:val="Block Text"/>
    <w:basedOn w:val="Normal"/>
    <w:rsid w:val="004C3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DD7"/>
    <w:rPr>
      <w:sz w:val="16"/>
      <w:vertAlign w:val="superscript"/>
    </w:rPr>
  </w:style>
  <w:style w:type="character" w:customStyle="1" w:styleId="Symbols">
    <w:name w:val="Symbols"/>
    <w:basedOn w:val="DefaultParagraphFont"/>
    <w:rsid w:val="004C3DD7"/>
    <w:rPr>
      <w:rFonts w:ascii="Symbol" w:hAnsi="Symbol"/>
    </w:rPr>
  </w:style>
  <w:style w:type="character" w:customStyle="1" w:styleId="MenuOptions">
    <w:name w:val="Menu Options"/>
    <w:basedOn w:val="DefaultParagraphFont"/>
    <w:rsid w:val="004C3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DD7"/>
    <w:rPr>
      <w:b/>
    </w:rPr>
  </w:style>
  <w:style w:type="character" w:customStyle="1" w:styleId="Underlined">
    <w:name w:val="Underlined"/>
    <w:basedOn w:val="DefaultParagraphFont"/>
    <w:rsid w:val="004C3DD7"/>
    <w:rPr>
      <w:u w:val="single"/>
    </w:rPr>
  </w:style>
  <w:style w:type="paragraph" w:customStyle="1" w:styleId="TableBodyTextRight">
    <w:name w:val="Table Body Text Right"/>
    <w:basedOn w:val="TableBodyText"/>
    <w:rsid w:val="004C3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DD7"/>
    <w:rPr>
      <w:sz w:val="18"/>
    </w:rPr>
  </w:style>
  <w:style w:type="paragraph" w:customStyle="1" w:styleId="BodySmallRight">
    <w:name w:val="Body Small Right"/>
    <w:basedOn w:val="BodyTextRight"/>
    <w:rsid w:val="004C3DD7"/>
    <w:rPr>
      <w:sz w:val="18"/>
      <w:szCs w:val="18"/>
    </w:rPr>
  </w:style>
  <w:style w:type="paragraph" w:customStyle="1" w:styleId="MarginEdition">
    <w:name w:val="Margin Edition"/>
    <w:basedOn w:val="MarginNote"/>
    <w:rsid w:val="004C3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DD7"/>
    <w:rPr>
      <w:sz w:val="2"/>
      <w:szCs w:val="2"/>
    </w:rPr>
  </w:style>
  <w:style w:type="character" w:customStyle="1" w:styleId="Small">
    <w:name w:val="Small"/>
    <w:basedOn w:val="DefaultParagraphFont"/>
    <w:rsid w:val="004C3DD7"/>
    <w:rPr>
      <w:sz w:val="16"/>
    </w:rPr>
  </w:style>
  <w:style w:type="paragraph" w:customStyle="1" w:styleId="WideTable">
    <w:name w:val="Wide Table"/>
    <w:basedOn w:val="Normal"/>
    <w:rsid w:val="004C3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DD7"/>
  </w:style>
  <w:style w:type="paragraph" w:styleId="Quote">
    <w:name w:val="Quote"/>
    <w:basedOn w:val="Heading1"/>
    <w:link w:val="QuoteChar"/>
    <w:qFormat/>
    <w:rsid w:val="004C3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DD7"/>
    <w:pPr>
      <w:pageBreakBefore/>
    </w:pPr>
  </w:style>
  <w:style w:type="paragraph" w:customStyle="1" w:styleId="Border">
    <w:name w:val="Border"/>
    <w:basedOn w:val="Normal"/>
    <w:qFormat/>
    <w:rsid w:val="004C3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DD7"/>
    <w:rPr>
      <w:u w:val="single"/>
    </w:rPr>
  </w:style>
  <w:style w:type="character" w:customStyle="1" w:styleId="BoldandItalics">
    <w:name w:val="Bold and Italics"/>
    <w:qFormat/>
    <w:rsid w:val="004C3DD7"/>
    <w:rPr>
      <w:b/>
      <w:i/>
      <w:u w:val="none"/>
    </w:rPr>
  </w:style>
  <w:style w:type="paragraph" w:styleId="BalloonText">
    <w:name w:val="Balloon Text"/>
    <w:basedOn w:val="Normal"/>
    <w:link w:val="BalloonTextChar"/>
    <w:rsid w:val="004C3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DD7"/>
    <w:pPr>
      <w:spacing w:before="0" w:after="0"/>
    </w:pPr>
  </w:style>
  <w:style w:type="paragraph" w:customStyle="1" w:styleId="BodyTextBold">
    <w:name w:val="Body Text Bold"/>
    <w:basedOn w:val="BodyText"/>
    <w:qFormat/>
    <w:rsid w:val="004C3DD7"/>
    <w:rPr>
      <w:b/>
    </w:rPr>
  </w:style>
  <w:style w:type="character" w:styleId="Hyperlink">
    <w:name w:val="Hyperlink"/>
    <w:basedOn w:val="DefaultParagraphFont"/>
    <w:uiPriority w:val="99"/>
    <w:unhideWhenUsed/>
    <w:rsid w:val="00F86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2199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AMPA2137 Chemically treat skins for fellmongering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2023-01-24T22:52:00Z</dcterms:created>
  <dcterms:modified xsi:type="dcterms:W3CDTF">2023-01-24T22:53:00Z</dcterms:modified>
</cp:coreProperties>
</file>