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26D" w:rsidP="000C62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AMPA2117 Separate and tie runners</w:t>
      </w:r>
      <w:r>
        <w:fldChar w:fldCharType="end"/>
      </w:r>
    </w:p>
    <w:p w:rsidR="000C626D" w:rsidP="000C626D">
      <w:pPr>
        <w:pStyle w:val="Version"/>
        <w:sectPr w:rsidSect="00690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2D6" w:rsidP="006902D6">
      <w:pPr>
        <w:pStyle w:val="SuperHeading"/>
      </w:pPr>
      <w:r w:rsidRPr="006902D6">
        <w:t>Assessment Requirements for AMPA2117 Separate and tie runners</w:t>
      </w:r>
    </w:p>
    <w:p w:rsidR="00000000" w:rsidRPr="006902D6" w:rsidP="006902D6">
      <w:pPr>
        <w:pStyle w:val="Heading1"/>
      </w:pPr>
      <w:bookmarkStart w:id="1" w:name="O_898684"/>
      <w:bookmarkEnd w:id="1"/>
      <w:r w:rsidRPr="006902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690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2D6">
            <w:pPr>
              <w:pStyle w:val="TableHeading"/>
              <w:rPr>
                <w:lang w:val="en-NZ"/>
              </w:rPr>
            </w:pPr>
            <w:r w:rsidRPr="006902D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2D6">
            <w:pPr>
              <w:pStyle w:val="TableHeading"/>
              <w:rPr>
                <w:lang w:val="en-NZ"/>
              </w:rPr>
            </w:pPr>
            <w:r w:rsidRPr="006902D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2D6">
            <w:pPr>
              <w:pStyle w:val="TableHeading"/>
              <w:rPr>
                <w:lang w:val="en-NZ"/>
              </w:rPr>
            </w:pPr>
            <w:r w:rsidRPr="006902D6">
              <w:t>Comment</w:t>
            </w:r>
          </w:p>
        </w:tc>
      </w:tr>
      <w:tr w:rsidTr="00690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2D6">
            <w:pPr>
              <w:pStyle w:val="BodyText"/>
              <w:rPr>
                <w:lang w:val="en-NZ"/>
              </w:rPr>
            </w:pPr>
            <w:r w:rsidRPr="006902D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2D6">
            <w:pPr>
              <w:pStyle w:val="BodyText"/>
              <w:rPr>
                <w:lang w:val="en-NZ"/>
              </w:rPr>
            </w:pPr>
            <w:r w:rsidRPr="006902D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2D6" w:rsidP="006902D6">
            <w:pPr>
              <w:pStyle w:val="BodyText"/>
            </w:pPr>
            <w:r w:rsidRPr="006902D6">
              <w:t>Initial release</w:t>
            </w:r>
          </w:p>
        </w:tc>
      </w:tr>
    </w:tbl>
    <w:p w:rsidR="00000000" w:rsidRPr="006902D6" w:rsidP="006902D6">
      <w:pPr>
        <w:pStyle w:val="BodyText"/>
      </w:pPr>
    </w:p>
    <w:p w:rsidR="00000000" w:rsidRPr="006902D6" w:rsidP="006902D6">
      <w:pPr>
        <w:pStyle w:val="AllowPageBreak"/>
      </w:pPr>
    </w:p>
    <w:p w:rsidR="00000000" w:rsidRPr="006902D6" w:rsidP="006902D6">
      <w:pPr>
        <w:pStyle w:val="Heading1"/>
      </w:pPr>
      <w:bookmarkStart w:id="2" w:name="O_898685"/>
      <w:bookmarkEnd w:id="2"/>
      <w:r w:rsidRPr="006902D6">
        <w:t>Performance Evidence</w:t>
      </w:r>
    </w:p>
    <w:p w:rsidR="00000000" w:rsidRPr="006902D6" w:rsidP="000C626D">
      <w:pPr>
        <w:pStyle w:val="BodyText"/>
      </w:pPr>
      <w:r w:rsidRPr="006902D6">
        <w:t>The candidate must separate runners from the viscera, inspect for defects or contamination and tie the runners to avoid spillage of contents.</w:t>
      </w:r>
    </w:p>
    <w:p w:rsidR="00000000" w:rsidRPr="006902D6" w:rsidP="000C626D">
      <w:pPr>
        <w:pStyle w:val="BodyText"/>
      </w:pPr>
      <w:r w:rsidRPr="006902D6">
        <w:t xml:space="preserve">The candidate must: </w:t>
      </w:r>
    </w:p>
    <w:p w:rsidR="00000000" w:rsidRPr="006902D6" w:rsidP="006902D6">
      <w:pPr>
        <w:pStyle w:val="ListBullet"/>
      </w:pPr>
      <w:r w:rsidRPr="006902D6">
        <w:t>handle runners in such a way as to avoid bile, ingesta, excreta or content contamination</w:t>
      </w:r>
    </w:p>
    <w:p w:rsidR="00000000" w:rsidRPr="006902D6" w:rsidP="006902D6">
      <w:pPr>
        <w:pStyle w:val="ListBullet"/>
      </w:pPr>
      <w:r w:rsidRPr="006902D6">
        <w:t>id</w:t>
      </w:r>
      <w:r w:rsidRPr="006902D6">
        <w:t>entify condemnation marks on runners</w:t>
      </w:r>
    </w:p>
    <w:p w:rsidR="00000000" w:rsidRPr="006902D6" w:rsidP="006902D6">
      <w:pPr>
        <w:pStyle w:val="ListBullet"/>
      </w:pPr>
      <w:r w:rsidRPr="006902D6">
        <w:t>dispose of inedible runners in appropriate bins or chutes</w:t>
      </w:r>
    </w:p>
    <w:p w:rsidR="00000000" w:rsidRPr="006902D6" w:rsidP="006902D6">
      <w:pPr>
        <w:pStyle w:val="ListBullet"/>
      </w:pPr>
      <w:r w:rsidRPr="006902D6">
        <w:t>apply relevant regulatory requirements.</w:t>
      </w:r>
    </w:p>
    <w:p w:rsidR="00000000" w:rsidRPr="006902D6" w:rsidP="006902D6">
      <w:pPr>
        <w:pStyle w:val="AllowPageBreak"/>
      </w:pPr>
    </w:p>
    <w:p w:rsidR="00000000" w:rsidRPr="006902D6" w:rsidP="006902D6">
      <w:pPr>
        <w:pStyle w:val="Heading1"/>
      </w:pPr>
      <w:bookmarkStart w:id="3" w:name="O_898686"/>
      <w:bookmarkEnd w:id="3"/>
      <w:r w:rsidRPr="006902D6">
        <w:t>Knowledge Evidence</w:t>
      </w:r>
    </w:p>
    <w:p w:rsidR="00000000" w:rsidRPr="006902D6" w:rsidP="000C626D">
      <w:pPr>
        <w:pStyle w:val="BodyText"/>
      </w:pPr>
      <w:r w:rsidRPr="006902D6">
        <w:t>The candidate must demonstrate a basic factual, technical and procedural knowledge of</w:t>
      </w:r>
      <w:r w:rsidRPr="006902D6">
        <w:t xml:space="preserve">: </w:t>
      </w:r>
    </w:p>
    <w:p w:rsidR="00000000" w:rsidRPr="006902D6" w:rsidP="006902D6">
      <w:pPr>
        <w:pStyle w:val="ListBullet"/>
      </w:pPr>
      <w:r w:rsidRPr="006902D6">
        <w:t>possible sources of contamination</w:t>
      </w:r>
    </w:p>
    <w:p w:rsidR="00000000" w:rsidRPr="006902D6" w:rsidP="006902D6">
      <w:pPr>
        <w:pStyle w:val="ListBullet"/>
      </w:pPr>
      <w:r w:rsidRPr="006902D6">
        <w:t>uses of end runners</w:t>
      </w:r>
    </w:p>
    <w:p w:rsidR="00000000" w:rsidRPr="006902D6" w:rsidP="006902D6">
      <w:pPr>
        <w:pStyle w:val="ListBullet"/>
      </w:pPr>
      <w:r w:rsidRPr="006902D6">
        <w:t>workplace, health and safety and Quality Assurance (QA) requirements related to separating and tying runners</w:t>
      </w:r>
    </w:p>
    <w:p w:rsidR="00000000" w:rsidRPr="006902D6" w:rsidP="006902D6">
      <w:pPr>
        <w:pStyle w:val="ListBullet"/>
      </w:pPr>
      <w:r w:rsidRPr="006902D6">
        <w:t>relevant regulatory requirements.</w:t>
      </w:r>
    </w:p>
    <w:p w:rsidR="00000000" w:rsidRPr="006902D6" w:rsidP="006902D6">
      <w:pPr>
        <w:pStyle w:val="AllowPageBreak"/>
      </w:pPr>
    </w:p>
    <w:p w:rsidR="00000000" w:rsidRPr="006902D6" w:rsidP="006902D6">
      <w:pPr>
        <w:pStyle w:val="Heading1"/>
      </w:pPr>
      <w:bookmarkStart w:id="4" w:name="O_898687"/>
      <w:bookmarkEnd w:id="4"/>
      <w:r w:rsidRPr="006902D6">
        <w:t>Assessment Conditions</w:t>
      </w:r>
    </w:p>
    <w:p w:rsidR="00000000" w:rsidRPr="006902D6" w:rsidP="000C626D">
      <w:pPr>
        <w:pStyle w:val="BodyText"/>
      </w:pPr>
      <w:r w:rsidRPr="006902D6">
        <w:t xml:space="preserve">Assessment must </w:t>
      </w:r>
      <w:r w:rsidRPr="006902D6">
        <w:t>occur in the workplace under normal production conditions.</w:t>
      </w:r>
    </w:p>
    <w:p w:rsidR="00000000" w:rsidRPr="006902D6" w:rsidP="000C626D">
      <w:pPr>
        <w:pStyle w:val="BodyText"/>
      </w:pPr>
      <w:r w:rsidRPr="006902D6">
        <w:t>Competency must be demonstrated at normal chain speed.</w:t>
      </w:r>
    </w:p>
    <w:p w:rsidR="00000000" w:rsidRPr="006902D6" w:rsidP="000C626D">
      <w:pPr>
        <w:pStyle w:val="BodyText"/>
      </w:pPr>
      <w:r w:rsidRPr="006902D6">
        <w:t xml:space="preserve">As a minimum, the following three forms of assessment must be used: </w:t>
      </w:r>
    </w:p>
    <w:p w:rsidR="00000000" w:rsidRPr="006902D6" w:rsidP="006902D6">
      <w:pPr>
        <w:pStyle w:val="ListBullet"/>
      </w:pPr>
      <w:r w:rsidRPr="006902D6">
        <w:t>quiz of underpinning knowledge</w:t>
      </w:r>
    </w:p>
    <w:p w:rsidR="00000000" w:rsidRPr="006902D6" w:rsidP="006902D6">
      <w:pPr>
        <w:pStyle w:val="ListBullet"/>
      </w:pPr>
      <w:r w:rsidRPr="006902D6">
        <w:t xml:space="preserve">workplace demonstration </w:t>
      </w:r>
    </w:p>
    <w:p w:rsidR="00000000" w:rsidRPr="006902D6" w:rsidP="006902D6">
      <w:pPr>
        <w:pStyle w:val="ListBullet"/>
      </w:pPr>
      <w:r w:rsidRPr="006902D6">
        <w:t>workplace referee or third-party report of performance over time</w:t>
      </w:r>
    </w:p>
    <w:p w:rsidR="00000000" w:rsidRPr="006902D6" w:rsidP="006902D6">
      <w:pPr>
        <w:pStyle w:val="BodyText"/>
      </w:pPr>
    </w:p>
    <w:p w:rsidR="00000000" w:rsidRPr="006902D6" w:rsidP="000C626D">
      <w:pPr>
        <w:pStyle w:val="BodyText"/>
      </w:pPr>
      <w:r w:rsidRPr="006902D6">
        <w:t>Assessors must satisfy the current standards for RTOs.</w:t>
      </w:r>
    </w:p>
    <w:p w:rsidR="00000000" w:rsidRPr="006902D6" w:rsidP="006902D6">
      <w:pPr>
        <w:pStyle w:val="Heading1"/>
      </w:pPr>
      <w:bookmarkStart w:id="5" w:name="O_898690"/>
      <w:bookmarkEnd w:id="5"/>
      <w:r w:rsidRPr="006902D6">
        <w:t>Links</w:t>
      </w:r>
    </w:p>
    <w:p w:rsidR="00000000" w:rsidRPr="006902D6" w:rsidP="000C626D">
      <w:pPr>
        <w:pStyle w:val="BodyText"/>
      </w:pPr>
      <w:r w:rsidRPr="006902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D335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902D6" w:rsidP="006902D6"/>
    <w:sectPr w:rsidSect="006902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D6" w:rsidRPr="000C626D" w:rsidP="000C62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26D" w:rsidP="00690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626D" w:rsidP="00690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626D" w:rsidP="00690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2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2D6" w:rsidRPr="000C626D" w:rsidP="000C62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26D" w:rsidRPr="002D2AF8" w:rsidP="00690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AMPA2117 Separate and tie runners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C626D" w:rsidP="00690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908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1A34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2D6"/>
  </w:style>
  <w:style w:type="character" w:customStyle="1" w:styleId="Heading1Char">
    <w:name w:val="Heading 1 Char"/>
    <w:basedOn w:val="DefaultParagraphFont"/>
    <w:link w:val="Heading1"/>
    <w:rsid w:val="00690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2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2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90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902D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90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2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2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02D6"/>
    <w:rPr>
      <w:b/>
      <w:spacing w:val="0"/>
    </w:rPr>
  </w:style>
  <w:style w:type="paragraph" w:customStyle="1" w:styleId="SuperTitle">
    <w:name w:val="SuperTitle"/>
    <w:basedOn w:val="Title"/>
    <w:rsid w:val="00690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02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0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2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2D6"/>
    <w:rPr>
      <w:i/>
    </w:rPr>
  </w:style>
  <w:style w:type="paragraph" w:styleId="Caption">
    <w:name w:val="caption"/>
    <w:basedOn w:val="BodyText"/>
    <w:next w:val="Normal"/>
    <w:qFormat/>
    <w:rsid w:val="00690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2D6"/>
  </w:style>
  <w:style w:type="paragraph" w:styleId="TableofFigures">
    <w:name w:val="table of figures"/>
    <w:basedOn w:val="Normal"/>
    <w:next w:val="Normal"/>
    <w:semiHidden/>
    <w:rsid w:val="00690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2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02D6"/>
    <w:rPr>
      <w:rFonts w:ascii="Wingdings" w:hAnsi="Wingdings"/>
    </w:rPr>
  </w:style>
  <w:style w:type="character" w:customStyle="1" w:styleId="HotSpot">
    <w:name w:val="HotSpot"/>
    <w:rsid w:val="006902D6"/>
    <w:rPr>
      <w:color w:val="0033CC"/>
      <w:u w:val="none"/>
    </w:rPr>
  </w:style>
  <w:style w:type="paragraph" w:customStyle="1" w:styleId="BodyTextRight">
    <w:name w:val="Body Text Right"/>
    <w:basedOn w:val="BodyText"/>
    <w:rsid w:val="00690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2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2D6"/>
    <w:rPr>
      <w:sz w:val="32"/>
    </w:rPr>
  </w:style>
  <w:style w:type="paragraph" w:customStyle="1" w:styleId="HeadingProcedure">
    <w:name w:val="Heading Procedure"/>
    <w:basedOn w:val="HeadingBase"/>
    <w:next w:val="Normal"/>
    <w:rsid w:val="00690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2D6"/>
    <w:pPr>
      <w:spacing w:before="60" w:after="60"/>
    </w:pPr>
  </w:style>
  <w:style w:type="paragraph" w:styleId="ListContinue">
    <w:name w:val="List Continue"/>
    <w:basedOn w:val="List"/>
    <w:rsid w:val="006902D6"/>
    <w:pPr>
      <w:ind w:firstLine="0"/>
    </w:pPr>
  </w:style>
  <w:style w:type="paragraph" w:customStyle="1" w:styleId="ListNote">
    <w:name w:val="List Note"/>
    <w:basedOn w:val="List"/>
    <w:rsid w:val="00690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2D6"/>
    <w:rPr>
      <w:rFonts w:ascii="Courier New" w:hAnsi="Courier New"/>
    </w:rPr>
  </w:style>
  <w:style w:type="paragraph" w:customStyle="1" w:styleId="NoteBullet">
    <w:name w:val="Note Bullet"/>
    <w:basedOn w:val="Note"/>
    <w:rsid w:val="00690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2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0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2D6"/>
    <w:rPr>
      <w:b/>
      <w:smallCaps/>
    </w:rPr>
  </w:style>
  <w:style w:type="paragraph" w:customStyle="1" w:styleId="TableListNumber">
    <w:name w:val="Table List Number"/>
    <w:basedOn w:val="ListNumber"/>
    <w:rsid w:val="00690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2D6"/>
    <w:pPr>
      <w:numPr>
        <w:numId w:val="8"/>
      </w:numPr>
    </w:pPr>
  </w:style>
  <w:style w:type="paragraph" w:customStyle="1" w:styleId="ListAlpha2">
    <w:name w:val="List Alpha 2"/>
    <w:basedOn w:val="List2"/>
    <w:rsid w:val="006902D6"/>
    <w:pPr>
      <w:numPr>
        <w:numId w:val="7"/>
      </w:numPr>
    </w:pPr>
  </w:style>
  <w:style w:type="paragraph" w:styleId="List2">
    <w:name w:val="List 2"/>
    <w:basedOn w:val="BodyText"/>
    <w:rsid w:val="00690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2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2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2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02D6"/>
    <w:pPr>
      <w:numPr>
        <w:numId w:val="3"/>
      </w:numPr>
    </w:pPr>
  </w:style>
  <w:style w:type="paragraph" w:styleId="ListContinue2">
    <w:name w:val="List Continue 2"/>
    <w:basedOn w:val="List2"/>
    <w:rsid w:val="006902D6"/>
    <w:pPr>
      <w:ind w:firstLine="0"/>
    </w:pPr>
  </w:style>
  <w:style w:type="paragraph" w:styleId="ListContinue3">
    <w:name w:val="List Continue 3"/>
    <w:basedOn w:val="List3"/>
    <w:rsid w:val="006902D6"/>
    <w:pPr>
      <w:ind w:left="1021" w:firstLine="0"/>
    </w:pPr>
  </w:style>
  <w:style w:type="paragraph" w:styleId="ListContinue4">
    <w:name w:val="List Continue 4"/>
    <w:basedOn w:val="List4"/>
    <w:rsid w:val="006902D6"/>
    <w:pPr>
      <w:ind w:firstLine="0"/>
    </w:pPr>
  </w:style>
  <w:style w:type="paragraph" w:styleId="ListContinue5">
    <w:name w:val="List Continue 5"/>
    <w:basedOn w:val="List5"/>
    <w:rsid w:val="006902D6"/>
    <w:pPr>
      <w:ind w:firstLine="0"/>
    </w:pPr>
  </w:style>
  <w:style w:type="paragraph" w:styleId="ListNumber3">
    <w:name w:val="List Number 3"/>
    <w:basedOn w:val="List3"/>
    <w:rsid w:val="006902D6"/>
    <w:pPr>
      <w:numPr>
        <w:numId w:val="4"/>
      </w:numPr>
    </w:pPr>
  </w:style>
  <w:style w:type="paragraph" w:styleId="ListNumber4">
    <w:name w:val="List Number 4"/>
    <w:basedOn w:val="List4"/>
    <w:rsid w:val="006902D6"/>
    <w:pPr>
      <w:numPr>
        <w:numId w:val="5"/>
      </w:numPr>
    </w:pPr>
  </w:style>
  <w:style w:type="paragraph" w:styleId="ListNumber5">
    <w:name w:val="List Number 5"/>
    <w:basedOn w:val="List5"/>
    <w:rsid w:val="006902D6"/>
    <w:pPr>
      <w:numPr>
        <w:numId w:val="6"/>
      </w:numPr>
    </w:pPr>
  </w:style>
  <w:style w:type="paragraph" w:styleId="BlockText">
    <w:name w:val="Block Text"/>
    <w:basedOn w:val="Normal"/>
    <w:rsid w:val="00690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2D6"/>
    <w:rPr>
      <w:sz w:val="16"/>
      <w:vertAlign w:val="superscript"/>
    </w:rPr>
  </w:style>
  <w:style w:type="character" w:customStyle="1" w:styleId="Symbols">
    <w:name w:val="Symbols"/>
    <w:basedOn w:val="DefaultParagraphFont"/>
    <w:rsid w:val="006902D6"/>
    <w:rPr>
      <w:rFonts w:ascii="Symbol" w:hAnsi="Symbol"/>
    </w:rPr>
  </w:style>
  <w:style w:type="character" w:customStyle="1" w:styleId="MenuOptions">
    <w:name w:val="Menu Options"/>
    <w:basedOn w:val="DefaultParagraphFont"/>
    <w:rsid w:val="00690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2D6"/>
    <w:rPr>
      <w:b/>
    </w:rPr>
  </w:style>
  <w:style w:type="character" w:customStyle="1" w:styleId="Underlined">
    <w:name w:val="Underlined"/>
    <w:basedOn w:val="DefaultParagraphFont"/>
    <w:rsid w:val="006902D6"/>
    <w:rPr>
      <w:u w:val="single"/>
    </w:rPr>
  </w:style>
  <w:style w:type="paragraph" w:customStyle="1" w:styleId="TableBodyTextRight">
    <w:name w:val="Table Body Text Right"/>
    <w:basedOn w:val="TableBodyText"/>
    <w:rsid w:val="00690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2D6"/>
    <w:rPr>
      <w:sz w:val="18"/>
    </w:rPr>
  </w:style>
  <w:style w:type="paragraph" w:customStyle="1" w:styleId="BodySmallRight">
    <w:name w:val="Body Small Right"/>
    <w:basedOn w:val="BodyTextRight"/>
    <w:rsid w:val="006902D6"/>
    <w:rPr>
      <w:sz w:val="18"/>
      <w:szCs w:val="18"/>
    </w:rPr>
  </w:style>
  <w:style w:type="paragraph" w:customStyle="1" w:styleId="MarginEdition">
    <w:name w:val="Margin Edition"/>
    <w:basedOn w:val="MarginNote"/>
    <w:rsid w:val="00690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2D6"/>
    <w:rPr>
      <w:sz w:val="2"/>
      <w:szCs w:val="2"/>
    </w:rPr>
  </w:style>
  <w:style w:type="character" w:customStyle="1" w:styleId="Small">
    <w:name w:val="Small"/>
    <w:basedOn w:val="DefaultParagraphFont"/>
    <w:rsid w:val="006902D6"/>
    <w:rPr>
      <w:sz w:val="16"/>
    </w:rPr>
  </w:style>
  <w:style w:type="paragraph" w:customStyle="1" w:styleId="WideTable">
    <w:name w:val="Wide Table"/>
    <w:basedOn w:val="Normal"/>
    <w:rsid w:val="00690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2D6"/>
  </w:style>
  <w:style w:type="paragraph" w:styleId="Quote">
    <w:name w:val="Quote"/>
    <w:basedOn w:val="Heading1"/>
    <w:link w:val="QuoteChar"/>
    <w:qFormat/>
    <w:rsid w:val="00690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2D6"/>
    <w:pPr>
      <w:pageBreakBefore/>
    </w:pPr>
  </w:style>
  <w:style w:type="paragraph" w:customStyle="1" w:styleId="Border">
    <w:name w:val="Border"/>
    <w:basedOn w:val="Normal"/>
    <w:qFormat/>
    <w:rsid w:val="00690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2D6"/>
    <w:rPr>
      <w:u w:val="single"/>
    </w:rPr>
  </w:style>
  <w:style w:type="character" w:customStyle="1" w:styleId="BoldandItalics">
    <w:name w:val="Bold and Italics"/>
    <w:qFormat/>
    <w:rsid w:val="006902D6"/>
    <w:rPr>
      <w:b/>
      <w:i/>
      <w:u w:val="none"/>
    </w:rPr>
  </w:style>
  <w:style w:type="paragraph" w:styleId="BalloonText">
    <w:name w:val="Balloon Text"/>
    <w:basedOn w:val="Normal"/>
    <w:link w:val="BalloonTextChar"/>
    <w:rsid w:val="00690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2D6"/>
    <w:pPr>
      <w:spacing w:before="0" w:after="0"/>
    </w:pPr>
  </w:style>
  <w:style w:type="paragraph" w:customStyle="1" w:styleId="BodyTextBold">
    <w:name w:val="Body Text Bold"/>
    <w:basedOn w:val="BodyText"/>
    <w:qFormat/>
    <w:rsid w:val="006902D6"/>
    <w:rPr>
      <w:b/>
    </w:rPr>
  </w:style>
  <w:style w:type="character" w:styleId="Hyperlink">
    <w:name w:val="Hyperlink"/>
    <w:basedOn w:val="DefaultParagraphFont"/>
    <w:uiPriority w:val="99"/>
    <w:unhideWhenUsed/>
    <w:rsid w:val="000C6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1434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AMPA2117 Separate and tie runners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2023-01-24T12:10:00Z</dcterms:created>
  <dcterms:modified xsi:type="dcterms:W3CDTF">2023-01-24T12:10:00Z</dcterms:modified>
</cp:coreProperties>
</file>