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AE1" w:rsidP="006A0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AMPA2109 Store carcase product</w:t>
      </w:r>
      <w:r>
        <w:fldChar w:fldCharType="end"/>
      </w:r>
    </w:p>
    <w:p w:rsidR="006A0AE1" w:rsidP="006A0AE1">
      <w:pPr>
        <w:pStyle w:val="Version"/>
        <w:sectPr w:rsidSect="001149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9B4" w:rsidP="001149B4">
      <w:pPr>
        <w:pStyle w:val="SuperHeading"/>
      </w:pPr>
      <w:r w:rsidRPr="001149B4">
        <w:t>AMPA2109 Store carcase product</w:t>
      </w:r>
    </w:p>
    <w:p w:rsidR="00000000" w:rsidRPr="001149B4" w:rsidP="001149B4">
      <w:pPr>
        <w:pStyle w:val="Heading1"/>
      </w:pPr>
      <w:bookmarkStart w:id="1" w:name="O_897138"/>
      <w:bookmarkEnd w:id="1"/>
      <w:r w:rsidRPr="001149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149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TableHeading"/>
              <w:rPr>
                <w:lang w:val="en-NZ"/>
              </w:rPr>
            </w:pPr>
            <w:r w:rsidRPr="001149B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TableHeading"/>
              <w:rPr>
                <w:lang w:val="en-NZ"/>
              </w:rPr>
            </w:pPr>
            <w:r w:rsidRPr="001149B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TableHeading"/>
              <w:rPr>
                <w:lang w:val="en-NZ"/>
              </w:rPr>
            </w:pPr>
            <w:r w:rsidRPr="001149B4">
              <w:t>Comment</w:t>
            </w:r>
          </w:p>
        </w:tc>
      </w:tr>
      <w:tr w:rsidTr="001149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BodyText"/>
              <w:rPr>
                <w:lang w:val="en-NZ"/>
              </w:rPr>
            </w:pPr>
            <w:r w:rsidRPr="001149B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BodyText"/>
              <w:rPr>
                <w:lang w:val="en-NZ"/>
              </w:rPr>
            </w:pPr>
            <w:r w:rsidRPr="001149B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9B4" w:rsidP="001149B4">
            <w:pPr>
              <w:pStyle w:val="BodyText"/>
            </w:pPr>
            <w:r w:rsidRPr="001149B4">
              <w:t>Initial release</w:t>
            </w:r>
          </w:p>
        </w:tc>
      </w:tr>
    </w:tbl>
    <w:p w:rsidR="00000000" w:rsidRPr="001149B4" w:rsidP="001149B4">
      <w:pPr>
        <w:pStyle w:val="BodyText"/>
      </w:pPr>
    </w:p>
    <w:p w:rsidR="00000000" w:rsidRPr="001149B4" w:rsidP="001149B4">
      <w:pPr>
        <w:pStyle w:val="AllowPageBreak"/>
      </w:pPr>
    </w:p>
    <w:p w:rsidR="00000000" w:rsidRPr="001149B4" w:rsidP="001149B4">
      <w:pPr>
        <w:pStyle w:val="Heading1"/>
      </w:pPr>
      <w:bookmarkStart w:id="2" w:name="O_897139"/>
      <w:bookmarkEnd w:id="2"/>
      <w:r w:rsidRPr="001149B4">
        <w:t>Application</w:t>
      </w:r>
    </w:p>
    <w:p w:rsidR="00000000" w:rsidRPr="001149B4" w:rsidP="006A0AE1">
      <w:pPr>
        <w:pStyle w:val="BodyText"/>
      </w:pPr>
      <w:r w:rsidRPr="001149B4">
        <w:t>This unit describes the skills and knowledge required to move carcases safely and hygienically into and out of freezers and chillers using a rail system.</w:t>
      </w:r>
    </w:p>
    <w:p w:rsidR="00000000" w:rsidRPr="001149B4" w:rsidP="006A0AE1">
      <w:pPr>
        <w:pStyle w:val="BodyText"/>
      </w:pPr>
      <w:r w:rsidRPr="001149B4">
        <w:t>This unit is applicable to workers in large-scale chiller or freezer storage facilities.</w:t>
      </w:r>
    </w:p>
    <w:p w:rsidR="00000000" w:rsidRPr="001149B4" w:rsidP="006A0AE1">
      <w:pPr>
        <w:pStyle w:val="BodyText"/>
      </w:pPr>
      <w:r w:rsidRPr="001149B4">
        <w:t>All work sh</w:t>
      </w:r>
      <w:r w:rsidRPr="001149B4">
        <w:t xml:space="preserve">ould be carried out to comply with workplace and hygiene requirements. </w:t>
      </w:r>
    </w:p>
    <w:p w:rsidR="00000000" w:rsidRPr="001149B4" w:rsidP="006A0AE1">
      <w:pPr>
        <w:pStyle w:val="BodyText"/>
      </w:pPr>
      <w:r w:rsidRPr="001149B4">
        <w:t>This unit applies to individuals who work under general supervision, exercise limited autonomy and have some accountability for their own work.</w:t>
      </w:r>
    </w:p>
    <w:p w:rsidR="00000000" w:rsidRPr="001149B4" w:rsidP="006A0AE1">
      <w:pPr>
        <w:pStyle w:val="BodyText"/>
      </w:pPr>
      <w:r w:rsidRPr="001149B4">
        <w:t>No occupational licensing, legislative</w:t>
      </w:r>
      <w:r w:rsidRPr="001149B4">
        <w:t xml:space="preserve"> or certification requirements are known to apply to this unit at the time of publication.</w:t>
      </w:r>
    </w:p>
    <w:p w:rsidR="00000000" w:rsidRPr="001149B4" w:rsidP="006A0AE1">
      <w:pPr>
        <w:pStyle w:val="BodyText"/>
      </w:pPr>
      <w:r w:rsidRPr="001149B4">
        <w:t>This unit must be delivered and assessed in the context of Australian meat processing standards and regulations.</w:t>
      </w:r>
    </w:p>
    <w:p w:rsidR="00000000" w:rsidRPr="001149B4" w:rsidP="001149B4">
      <w:pPr>
        <w:pStyle w:val="Heading1"/>
      </w:pPr>
      <w:bookmarkStart w:id="3" w:name="O_897140"/>
      <w:bookmarkEnd w:id="3"/>
      <w:r w:rsidRPr="001149B4">
        <w:t>Pre-requisite Unit</w:t>
      </w:r>
    </w:p>
    <w:p w:rsidR="00000000" w:rsidRPr="001149B4" w:rsidP="006A0AE1">
      <w:pPr>
        <w:pStyle w:val="BodyText"/>
      </w:pPr>
      <w:r w:rsidRPr="001149B4">
        <w:t>Nil.</w:t>
      </w:r>
    </w:p>
    <w:p w:rsidR="00000000" w:rsidRPr="001149B4" w:rsidP="001149B4">
      <w:pPr>
        <w:pStyle w:val="Heading1"/>
      </w:pPr>
      <w:bookmarkStart w:id="4" w:name="O_897142"/>
      <w:bookmarkEnd w:id="4"/>
      <w:r w:rsidRPr="001149B4">
        <w:t>Unit Sector</w:t>
      </w:r>
    </w:p>
    <w:p w:rsidR="00000000" w:rsidRPr="001149B4" w:rsidP="001149B4">
      <w:pPr>
        <w:pStyle w:val="Heading1"/>
      </w:pPr>
      <w:bookmarkStart w:id="5" w:name="O_897143"/>
      <w:bookmarkEnd w:id="5"/>
      <w:r w:rsidRPr="001149B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A0A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TableHeading"/>
              <w:rPr>
                <w:lang w:val="en-NZ"/>
              </w:rPr>
            </w:pPr>
            <w:r w:rsidRPr="001149B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TableHeading"/>
              <w:rPr>
                <w:lang w:val="en-NZ"/>
              </w:rPr>
            </w:pPr>
            <w:r w:rsidRPr="001149B4">
              <w:t>Performance criteria</w:t>
            </w:r>
          </w:p>
        </w:tc>
      </w:tr>
      <w:tr w:rsidTr="006A0A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BodyText"/>
              <w:rPr>
                <w:lang w:val="en-NZ"/>
              </w:rPr>
            </w:pPr>
            <w:r w:rsidRPr="001149B4">
              <w:t xml:space="preserve">Elements describe the </w:t>
            </w:r>
            <w:r w:rsidRPr="001149B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BodyText"/>
              <w:rPr>
                <w:lang w:val="en-NZ"/>
              </w:rPr>
            </w:pPr>
            <w:r w:rsidRPr="001149B4">
              <w:t xml:space="preserve">Performance criteria describe the performance needed to </w:t>
            </w:r>
            <w:r w:rsidRPr="001149B4">
              <w:t>demonstrate achievement of the element.</w:t>
            </w:r>
          </w:p>
        </w:tc>
      </w:tr>
      <w:tr w:rsidTr="006A0A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List"/>
              <w:rPr>
                <w:lang w:val="en-NZ"/>
              </w:rPr>
            </w:pPr>
            <w:r w:rsidRPr="001149B4">
              <w:t>1.</w:t>
            </w:r>
            <w:r w:rsidRPr="001149B4">
              <w:tab/>
            </w:r>
            <w:r w:rsidRPr="001149B4">
              <w:t>Store carcase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9B4" w:rsidP="001149B4">
            <w:pPr>
              <w:pStyle w:val="List"/>
            </w:pPr>
            <w:r w:rsidRPr="001149B4">
              <w:t>1.1</w:t>
            </w:r>
            <w:r w:rsidRPr="001149B4">
              <w:tab/>
              <w:t>Use rails according to workplace requirements to transfer carcase product to storage area</w:t>
            </w:r>
          </w:p>
          <w:p w:rsidR="00000000" w:rsidRPr="001149B4" w:rsidP="001149B4">
            <w:pPr>
              <w:pStyle w:val="List"/>
            </w:pPr>
            <w:r w:rsidRPr="001149B4">
              <w:t>1.2</w:t>
            </w:r>
            <w:r w:rsidRPr="001149B4">
              <w:tab/>
              <w:t>Transport carcase meat product to designated area for storage according to workplace and health and safety requirements</w:t>
            </w:r>
          </w:p>
          <w:p w:rsidR="00000000" w:rsidRPr="001149B4" w:rsidP="001149B4">
            <w:pPr>
              <w:pStyle w:val="List"/>
            </w:pPr>
            <w:r w:rsidRPr="001149B4">
              <w:t>1.3</w:t>
            </w:r>
            <w:r w:rsidRPr="001149B4">
              <w:tab/>
              <w:t>Identify and</w:t>
            </w:r>
            <w:r w:rsidRPr="001149B4">
              <w:t xml:space="preserve"> store carcase meat product in appropriate area according to workplace requirements</w:t>
            </w:r>
          </w:p>
          <w:p w:rsidR="00000000" w:rsidRPr="001149B4" w:rsidP="001149B4">
            <w:pPr>
              <w:pStyle w:val="List"/>
            </w:pPr>
            <w:r w:rsidRPr="001149B4">
              <w:t>1.4</w:t>
            </w:r>
            <w:r w:rsidRPr="001149B4">
              <w:tab/>
              <w:t>Store carcase meat product at correct temperature according to workplace and regulatory requirements</w:t>
            </w:r>
          </w:p>
          <w:p w:rsidR="00000000" w:rsidRPr="001149B4" w:rsidP="001149B4">
            <w:pPr>
              <w:pStyle w:val="List"/>
            </w:pPr>
            <w:r w:rsidRPr="001149B4">
              <w:t>1.5</w:t>
            </w:r>
            <w:r w:rsidRPr="001149B4">
              <w:tab/>
              <w:t xml:space="preserve">Meet specific workplace health and safety requirements related </w:t>
            </w:r>
            <w:r w:rsidRPr="001149B4">
              <w:t>to working in cold areas and manual handling</w:t>
            </w:r>
          </w:p>
        </w:tc>
      </w:tr>
    </w:tbl>
    <w:p w:rsidR="00000000" w:rsidRPr="001149B4" w:rsidP="001149B4">
      <w:pPr>
        <w:pStyle w:val="BodyText"/>
      </w:pPr>
    </w:p>
    <w:p w:rsidR="00000000" w:rsidRPr="001149B4" w:rsidP="001149B4">
      <w:pPr>
        <w:pStyle w:val="AllowPageBreak"/>
      </w:pPr>
    </w:p>
    <w:p w:rsidR="00000000" w:rsidRPr="001149B4" w:rsidP="001149B4">
      <w:pPr>
        <w:pStyle w:val="Heading1"/>
      </w:pPr>
      <w:bookmarkStart w:id="6" w:name="O_897144"/>
      <w:bookmarkEnd w:id="6"/>
      <w:r w:rsidRPr="001149B4">
        <w:t>Foundation Skills</w:t>
      </w:r>
    </w:p>
    <w:p w:rsidR="00000000" w:rsidRPr="001149B4" w:rsidP="006A0AE1">
      <w:pPr>
        <w:pStyle w:val="BodyText"/>
      </w:pPr>
      <w:r w:rsidRPr="001149B4">
        <w:t>Foundation Skills essential to performance are explicit in the performance criteria of this unit of competency.</w:t>
      </w:r>
    </w:p>
    <w:p w:rsidR="00000000" w:rsidRPr="001149B4" w:rsidP="001149B4">
      <w:pPr>
        <w:pStyle w:val="Heading1"/>
      </w:pPr>
      <w:bookmarkStart w:id="7" w:name="O_897145"/>
      <w:bookmarkEnd w:id="7"/>
      <w:r w:rsidRPr="001149B4">
        <w:t>Range of Conditions</w:t>
      </w:r>
    </w:p>
    <w:p w:rsidR="00000000" w:rsidRPr="001149B4" w:rsidP="001149B4">
      <w:pPr>
        <w:pStyle w:val="Heading1"/>
      </w:pPr>
      <w:bookmarkStart w:id="8" w:name="O_897146"/>
      <w:bookmarkEnd w:id="8"/>
      <w:r w:rsidRPr="001149B4">
        <w:t>Unit Mapping Information</w:t>
      </w:r>
    </w:p>
    <w:p w:rsidR="00000000" w:rsidRPr="001149B4" w:rsidP="006A0AE1">
      <w:pPr>
        <w:pStyle w:val="BodyText"/>
      </w:pPr>
      <w:r w:rsidRPr="001149B4">
        <w:t>This unit is equivalent to MTMP2133C Store carcase product</w:t>
      </w:r>
    </w:p>
    <w:p w:rsidR="00000000" w:rsidRPr="001149B4" w:rsidP="001149B4">
      <w:pPr>
        <w:pStyle w:val="Heading1"/>
      </w:pPr>
      <w:bookmarkStart w:id="9" w:name="O_897153"/>
      <w:bookmarkEnd w:id="9"/>
      <w:r w:rsidRPr="001149B4">
        <w:t>Links</w:t>
      </w:r>
    </w:p>
    <w:p w:rsidR="00000000" w:rsidRPr="001149B4" w:rsidP="006A0AE1">
      <w:pPr>
        <w:pStyle w:val="BodyText"/>
      </w:pPr>
      <w:r w:rsidRPr="001149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966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149B4" w:rsidP="006A0AE1">
      <w:pPr>
        <w:pStyle w:val="BodyText"/>
        <w:sectPr w:rsidSect="001149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49B4" w:rsidP="001149B4">
      <w:pPr>
        <w:pStyle w:val="SuperHeading"/>
      </w:pPr>
      <w:r w:rsidRPr="001149B4">
        <w:t>Assessment Requirements for AMPA2109 Store carcase product</w:t>
      </w:r>
    </w:p>
    <w:p w:rsidR="00000000" w:rsidRPr="001149B4" w:rsidP="001149B4">
      <w:pPr>
        <w:pStyle w:val="Heading1"/>
      </w:pPr>
      <w:bookmarkStart w:id="10" w:name="O_897148"/>
      <w:bookmarkEnd w:id="10"/>
      <w:r w:rsidRPr="001149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1149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TableHeading"/>
              <w:rPr>
                <w:lang w:val="en-NZ"/>
              </w:rPr>
            </w:pPr>
            <w:r w:rsidRPr="001149B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TableHeading"/>
              <w:rPr>
                <w:lang w:val="en-NZ"/>
              </w:rPr>
            </w:pPr>
            <w:r w:rsidRPr="001149B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TableHeading"/>
              <w:rPr>
                <w:lang w:val="en-NZ"/>
              </w:rPr>
            </w:pPr>
            <w:r w:rsidRPr="001149B4">
              <w:t>Comment</w:t>
            </w:r>
          </w:p>
        </w:tc>
      </w:tr>
      <w:tr w:rsidTr="001149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BodyText"/>
              <w:rPr>
                <w:lang w:val="en-NZ"/>
              </w:rPr>
            </w:pPr>
            <w:r w:rsidRPr="001149B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B4">
            <w:pPr>
              <w:pStyle w:val="BodyText"/>
              <w:rPr>
                <w:lang w:val="en-NZ"/>
              </w:rPr>
            </w:pPr>
            <w:r w:rsidRPr="001149B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9B4" w:rsidP="001149B4">
            <w:pPr>
              <w:pStyle w:val="BodyText"/>
            </w:pPr>
            <w:r w:rsidRPr="001149B4">
              <w:t>Initial release</w:t>
            </w:r>
          </w:p>
        </w:tc>
      </w:tr>
    </w:tbl>
    <w:p w:rsidR="00000000" w:rsidRPr="001149B4" w:rsidP="001149B4">
      <w:pPr>
        <w:pStyle w:val="BodyText"/>
      </w:pPr>
    </w:p>
    <w:p w:rsidR="00000000" w:rsidRPr="001149B4" w:rsidP="001149B4">
      <w:pPr>
        <w:pStyle w:val="AllowPageBreak"/>
      </w:pPr>
    </w:p>
    <w:p w:rsidR="00000000" w:rsidRPr="001149B4" w:rsidP="001149B4">
      <w:pPr>
        <w:pStyle w:val="Heading1"/>
      </w:pPr>
      <w:bookmarkStart w:id="11" w:name="O_897149"/>
      <w:bookmarkEnd w:id="11"/>
      <w:r w:rsidRPr="001149B4">
        <w:t>Performance Evidence</w:t>
      </w:r>
    </w:p>
    <w:p w:rsidR="00000000" w:rsidRPr="001149B4" w:rsidP="006A0AE1">
      <w:pPr>
        <w:pStyle w:val="BodyText"/>
      </w:pPr>
      <w:r w:rsidRPr="001149B4">
        <w:t>The candidate must move carcases safely and hygienically into and out of freezers and chillers using a rail system.</w:t>
      </w:r>
    </w:p>
    <w:p w:rsidR="00000000" w:rsidRPr="001149B4" w:rsidP="006A0AE1">
      <w:pPr>
        <w:pStyle w:val="BodyText"/>
      </w:pPr>
      <w:r w:rsidRPr="001149B4">
        <w:t xml:space="preserve">The candidate must: </w:t>
      </w:r>
    </w:p>
    <w:p w:rsidR="00000000" w:rsidRPr="001149B4" w:rsidP="001149B4">
      <w:pPr>
        <w:pStyle w:val="ListBullet"/>
      </w:pPr>
      <w:r w:rsidRPr="001149B4">
        <w:t>measure and record temperature if part of workplace requirements</w:t>
      </w:r>
    </w:p>
    <w:p w:rsidR="00000000" w:rsidRPr="001149B4" w:rsidP="001149B4">
      <w:pPr>
        <w:pStyle w:val="ListBullet"/>
      </w:pPr>
      <w:r w:rsidRPr="001149B4">
        <w:t>move carcase according to workplace, health and safety, hygiene and sanitation, Quality Assurance (QA) and regulatory requirements</w:t>
      </w:r>
    </w:p>
    <w:p w:rsidR="00000000" w:rsidRPr="001149B4" w:rsidP="001149B4">
      <w:pPr>
        <w:pStyle w:val="ListBullet"/>
      </w:pPr>
      <w:r w:rsidRPr="001149B4">
        <w:t>store carcase product according to workplace, health and safety, hygiene and sanitation, QA and regulatory requirements</w:t>
      </w:r>
    </w:p>
    <w:p w:rsidR="00000000" w:rsidRPr="001149B4" w:rsidP="001149B4">
      <w:pPr>
        <w:pStyle w:val="ListBullet"/>
      </w:pPr>
      <w:r w:rsidRPr="001149B4">
        <w:t>expla</w:t>
      </w:r>
      <w:r w:rsidRPr="001149B4">
        <w:t>in workplace requirements related to storing carcase product</w:t>
      </w:r>
    </w:p>
    <w:p w:rsidR="00000000" w:rsidRPr="001149B4" w:rsidP="001149B4">
      <w:pPr>
        <w:pStyle w:val="ListBullet"/>
      </w:pPr>
      <w:r w:rsidRPr="001149B4">
        <w:t xml:space="preserve">use communication skills relevant to work instructions </w:t>
      </w:r>
    </w:p>
    <w:p w:rsidR="00000000" w:rsidRPr="001149B4" w:rsidP="001149B4">
      <w:pPr>
        <w:pStyle w:val="AllowPageBreak"/>
      </w:pPr>
    </w:p>
    <w:p w:rsidR="00000000" w:rsidRPr="001149B4" w:rsidP="001149B4">
      <w:pPr>
        <w:pStyle w:val="Heading1"/>
      </w:pPr>
      <w:bookmarkStart w:id="12" w:name="O_897150"/>
      <w:bookmarkEnd w:id="12"/>
      <w:r w:rsidRPr="001149B4">
        <w:t>Knowledge Evidence</w:t>
      </w:r>
    </w:p>
    <w:p w:rsidR="00000000" w:rsidRPr="001149B4" w:rsidP="006A0AE1">
      <w:pPr>
        <w:pStyle w:val="BodyText"/>
      </w:pPr>
      <w:r w:rsidRPr="001149B4">
        <w:t xml:space="preserve">The candidate must demonstrate a basic factual, technical and procedural knowledge of: </w:t>
      </w:r>
    </w:p>
    <w:p w:rsidR="00000000" w:rsidRPr="001149B4" w:rsidP="001149B4">
      <w:pPr>
        <w:pStyle w:val="ListBullet"/>
      </w:pPr>
      <w:r w:rsidRPr="001149B4">
        <w:t>handling proce</w:t>
      </w:r>
      <w:r w:rsidRPr="001149B4">
        <w:t>dures for carcase product</w:t>
      </w:r>
    </w:p>
    <w:p w:rsidR="00000000" w:rsidRPr="001149B4" w:rsidP="001149B4">
      <w:pPr>
        <w:pStyle w:val="ListBullet"/>
      </w:pPr>
      <w:r w:rsidRPr="001149B4">
        <w:t>hygiene and sanitation requirements related to storing carcase product</w:t>
      </w:r>
    </w:p>
    <w:p w:rsidR="00000000" w:rsidRPr="001149B4" w:rsidP="001149B4">
      <w:pPr>
        <w:pStyle w:val="ListBullet"/>
      </w:pPr>
      <w:r w:rsidRPr="001149B4">
        <w:t>methods of product transfer</w:t>
      </w:r>
    </w:p>
    <w:p w:rsidR="00000000" w:rsidRPr="001149B4" w:rsidP="001149B4">
      <w:pPr>
        <w:pStyle w:val="ListBullet"/>
      </w:pPr>
      <w:r w:rsidRPr="001149B4">
        <w:t>workplace health and safety requirements to reduce potential risks</w:t>
      </w:r>
    </w:p>
    <w:p w:rsidR="00000000" w:rsidRPr="001149B4" w:rsidP="001149B4">
      <w:pPr>
        <w:pStyle w:val="ListBullet"/>
      </w:pPr>
      <w:r w:rsidRPr="001149B4">
        <w:t>potential workplace health and safety risks related to storing c</w:t>
      </w:r>
      <w:r w:rsidRPr="001149B4">
        <w:t>arcase product, transferring carcases on a rail, and working in a cold environment</w:t>
      </w:r>
    </w:p>
    <w:p w:rsidR="00000000" w:rsidRPr="001149B4" w:rsidP="001149B4">
      <w:pPr>
        <w:pStyle w:val="ListBullet"/>
      </w:pPr>
      <w:r w:rsidRPr="001149B4">
        <w:t>regulatory requirements related to storing carcase product</w:t>
      </w:r>
    </w:p>
    <w:p w:rsidR="00000000" w:rsidRPr="001149B4" w:rsidP="001149B4">
      <w:pPr>
        <w:pStyle w:val="ListBullet"/>
      </w:pPr>
      <w:r w:rsidRPr="001149B4">
        <w:t>importance of storing product at the required ambient temperature</w:t>
      </w:r>
    </w:p>
    <w:p w:rsidR="00000000" w:rsidRPr="001149B4" w:rsidP="001149B4">
      <w:pPr>
        <w:pStyle w:val="AllowPageBreak"/>
      </w:pPr>
    </w:p>
    <w:p w:rsidR="00000000" w:rsidRPr="001149B4" w:rsidP="001149B4">
      <w:pPr>
        <w:pStyle w:val="Heading1"/>
      </w:pPr>
      <w:bookmarkStart w:id="13" w:name="O_897151"/>
      <w:bookmarkEnd w:id="13"/>
      <w:r w:rsidRPr="001149B4">
        <w:t>Assessment Conditions</w:t>
      </w:r>
    </w:p>
    <w:p w:rsidR="00000000" w:rsidRPr="001149B4" w:rsidP="006A0AE1">
      <w:pPr>
        <w:pStyle w:val="BodyText"/>
      </w:pPr>
      <w:r w:rsidRPr="001149B4">
        <w:t>Assessmen</w:t>
      </w:r>
      <w:r w:rsidRPr="001149B4">
        <w:t>t must be conducted in a large-scale chilling or freezing facility.</w:t>
      </w:r>
    </w:p>
    <w:p w:rsidR="00000000" w:rsidRPr="001149B4" w:rsidP="006A0AE1">
      <w:pPr>
        <w:pStyle w:val="BodyText"/>
      </w:pPr>
      <w:r w:rsidRPr="001149B4">
        <w:t>Competency must be demonstrated under normal operating conditions.</w:t>
      </w:r>
    </w:p>
    <w:p w:rsidR="00000000" w:rsidRPr="001149B4" w:rsidP="006A0AE1">
      <w:pPr>
        <w:pStyle w:val="BodyText"/>
      </w:pPr>
      <w:r w:rsidRPr="001149B4">
        <w:t xml:space="preserve">As a minimum, the following three forms of assessment must be used: </w:t>
      </w:r>
    </w:p>
    <w:p w:rsidR="00000000" w:rsidRPr="001149B4" w:rsidP="001149B4">
      <w:pPr>
        <w:pStyle w:val="ListBullet"/>
      </w:pPr>
      <w:r w:rsidRPr="001149B4">
        <w:t>quiz of underpinning knowledge</w:t>
      </w:r>
    </w:p>
    <w:p w:rsidR="00000000" w:rsidRPr="001149B4" w:rsidP="001149B4">
      <w:pPr>
        <w:pStyle w:val="ListBullet"/>
      </w:pPr>
      <w:r w:rsidRPr="001149B4">
        <w:t>workplace</w:t>
      </w:r>
      <w:r w:rsidRPr="001149B4">
        <w:t xml:space="preserve"> demonstration </w:t>
      </w:r>
    </w:p>
    <w:p w:rsidR="00000000" w:rsidRPr="001149B4" w:rsidP="001149B4">
      <w:pPr>
        <w:pStyle w:val="ListBullet"/>
      </w:pPr>
      <w:r w:rsidRPr="001149B4">
        <w:t>workplace referee or third-party report of performance over time</w:t>
      </w:r>
    </w:p>
    <w:p w:rsidR="00000000" w:rsidRPr="001149B4" w:rsidP="001149B4">
      <w:pPr>
        <w:pStyle w:val="BodyText"/>
      </w:pPr>
    </w:p>
    <w:p w:rsidR="00000000" w:rsidRPr="001149B4" w:rsidP="006A0AE1">
      <w:pPr>
        <w:pStyle w:val="BodyText"/>
      </w:pPr>
      <w:r w:rsidRPr="001149B4">
        <w:t>Assessors must satisfy the current standards for RTOs.</w:t>
      </w:r>
    </w:p>
    <w:p w:rsidR="00000000" w:rsidRPr="001149B4" w:rsidP="001149B4">
      <w:pPr>
        <w:pStyle w:val="Heading1"/>
      </w:pPr>
      <w:bookmarkStart w:id="14" w:name="O_897154"/>
      <w:bookmarkEnd w:id="14"/>
      <w:r w:rsidRPr="001149B4">
        <w:t>Links</w:t>
      </w:r>
    </w:p>
    <w:p w:rsidR="00000000" w:rsidRPr="001149B4" w:rsidP="006A0AE1">
      <w:pPr>
        <w:pStyle w:val="BodyText"/>
      </w:pPr>
      <w:r w:rsidRPr="001149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966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149B4" w:rsidP="001149B4"/>
    <w:sectPr w:rsidSect="001149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B4" w:rsidRPr="006A0AE1" w:rsidP="006A0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E1" w:rsidP="00114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AE1" w:rsidP="00114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0AE1" w:rsidP="001149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B4" w:rsidP="00114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0AE1">
      <w:t>Approved</w:t>
    </w:r>
    <w:r w:rsidR="006A0A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0A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0AE1">
      <w:rPr>
        <w:noProof/>
      </w:rPr>
      <w:t>4</w:t>
    </w:r>
    <w:r>
      <w:rPr>
        <w:noProof/>
      </w:rPr>
      <w:fldChar w:fldCharType="end"/>
    </w:r>
  </w:p>
  <w:p w:rsidR="001149B4" w:rsidP="00114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0A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0AE1">
      <w:t>Skills Insight</w:t>
    </w:r>
    <w:r w:rsidR="006A0AE1">
      <w:fldChar w:fldCharType="end"/>
    </w:r>
  </w:p>
  <w:p w:rsidR="001149B4" w:rsidP="001149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9B4" w:rsidRPr="006A0AE1" w:rsidP="006A0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E1" w:rsidRPr="002D2AF8" w:rsidP="00114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AMPA2109 Store carcase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0AE1" w:rsidP="001149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B4" w:rsidRPr="002D2AF8" w:rsidP="00114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0AE1">
      <w:t>AMPA2109 Store carcase product</w:t>
    </w:r>
    <w:r w:rsidR="006A0A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0AE1">
      <w:rPr>
        <w:noProof/>
      </w:rPr>
      <w:t>2 March 2025</w:t>
    </w:r>
    <w:r>
      <w:fldChar w:fldCharType="end"/>
    </w:r>
  </w:p>
  <w:p w:rsidR="001149B4" w:rsidP="001149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6279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D61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9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9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9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9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9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9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9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9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9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9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9B4"/>
  </w:style>
  <w:style w:type="character" w:customStyle="1" w:styleId="Heading1Char">
    <w:name w:val="Heading 1 Char"/>
    <w:basedOn w:val="DefaultParagraphFont"/>
    <w:link w:val="Heading1"/>
    <w:rsid w:val="001149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9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9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49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49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149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49B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49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9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9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9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9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9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9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9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9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9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9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9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9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9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9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49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9B4"/>
    <w:rPr>
      <w:b/>
      <w:spacing w:val="0"/>
    </w:rPr>
  </w:style>
  <w:style w:type="paragraph" w:customStyle="1" w:styleId="SuperTitle">
    <w:name w:val="SuperTitle"/>
    <w:basedOn w:val="Title"/>
    <w:rsid w:val="001149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9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9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9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9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9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9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9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9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9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9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9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9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9B4"/>
    <w:rPr>
      <w:i/>
    </w:rPr>
  </w:style>
  <w:style w:type="paragraph" w:styleId="Caption">
    <w:name w:val="caption"/>
    <w:basedOn w:val="BodyText"/>
    <w:next w:val="Normal"/>
    <w:qFormat/>
    <w:rsid w:val="001149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9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9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9B4"/>
  </w:style>
  <w:style w:type="paragraph" w:styleId="TableofFigures">
    <w:name w:val="table of figures"/>
    <w:basedOn w:val="Normal"/>
    <w:next w:val="Normal"/>
    <w:semiHidden/>
    <w:rsid w:val="001149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9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49B4"/>
    <w:rPr>
      <w:rFonts w:ascii="Wingdings" w:hAnsi="Wingdings"/>
    </w:rPr>
  </w:style>
  <w:style w:type="character" w:customStyle="1" w:styleId="HotSpot">
    <w:name w:val="HotSpot"/>
    <w:rsid w:val="001149B4"/>
    <w:rPr>
      <w:color w:val="0033CC"/>
      <w:u w:val="none"/>
    </w:rPr>
  </w:style>
  <w:style w:type="paragraph" w:customStyle="1" w:styleId="BodyTextRight">
    <w:name w:val="Body Text Right"/>
    <w:basedOn w:val="BodyText"/>
    <w:rsid w:val="001149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9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9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9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9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9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9B4"/>
    <w:rPr>
      <w:sz w:val="32"/>
    </w:rPr>
  </w:style>
  <w:style w:type="paragraph" w:customStyle="1" w:styleId="HeadingProcedure">
    <w:name w:val="Heading Procedure"/>
    <w:basedOn w:val="HeadingBase"/>
    <w:next w:val="Normal"/>
    <w:rsid w:val="001149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9B4"/>
    <w:pPr>
      <w:spacing w:before="60" w:after="60"/>
    </w:pPr>
  </w:style>
  <w:style w:type="paragraph" w:styleId="ListContinue">
    <w:name w:val="List Continue"/>
    <w:basedOn w:val="List"/>
    <w:rsid w:val="001149B4"/>
    <w:pPr>
      <w:ind w:firstLine="0"/>
    </w:pPr>
  </w:style>
  <w:style w:type="paragraph" w:customStyle="1" w:styleId="ListNote">
    <w:name w:val="List Note"/>
    <w:basedOn w:val="List"/>
    <w:rsid w:val="001149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9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9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9B4"/>
    <w:rPr>
      <w:rFonts w:ascii="Courier New" w:hAnsi="Courier New"/>
    </w:rPr>
  </w:style>
  <w:style w:type="paragraph" w:customStyle="1" w:styleId="NoteBullet">
    <w:name w:val="Note Bullet"/>
    <w:basedOn w:val="Note"/>
    <w:rsid w:val="001149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9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9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9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9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9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9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9B4"/>
    <w:rPr>
      <w:b/>
      <w:smallCaps/>
    </w:rPr>
  </w:style>
  <w:style w:type="paragraph" w:customStyle="1" w:styleId="TableListNumber">
    <w:name w:val="Table List Number"/>
    <w:basedOn w:val="ListNumber"/>
    <w:rsid w:val="001149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9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9B4"/>
    <w:pPr>
      <w:numPr>
        <w:numId w:val="8"/>
      </w:numPr>
    </w:pPr>
  </w:style>
  <w:style w:type="paragraph" w:customStyle="1" w:styleId="ListAlpha2">
    <w:name w:val="List Alpha 2"/>
    <w:basedOn w:val="List2"/>
    <w:rsid w:val="001149B4"/>
    <w:pPr>
      <w:numPr>
        <w:numId w:val="7"/>
      </w:numPr>
    </w:pPr>
  </w:style>
  <w:style w:type="paragraph" w:styleId="List2">
    <w:name w:val="List 2"/>
    <w:basedOn w:val="BodyText"/>
    <w:rsid w:val="001149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9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9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9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9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9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49B4"/>
    <w:pPr>
      <w:numPr>
        <w:numId w:val="3"/>
      </w:numPr>
    </w:pPr>
  </w:style>
  <w:style w:type="paragraph" w:styleId="ListContinue2">
    <w:name w:val="List Continue 2"/>
    <w:basedOn w:val="List2"/>
    <w:rsid w:val="001149B4"/>
    <w:pPr>
      <w:ind w:firstLine="0"/>
    </w:pPr>
  </w:style>
  <w:style w:type="paragraph" w:styleId="ListContinue3">
    <w:name w:val="List Continue 3"/>
    <w:basedOn w:val="List3"/>
    <w:rsid w:val="001149B4"/>
    <w:pPr>
      <w:ind w:left="1021" w:firstLine="0"/>
    </w:pPr>
  </w:style>
  <w:style w:type="paragraph" w:styleId="ListContinue4">
    <w:name w:val="List Continue 4"/>
    <w:basedOn w:val="List4"/>
    <w:rsid w:val="001149B4"/>
    <w:pPr>
      <w:ind w:firstLine="0"/>
    </w:pPr>
  </w:style>
  <w:style w:type="paragraph" w:styleId="ListContinue5">
    <w:name w:val="List Continue 5"/>
    <w:basedOn w:val="List5"/>
    <w:rsid w:val="001149B4"/>
    <w:pPr>
      <w:ind w:firstLine="0"/>
    </w:pPr>
  </w:style>
  <w:style w:type="paragraph" w:styleId="ListNumber3">
    <w:name w:val="List Number 3"/>
    <w:basedOn w:val="List3"/>
    <w:rsid w:val="001149B4"/>
    <w:pPr>
      <w:numPr>
        <w:numId w:val="4"/>
      </w:numPr>
    </w:pPr>
  </w:style>
  <w:style w:type="paragraph" w:styleId="ListNumber4">
    <w:name w:val="List Number 4"/>
    <w:basedOn w:val="List4"/>
    <w:rsid w:val="001149B4"/>
    <w:pPr>
      <w:numPr>
        <w:numId w:val="5"/>
      </w:numPr>
    </w:pPr>
  </w:style>
  <w:style w:type="paragraph" w:styleId="ListNumber5">
    <w:name w:val="List Number 5"/>
    <w:basedOn w:val="List5"/>
    <w:rsid w:val="001149B4"/>
    <w:pPr>
      <w:numPr>
        <w:numId w:val="6"/>
      </w:numPr>
    </w:pPr>
  </w:style>
  <w:style w:type="paragraph" w:styleId="BlockText">
    <w:name w:val="Block Text"/>
    <w:basedOn w:val="Normal"/>
    <w:rsid w:val="001149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9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9B4"/>
    <w:rPr>
      <w:sz w:val="16"/>
      <w:vertAlign w:val="superscript"/>
    </w:rPr>
  </w:style>
  <w:style w:type="character" w:customStyle="1" w:styleId="Symbols">
    <w:name w:val="Symbols"/>
    <w:basedOn w:val="DefaultParagraphFont"/>
    <w:rsid w:val="001149B4"/>
    <w:rPr>
      <w:rFonts w:ascii="Symbol" w:hAnsi="Symbol"/>
    </w:rPr>
  </w:style>
  <w:style w:type="character" w:customStyle="1" w:styleId="MenuOptions">
    <w:name w:val="Menu Options"/>
    <w:basedOn w:val="DefaultParagraphFont"/>
    <w:rsid w:val="001149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9B4"/>
    <w:rPr>
      <w:b/>
    </w:rPr>
  </w:style>
  <w:style w:type="character" w:customStyle="1" w:styleId="Underlined">
    <w:name w:val="Underlined"/>
    <w:basedOn w:val="DefaultParagraphFont"/>
    <w:rsid w:val="001149B4"/>
    <w:rPr>
      <w:u w:val="single"/>
    </w:rPr>
  </w:style>
  <w:style w:type="paragraph" w:customStyle="1" w:styleId="TableBodyTextRight">
    <w:name w:val="Table Body Text Right"/>
    <w:basedOn w:val="TableBodyText"/>
    <w:rsid w:val="001149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9B4"/>
    <w:rPr>
      <w:sz w:val="18"/>
    </w:rPr>
  </w:style>
  <w:style w:type="paragraph" w:customStyle="1" w:styleId="BodySmallRight">
    <w:name w:val="Body Small Right"/>
    <w:basedOn w:val="BodyTextRight"/>
    <w:rsid w:val="001149B4"/>
    <w:rPr>
      <w:sz w:val="18"/>
      <w:szCs w:val="18"/>
    </w:rPr>
  </w:style>
  <w:style w:type="paragraph" w:customStyle="1" w:styleId="MarginEdition">
    <w:name w:val="Margin Edition"/>
    <w:basedOn w:val="MarginNote"/>
    <w:rsid w:val="001149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9B4"/>
    <w:rPr>
      <w:sz w:val="2"/>
      <w:szCs w:val="2"/>
    </w:rPr>
  </w:style>
  <w:style w:type="character" w:customStyle="1" w:styleId="Small">
    <w:name w:val="Small"/>
    <w:basedOn w:val="DefaultParagraphFont"/>
    <w:rsid w:val="001149B4"/>
    <w:rPr>
      <w:sz w:val="16"/>
    </w:rPr>
  </w:style>
  <w:style w:type="paragraph" w:customStyle="1" w:styleId="WideTable">
    <w:name w:val="Wide Table"/>
    <w:basedOn w:val="Normal"/>
    <w:rsid w:val="001149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9B4"/>
  </w:style>
  <w:style w:type="paragraph" w:styleId="Quote">
    <w:name w:val="Quote"/>
    <w:basedOn w:val="Heading1"/>
    <w:link w:val="QuoteChar"/>
    <w:qFormat/>
    <w:rsid w:val="001149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9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9B4"/>
    <w:pPr>
      <w:pageBreakBefore/>
    </w:pPr>
  </w:style>
  <w:style w:type="paragraph" w:customStyle="1" w:styleId="Border">
    <w:name w:val="Border"/>
    <w:basedOn w:val="Normal"/>
    <w:qFormat/>
    <w:rsid w:val="001149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9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9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9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9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9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9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9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9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9B4"/>
    <w:rPr>
      <w:u w:val="single"/>
    </w:rPr>
  </w:style>
  <w:style w:type="character" w:customStyle="1" w:styleId="BoldandItalics">
    <w:name w:val="Bold and Italics"/>
    <w:qFormat/>
    <w:rsid w:val="001149B4"/>
    <w:rPr>
      <w:b/>
      <w:i/>
      <w:u w:val="none"/>
    </w:rPr>
  </w:style>
  <w:style w:type="paragraph" w:styleId="BalloonText">
    <w:name w:val="Balloon Text"/>
    <w:basedOn w:val="Normal"/>
    <w:link w:val="BalloonTextChar"/>
    <w:rsid w:val="00114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9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9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9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9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9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9B4"/>
    <w:pPr>
      <w:spacing w:before="0" w:after="0"/>
    </w:pPr>
  </w:style>
  <w:style w:type="paragraph" w:customStyle="1" w:styleId="BodyTextBold">
    <w:name w:val="Body Text Bold"/>
    <w:basedOn w:val="BodyText"/>
    <w:qFormat/>
    <w:rsid w:val="001149B4"/>
    <w:rPr>
      <w:b/>
    </w:rPr>
  </w:style>
  <w:style w:type="character" w:styleId="Hyperlink">
    <w:name w:val="Hyperlink"/>
    <w:basedOn w:val="DefaultParagraphFont"/>
    <w:uiPriority w:val="99"/>
    <w:unhideWhenUsed/>
    <w:rsid w:val="006A0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3656</Characters>
  <Application>Microsoft Office Word</Application>
  <DocSecurity>0</DocSecurity>
  <Lines>126</Lines>
  <Paragraphs>89</Paragraphs>
  <ScaleCrop>false</ScaleCrop>
  <Company>Author-it Software Corporation Ltd.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AMPA2109 Store carcase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2025-03-01T15:38:00Z</dcterms:created>
  <dcterms:modified xsi:type="dcterms:W3CDTF">2025-03-01T15:38:00Z</dcterms:modified>
</cp:coreProperties>
</file>