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2D8F" w:rsidP="00A82D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AMPA2108 Loadout meat product</w:t>
      </w:r>
      <w:r>
        <w:fldChar w:fldCharType="end"/>
      </w:r>
    </w:p>
    <w:p w:rsidR="00A82D8F" w:rsidP="00A82D8F">
      <w:pPr>
        <w:pStyle w:val="Version"/>
        <w:sectPr w:rsidSect="00EB26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B2646" w:rsidP="00EB2646">
      <w:pPr>
        <w:pStyle w:val="SuperHeading"/>
      </w:pPr>
      <w:r w:rsidRPr="00EB2646">
        <w:t>AMPA2108 Loadout meat product</w:t>
      </w:r>
    </w:p>
    <w:p w:rsidR="00000000" w:rsidRPr="00EB2646" w:rsidP="00EB2646">
      <w:pPr>
        <w:pStyle w:val="Heading1"/>
      </w:pPr>
      <w:bookmarkStart w:id="1" w:name="O_897043"/>
      <w:bookmarkEnd w:id="1"/>
      <w:r w:rsidRPr="00EB264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EB26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646">
            <w:pPr>
              <w:pStyle w:val="TableHeading"/>
              <w:rPr>
                <w:lang w:val="en-NZ"/>
              </w:rPr>
            </w:pPr>
            <w:r w:rsidRPr="00EB264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646">
            <w:pPr>
              <w:pStyle w:val="TableHeading"/>
              <w:rPr>
                <w:lang w:val="en-NZ"/>
              </w:rPr>
            </w:pPr>
            <w:r w:rsidRPr="00EB264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646">
            <w:pPr>
              <w:pStyle w:val="TableHeading"/>
              <w:rPr>
                <w:lang w:val="en-NZ"/>
              </w:rPr>
            </w:pPr>
            <w:r w:rsidRPr="00EB2646">
              <w:t>Comment</w:t>
            </w:r>
          </w:p>
        </w:tc>
      </w:tr>
      <w:tr w:rsidTr="00EB26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646">
            <w:pPr>
              <w:pStyle w:val="BodyText"/>
              <w:rPr>
                <w:lang w:val="en-NZ"/>
              </w:rPr>
            </w:pPr>
            <w:r w:rsidRPr="00EB264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646">
            <w:pPr>
              <w:pStyle w:val="BodyText"/>
              <w:rPr>
                <w:lang w:val="en-NZ"/>
              </w:rPr>
            </w:pPr>
            <w:r w:rsidRPr="00EB2646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646" w:rsidP="00EB2646">
            <w:pPr>
              <w:pStyle w:val="BodyText"/>
            </w:pPr>
            <w:r w:rsidRPr="00EB2646">
              <w:t>Initial release</w:t>
            </w:r>
          </w:p>
        </w:tc>
      </w:tr>
    </w:tbl>
    <w:p w:rsidR="00000000" w:rsidRPr="00EB2646" w:rsidP="00EB2646">
      <w:pPr>
        <w:pStyle w:val="BodyText"/>
      </w:pPr>
    </w:p>
    <w:p w:rsidR="00000000" w:rsidRPr="00EB2646" w:rsidP="00EB2646">
      <w:pPr>
        <w:pStyle w:val="AllowPageBreak"/>
      </w:pPr>
    </w:p>
    <w:p w:rsidR="00000000" w:rsidRPr="00EB2646" w:rsidP="00EB2646">
      <w:pPr>
        <w:pStyle w:val="Heading1"/>
      </w:pPr>
      <w:bookmarkStart w:id="2" w:name="O_897044"/>
      <w:bookmarkEnd w:id="2"/>
      <w:r w:rsidRPr="00EB2646">
        <w:t>Application</w:t>
      </w:r>
    </w:p>
    <w:p w:rsidR="00000000" w:rsidRPr="00EB2646" w:rsidP="00A82D8F">
      <w:pPr>
        <w:pStyle w:val="BodyText"/>
      </w:pPr>
      <w:r w:rsidRPr="00EB2646">
        <w:t>This unit describes the skills and knowledge required to load meat products onto trucks and/or containers.</w:t>
      </w:r>
    </w:p>
    <w:p w:rsidR="00000000" w:rsidRPr="00EB2646" w:rsidP="00A82D8F">
      <w:pPr>
        <w:pStyle w:val="BodyText"/>
      </w:pPr>
      <w:r w:rsidRPr="00EB2646">
        <w:t>This unit is applicable to workers in a registered meat processing premises such as an abattoir, knackery, boning room, food service operations, smallgoods factory, wholesale butchery, wild game field depot or game meat processing establishment.</w:t>
      </w:r>
    </w:p>
    <w:p w:rsidR="00000000" w:rsidRPr="00EB2646" w:rsidP="00A82D8F">
      <w:pPr>
        <w:pStyle w:val="BodyText"/>
      </w:pPr>
      <w:r w:rsidRPr="00EB2646">
        <w:t xml:space="preserve">All work </w:t>
      </w:r>
      <w:r w:rsidRPr="00EB2646">
        <w:t xml:space="preserve">should be carried out to comply with workplace and hygiene requirements. </w:t>
      </w:r>
    </w:p>
    <w:p w:rsidR="00000000" w:rsidRPr="00EB2646" w:rsidP="00A82D8F">
      <w:pPr>
        <w:pStyle w:val="BodyText"/>
      </w:pPr>
      <w:r w:rsidRPr="00EB2646">
        <w:t>This unit applies to individuals who work under general supervision, exercise limited autonomy and have some accountability for their own work.</w:t>
      </w:r>
    </w:p>
    <w:p w:rsidR="00000000" w:rsidRPr="00EB2646" w:rsidP="00A82D8F">
      <w:pPr>
        <w:pStyle w:val="BodyText"/>
      </w:pPr>
      <w:r w:rsidRPr="00EB2646">
        <w:t>No occupational licensing, legislati</w:t>
      </w:r>
      <w:r w:rsidRPr="00EB2646">
        <w:t>ve or certification requirements are known to apply to this unit at the time of publication.</w:t>
      </w:r>
    </w:p>
    <w:p w:rsidR="00000000" w:rsidRPr="00EB2646" w:rsidP="00A82D8F">
      <w:pPr>
        <w:pStyle w:val="BodyText"/>
      </w:pPr>
      <w:r w:rsidRPr="00EB2646">
        <w:t>This unit must be delivered and assessed in the context of Australian meat processing standards and regulations.</w:t>
      </w:r>
    </w:p>
    <w:p w:rsidR="00000000" w:rsidRPr="00EB2646" w:rsidP="00EB2646">
      <w:pPr>
        <w:pStyle w:val="Heading1"/>
      </w:pPr>
      <w:bookmarkStart w:id="3" w:name="O_897045"/>
      <w:bookmarkEnd w:id="3"/>
      <w:r w:rsidRPr="00EB2646">
        <w:t>Pre-requisite Unit</w:t>
      </w:r>
    </w:p>
    <w:p w:rsidR="00000000" w:rsidRPr="00EB2646" w:rsidP="00A82D8F">
      <w:pPr>
        <w:pStyle w:val="BodyText"/>
      </w:pPr>
      <w:r w:rsidRPr="00EB2646">
        <w:t>Nil.</w:t>
      </w:r>
    </w:p>
    <w:p w:rsidR="00000000" w:rsidRPr="00EB2646" w:rsidP="00EB2646">
      <w:pPr>
        <w:pStyle w:val="Heading1"/>
      </w:pPr>
      <w:bookmarkStart w:id="4" w:name="O_897047"/>
      <w:bookmarkEnd w:id="4"/>
      <w:r w:rsidRPr="00EB2646">
        <w:t>Unit Sector</w:t>
      </w:r>
    </w:p>
    <w:p w:rsidR="00000000" w:rsidRPr="00EB2646" w:rsidP="00EB2646">
      <w:pPr>
        <w:pStyle w:val="Heading1"/>
      </w:pPr>
      <w:bookmarkStart w:id="5" w:name="O_897048"/>
      <w:bookmarkEnd w:id="5"/>
      <w:r w:rsidRPr="00EB2646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A82D8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646">
            <w:pPr>
              <w:pStyle w:val="TableHeading"/>
              <w:rPr>
                <w:lang w:val="en-NZ"/>
              </w:rPr>
            </w:pPr>
            <w:r w:rsidRPr="00EB2646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646">
            <w:pPr>
              <w:pStyle w:val="TableHeading"/>
              <w:rPr>
                <w:lang w:val="en-NZ"/>
              </w:rPr>
            </w:pPr>
            <w:r w:rsidRPr="00EB2646">
              <w:t>Performance criteria</w:t>
            </w:r>
          </w:p>
        </w:tc>
      </w:tr>
      <w:tr w:rsidTr="00A82D8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646">
            <w:pPr>
              <w:pStyle w:val="BodyText"/>
              <w:rPr>
                <w:lang w:val="en-NZ"/>
              </w:rPr>
            </w:pPr>
            <w:r w:rsidRPr="00EB2646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646">
            <w:pPr>
              <w:pStyle w:val="BodyText"/>
              <w:rPr>
                <w:lang w:val="en-NZ"/>
              </w:rPr>
            </w:pPr>
            <w:r w:rsidRPr="00EB2646">
              <w:t>Performance criteria describe the performance needed to demonstrate achievement of the element.</w:t>
            </w:r>
          </w:p>
        </w:tc>
      </w:tr>
      <w:tr w:rsidTr="00A82D8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646">
            <w:pPr>
              <w:pStyle w:val="List"/>
              <w:rPr>
                <w:lang w:val="en-NZ"/>
              </w:rPr>
            </w:pPr>
            <w:r w:rsidRPr="00EB2646">
              <w:t>1.</w:t>
            </w:r>
            <w:r w:rsidRPr="00EB2646">
              <w:tab/>
            </w:r>
            <w:r w:rsidRPr="00EB2646">
              <w:t>Identify product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646" w:rsidP="00EB2646">
            <w:pPr>
              <w:pStyle w:val="List"/>
            </w:pPr>
            <w:r w:rsidRPr="00EB2646">
              <w:t>1.1</w:t>
            </w:r>
            <w:r w:rsidRPr="00EB2646">
              <w:tab/>
              <w:t>Identify product required for order in accordance with workplace requirements and customer specifications</w:t>
            </w:r>
          </w:p>
          <w:p w:rsidR="00000000" w:rsidRPr="00EB2646" w:rsidP="00EB2646">
            <w:pPr>
              <w:pStyle w:val="List"/>
            </w:pPr>
            <w:r w:rsidRPr="00EB2646">
              <w:t>1.2</w:t>
            </w:r>
            <w:r w:rsidRPr="00EB2646">
              <w:tab/>
              <w:t>Correctly record temperature of product in accordance with workplace requirements</w:t>
            </w:r>
          </w:p>
          <w:p w:rsidR="00000000" w:rsidP="00EB2646">
            <w:pPr>
              <w:pStyle w:val="List"/>
              <w:rPr>
                <w:lang w:val="en-NZ"/>
              </w:rPr>
            </w:pPr>
            <w:r w:rsidRPr="00EB2646">
              <w:t>1.3</w:t>
            </w:r>
            <w:r w:rsidRPr="00EB2646">
              <w:tab/>
              <w:t>Check brands or labels against order</w:t>
            </w:r>
          </w:p>
        </w:tc>
      </w:tr>
      <w:tr w:rsidTr="00A82D8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646">
            <w:pPr>
              <w:pStyle w:val="List"/>
              <w:rPr>
                <w:lang w:val="en-NZ"/>
              </w:rPr>
            </w:pPr>
            <w:r w:rsidRPr="00EB2646">
              <w:t>2.</w:t>
            </w:r>
            <w:r w:rsidRPr="00EB2646">
              <w:tab/>
              <w:t>Consolidate order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646" w:rsidP="00EB2646">
            <w:pPr>
              <w:pStyle w:val="List"/>
            </w:pPr>
            <w:r w:rsidRPr="00EB2646">
              <w:t>2.1</w:t>
            </w:r>
            <w:r w:rsidRPr="00EB2646">
              <w:tab/>
              <w:t>Check product order to ensure it is complete before loading</w:t>
            </w:r>
          </w:p>
          <w:p w:rsidR="00000000" w:rsidP="00EB2646">
            <w:pPr>
              <w:pStyle w:val="List"/>
              <w:rPr>
                <w:lang w:val="en-NZ"/>
              </w:rPr>
            </w:pPr>
            <w:r w:rsidRPr="00EB2646">
              <w:t>2.2</w:t>
            </w:r>
            <w:r w:rsidRPr="00EB2646">
              <w:tab/>
              <w:t>Assemble carcases in hanging yard or palletise carton meat in accordance with workplace and health and safety requirements, where required</w:t>
            </w:r>
          </w:p>
        </w:tc>
      </w:tr>
      <w:tr w:rsidTr="00A82D8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646">
            <w:pPr>
              <w:pStyle w:val="List"/>
              <w:rPr>
                <w:lang w:val="en-NZ"/>
              </w:rPr>
            </w:pPr>
            <w:r w:rsidRPr="00EB2646">
              <w:t>3.</w:t>
            </w:r>
            <w:r w:rsidRPr="00EB2646">
              <w:tab/>
              <w:t>Loadout product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646" w:rsidP="00EB2646">
            <w:pPr>
              <w:pStyle w:val="List"/>
            </w:pPr>
            <w:r w:rsidRPr="00EB2646">
              <w:t>3.1</w:t>
            </w:r>
            <w:r w:rsidRPr="00EB2646">
              <w:tab/>
              <w:t>Hand</w:t>
            </w:r>
            <w:r w:rsidRPr="00EB2646">
              <w:t>le order in accordance with hygiene and sanitation, and food safety requirements</w:t>
            </w:r>
          </w:p>
          <w:p w:rsidR="00000000" w:rsidRPr="00EB2646" w:rsidP="00EB2646">
            <w:pPr>
              <w:pStyle w:val="List"/>
            </w:pPr>
            <w:r w:rsidRPr="00EB2646">
              <w:t>3.2</w:t>
            </w:r>
            <w:r w:rsidRPr="00EB2646">
              <w:tab/>
              <w:t>Load product into transport vehicle, container or refrigerated storage in accordance with workplace requirements</w:t>
            </w:r>
          </w:p>
          <w:p w:rsidR="00000000" w:rsidRPr="00EB2646" w:rsidP="00EB2646">
            <w:pPr>
              <w:pStyle w:val="List"/>
            </w:pPr>
            <w:r w:rsidRPr="00EB2646">
              <w:t>3.3</w:t>
            </w:r>
            <w:r w:rsidRPr="00EB2646">
              <w:tab/>
              <w:t>Identify and meet workplace health and safety requirem</w:t>
            </w:r>
            <w:r w:rsidRPr="00EB2646">
              <w:t>ents</w:t>
            </w:r>
          </w:p>
          <w:p w:rsidR="00000000" w:rsidRPr="00EB2646" w:rsidP="00EB2646">
            <w:pPr>
              <w:pStyle w:val="List"/>
            </w:pPr>
            <w:r w:rsidRPr="00EB2646">
              <w:t>3.4</w:t>
            </w:r>
            <w:r w:rsidRPr="00EB2646">
              <w:tab/>
              <w:t>Meet security requirements for products in accordance with regulatory requirements</w:t>
            </w:r>
          </w:p>
        </w:tc>
      </w:tr>
    </w:tbl>
    <w:p w:rsidR="00000000" w:rsidRPr="00EB2646" w:rsidP="00EB2646">
      <w:pPr>
        <w:pStyle w:val="BodyText"/>
      </w:pPr>
    </w:p>
    <w:p w:rsidR="00000000" w:rsidRPr="00EB2646" w:rsidP="00EB2646">
      <w:pPr>
        <w:pStyle w:val="AllowPageBreak"/>
      </w:pPr>
    </w:p>
    <w:p w:rsidR="00000000" w:rsidRPr="00EB2646" w:rsidP="00EB2646">
      <w:pPr>
        <w:pStyle w:val="Heading1"/>
      </w:pPr>
      <w:bookmarkStart w:id="6" w:name="O_897049"/>
      <w:bookmarkEnd w:id="6"/>
      <w:r w:rsidRPr="00EB2646">
        <w:t>Foundation Skills</w:t>
      </w:r>
    </w:p>
    <w:p w:rsidR="00000000" w:rsidRPr="00EB2646" w:rsidP="00A82D8F">
      <w:pPr>
        <w:pStyle w:val="BodyText"/>
      </w:pPr>
      <w:r w:rsidRPr="00EB2646">
        <w:t>Foundation Skills essential to performance are explicit in the performance criteria of this unit of competency.</w:t>
      </w:r>
    </w:p>
    <w:p w:rsidR="00000000" w:rsidRPr="00EB2646" w:rsidP="00EB2646">
      <w:pPr>
        <w:pStyle w:val="Heading1"/>
      </w:pPr>
      <w:bookmarkStart w:id="7" w:name="O_897050"/>
      <w:bookmarkEnd w:id="7"/>
      <w:r w:rsidRPr="00EB2646">
        <w:t>Range of Conditions</w:t>
      </w:r>
    </w:p>
    <w:p w:rsidR="00000000" w:rsidRPr="00EB2646" w:rsidP="00EB2646">
      <w:pPr>
        <w:pStyle w:val="Heading1"/>
      </w:pPr>
      <w:bookmarkStart w:id="8" w:name="O_897051"/>
      <w:bookmarkEnd w:id="8"/>
      <w:r w:rsidRPr="00EB2646">
        <w:t>Unit Mapping Information</w:t>
      </w:r>
    </w:p>
    <w:p w:rsidR="00000000" w:rsidRPr="00EB2646" w:rsidP="00A82D8F">
      <w:pPr>
        <w:pStyle w:val="BodyText"/>
      </w:pPr>
      <w:r w:rsidRPr="00EB2646">
        <w:t>This unit is equivalent to MTMP2132C Loadout meat product</w:t>
      </w:r>
    </w:p>
    <w:p w:rsidR="00000000" w:rsidRPr="00EB2646" w:rsidP="00EB2646">
      <w:pPr>
        <w:pStyle w:val="Heading1"/>
      </w:pPr>
      <w:bookmarkStart w:id="9" w:name="O_897058"/>
      <w:bookmarkEnd w:id="9"/>
      <w:r w:rsidRPr="00EB2646">
        <w:t>Links</w:t>
      </w:r>
    </w:p>
    <w:p w:rsidR="00000000" w:rsidRPr="00EB2646" w:rsidP="00A82D8F">
      <w:pPr>
        <w:pStyle w:val="BodyText"/>
      </w:pPr>
      <w:r w:rsidRPr="00EB264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E62464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EB2646" w:rsidP="00EB2646"/>
    <w:sectPr w:rsidSect="00EB264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6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646" w:rsidRPr="00A82D8F" w:rsidP="00A82D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6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D8F" w:rsidP="00EB26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82D8F" w:rsidP="00EB26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82D8F" w:rsidP="00EB26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6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D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2646" w:rsidRPr="00A82D8F" w:rsidP="00A82D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6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D8F" w:rsidRPr="002D2AF8" w:rsidP="00EB26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AMPA2108 Loadout meat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A82D8F" w:rsidP="00EB26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26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26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26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26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26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26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26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26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26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26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26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2646"/>
  </w:style>
  <w:style w:type="character" w:customStyle="1" w:styleId="Heading1Char">
    <w:name w:val="Heading 1 Char"/>
    <w:basedOn w:val="DefaultParagraphFont"/>
    <w:link w:val="Heading1"/>
    <w:rsid w:val="00EB26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26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264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B2646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EB26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B264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B26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B26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26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26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26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26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26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26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26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26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26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26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26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26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26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26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26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26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2646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EB264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B26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B2646"/>
    <w:rPr>
      <w:b/>
      <w:spacing w:val="0"/>
    </w:rPr>
  </w:style>
  <w:style w:type="paragraph" w:customStyle="1" w:styleId="SuperTitle">
    <w:name w:val="SuperTitle"/>
    <w:basedOn w:val="Title"/>
    <w:rsid w:val="00EB26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26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26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B264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B26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26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26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26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26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26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26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26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264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B2646"/>
    <w:rPr>
      <w:i/>
    </w:rPr>
  </w:style>
  <w:style w:type="paragraph" w:styleId="Caption">
    <w:name w:val="caption"/>
    <w:basedOn w:val="BodyText"/>
    <w:next w:val="Normal"/>
    <w:qFormat/>
    <w:rsid w:val="00EB26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26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26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2646"/>
  </w:style>
  <w:style w:type="paragraph" w:styleId="TableofFigures">
    <w:name w:val="table of figures"/>
    <w:basedOn w:val="Normal"/>
    <w:next w:val="Normal"/>
    <w:semiHidden/>
    <w:rsid w:val="00EB26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264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B2646"/>
    <w:rPr>
      <w:rFonts w:ascii="Wingdings" w:hAnsi="Wingdings"/>
    </w:rPr>
  </w:style>
  <w:style w:type="character" w:customStyle="1" w:styleId="HotSpot">
    <w:name w:val="HotSpot"/>
    <w:rsid w:val="00EB2646"/>
    <w:rPr>
      <w:color w:val="0033CC"/>
      <w:u w:val="none"/>
    </w:rPr>
  </w:style>
  <w:style w:type="paragraph" w:customStyle="1" w:styleId="BodyTextRight">
    <w:name w:val="Body Text Right"/>
    <w:basedOn w:val="BodyText"/>
    <w:rsid w:val="00EB26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26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264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26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26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26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2646"/>
    <w:rPr>
      <w:sz w:val="32"/>
    </w:rPr>
  </w:style>
  <w:style w:type="paragraph" w:customStyle="1" w:styleId="HeadingProcedure">
    <w:name w:val="Heading Procedure"/>
    <w:basedOn w:val="HeadingBase"/>
    <w:next w:val="Normal"/>
    <w:rsid w:val="00EB26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2646"/>
    <w:pPr>
      <w:spacing w:before="60" w:after="60"/>
    </w:pPr>
  </w:style>
  <w:style w:type="paragraph" w:styleId="ListContinue">
    <w:name w:val="List Continue"/>
    <w:basedOn w:val="List"/>
    <w:rsid w:val="00EB2646"/>
    <w:pPr>
      <w:ind w:firstLine="0"/>
    </w:pPr>
  </w:style>
  <w:style w:type="paragraph" w:customStyle="1" w:styleId="ListNote">
    <w:name w:val="List Note"/>
    <w:basedOn w:val="List"/>
    <w:rsid w:val="00EB26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26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26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2646"/>
    <w:rPr>
      <w:rFonts w:ascii="Courier New" w:hAnsi="Courier New"/>
    </w:rPr>
  </w:style>
  <w:style w:type="paragraph" w:customStyle="1" w:styleId="NoteBullet">
    <w:name w:val="Note Bullet"/>
    <w:basedOn w:val="Note"/>
    <w:rsid w:val="00EB26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26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26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26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264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B26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26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2646"/>
    <w:rPr>
      <w:b/>
      <w:smallCaps/>
    </w:rPr>
  </w:style>
  <w:style w:type="paragraph" w:customStyle="1" w:styleId="TableListNumber">
    <w:name w:val="Table List Number"/>
    <w:basedOn w:val="ListNumber"/>
    <w:rsid w:val="00EB26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26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2646"/>
    <w:pPr>
      <w:numPr>
        <w:numId w:val="7"/>
      </w:numPr>
    </w:pPr>
  </w:style>
  <w:style w:type="paragraph" w:customStyle="1" w:styleId="ListAlpha2">
    <w:name w:val="List Alpha 2"/>
    <w:basedOn w:val="List2"/>
    <w:rsid w:val="00EB2646"/>
    <w:pPr>
      <w:numPr>
        <w:numId w:val="6"/>
      </w:numPr>
    </w:pPr>
  </w:style>
  <w:style w:type="paragraph" w:styleId="List2">
    <w:name w:val="List 2"/>
    <w:basedOn w:val="BodyText"/>
    <w:rsid w:val="00EB26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26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26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26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264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264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B2646"/>
    <w:pPr>
      <w:numPr>
        <w:numId w:val="2"/>
      </w:numPr>
    </w:pPr>
  </w:style>
  <w:style w:type="paragraph" w:styleId="ListContinue2">
    <w:name w:val="List Continue 2"/>
    <w:basedOn w:val="List2"/>
    <w:rsid w:val="00EB2646"/>
    <w:pPr>
      <w:ind w:firstLine="0"/>
    </w:pPr>
  </w:style>
  <w:style w:type="paragraph" w:styleId="ListContinue3">
    <w:name w:val="List Continue 3"/>
    <w:basedOn w:val="List3"/>
    <w:rsid w:val="00EB2646"/>
    <w:pPr>
      <w:ind w:left="1021" w:firstLine="0"/>
    </w:pPr>
  </w:style>
  <w:style w:type="paragraph" w:styleId="ListContinue4">
    <w:name w:val="List Continue 4"/>
    <w:basedOn w:val="List4"/>
    <w:rsid w:val="00EB2646"/>
    <w:pPr>
      <w:ind w:firstLine="0"/>
    </w:pPr>
  </w:style>
  <w:style w:type="paragraph" w:styleId="ListContinue5">
    <w:name w:val="List Continue 5"/>
    <w:basedOn w:val="List5"/>
    <w:rsid w:val="00EB2646"/>
    <w:pPr>
      <w:ind w:firstLine="0"/>
    </w:pPr>
  </w:style>
  <w:style w:type="paragraph" w:styleId="ListNumber3">
    <w:name w:val="List Number 3"/>
    <w:basedOn w:val="List3"/>
    <w:rsid w:val="00EB2646"/>
    <w:pPr>
      <w:numPr>
        <w:numId w:val="3"/>
      </w:numPr>
    </w:pPr>
  </w:style>
  <w:style w:type="paragraph" w:styleId="ListNumber4">
    <w:name w:val="List Number 4"/>
    <w:basedOn w:val="List4"/>
    <w:rsid w:val="00EB2646"/>
    <w:pPr>
      <w:numPr>
        <w:numId w:val="4"/>
      </w:numPr>
    </w:pPr>
  </w:style>
  <w:style w:type="paragraph" w:styleId="ListNumber5">
    <w:name w:val="List Number 5"/>
    <w:basedOn w:val="List5"/>
    <w:rsid w:val="00EB2646"/>
    <w:pPr>
      <w:numPr>
        <w:numId w:val="5"/>
      </w:numPr>
    </w:pPr>
  </w:style>
  <w:style w:type="paragraph" w:styleId="BlockText">
    <w:name w:val="Block Text"/>
    <w:basedOn w:val="Normal"/>
    <w:rsid w:val="00EB26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26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2646"/>
    <w:rPr>
      <w:sz w:val="16"/>
      <w:vertAlign w:val="superscript"/>
    </w:rPr>
  </w:style>
  <w:style w:type="character" w:customStyle="1" w:styleId="Symbols">
    <w:name w:val="Symbols"/>
    <w:basedOn w:val="DefaultParagraphFont"/>
    <w:rsid w:val="00EB2646"/>
    <w:rPr>
      <w:rFonts w:ascii="Symbol" w:hAnsi="Symbol"/>
    </w:rPr>
  </w:style>
  <w:style w:type="character" w:customStyle="1" w:styleId="MenuOptions">
    <w:name w:val="Menu Options"/>
    <w:basedOn w:val="DefaultParagraphFont"/>
    <w:rsid w:val="00EB26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2646"/>
    <w:rPr>
      <w:b/>
    </w:rPr>
  </w:style>
  <w:style w:type="character" w:customStyle="1" w:styleId="Underlined">
    <w:name w:val="Underlined"/>
    <w:basedOn w:val="DefaultParagraphFont"/>
    <w:rsid w:val="00EB2646"/>
    <w:rPr>
      <w:u w:val="single"/>
    </w:rPr>
  </w:style>
  <w:style w:type="paragraph" w:customStyle="1" w:styleId="TableBodyTextRight">
    <w:name w:val="Table Body Text Right"/>
    <w:basedOn w:val="TableBodyText"/>
    <w:rsid w:val="00EB26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2646"/>
    <w:rPr>
      <w:sz w:val="18"/>
    </w:rPr>
  </w:style>
  <w:style w:type="paragraph" w:customStyle="1" w:styleId="BodySmallRight">
    <w:name w:val="Body Small Right"/>
    <w:basedOn w:val="BodyTextRight"/>
    <w:rsid w:val="00EB2646"/>
    <w:rPr>
      <w:sz w:val="18"/>
      <w:szCs w:val="18"/>
    </w:rPr>
  </w:style>
  <w:style w:type="paragraph" w:customStyle="1" w:styleId="MarginEdition">
    <w:name w:val="Margin Edition"/>
    <w:basedOn w:val="MarginNote"/>
    <w:rsid w:val="00EB26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2646"/>
    <w:rPr>
      <w:sz w:val="2"/>
      <w:szCs w:val="2"/>
    </w:rPr>
  </w:style>
  <w:style w:type="character" w:customStyle="1" w:styleId="Small">
    <w:name w:val="Small"/>
    <w:basedOn w:val="DefaultParagraphFont"/>
    <w:rsid w:val="00EB2646"/>
    <w:rPr>
      <w:sz w:val="16"/>
    </w:rPr>
  </w:style>
  <w:style w:type="paragraph" w:customStyle="1" w:styleId="WideTable">
    <w:name w:val="Wide Table"/>
    <w:basedOn w:val="Normal"/>
    <w:rsid w:val="00EB26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2646"/>
  </w:style>
  <w:style w:type="paragraph" w:styleId="Quote">
    <w:name w:val="Quote"/>
    <w:basedOn w:val="Heading1"/>
    <w:link w:val="QuoteChar"/>
    <w:qFormat/>
    <w:rsid w:val="00EB26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26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2646"/>
    <w:pPr>
      <w:pageBreakBefore/>
    </w:pPr>
  </w:style>
  <w:style w:type="paragraph" w:customStyle="1" w:styleId="Border">
    <w:name w:val="Border"/>
    <w:basedOn w:val="Normal"/>
    <w:qFormat/>
    <w:rsid w:val="00EB26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26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26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26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26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26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26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26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26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2646"/>
    <w:rPr>
      <w:u w:val="single"/>
    </w:rPr>
  </w:style>
  <w:style w:type="character" w:customStyle="1" w:styleId="BoldandItalics">
    <w:name w:val="Bold and Italics"/>
    <w:qFormat/>
    <w:rsid w:val="00EB2646"/>
    <w:rPr>
      <w:b/>
      <w:i/>
      <w:u w:val="none"/>
    </w:rPr>
  </w:style>
  <w:style w:type="paragraph" w:styleId="BalloonText">
    <w:name w:val="Balloon Text"/>
    <w:basedOn w:val="Normal"/>
    <w:link w:val="BalloonTextChar"/>
    <w:rsid w:val="00EB26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26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26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26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26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26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2646"/>
    <w:pPr>
      <w:spacing w:before="0" w:after="0"/>
    </w:pPr>
  </w:style>
  <w:style w:type="paragraph" w:customStyle="1" w:styleId="BodyTextBold">
    <w:name w:val="Body Text Bold"/>
    <w:basedOn w:val="BodyText"/>
    <w:qFormat/>
    <w:rsid w:val="00EB2646"/>
    <w:rPr>
      <w:b/>
    </w:rPr>
  </w:style>
  <w:style w:type="character" w:styleId="Hyperlink">
    <w:name w:val="Hyperlink"/>
    <w:basedOn w:val="DefaultParagraphFont"/>
    <w:uiPriority w:val="99"/>
    <w:unhideWhenUsed/>
    <w:rsid w:val="00A82D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361</Words>
  <Characters>2282</Characters>
  <Application>Microsoft Office Word</Application>
  <DocSecurity>0</DocSecurity>
  <Lines>81</Lines>
  <Paragraphs>53</Paragraphs>
  <ScaleCrop>false</ScaleCrop>
  <Company>Author-it Software Corporation Ltd.</Company>
  <LinksUpToDate>false</LinksUpToDate>
  <CharactersWithSpaces>2590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AMPA2108 Loadout meat product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2023-01-24T12:05:00Z</dcterms:created>
  <dcterms:modified xsi:type="dcterms:W3CDTF">2023-01-24T12:06:00Z</dcterms:modified>
</cp:coreProperties>
</file>