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DE7" w:rsidP="00E04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AMPA2104 Trim processed tripe</w:t>
      </w:r>
      <w:r>
        <w:fldChar w:fldCharType="end"/>
      </w:r>
    </w:p>
    <w:p w:rsidR="00E04DE7" w:rsidP="00E04DE7">
      <w:pPr>
        <w:pStyle w:val="Version"/>
        <w:sectPr w:rsidSect="00571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B52" w:rsidP="00571B52">
      <w:pPr>
        <w:pStyle w:val="SuperHeading"/>
      </w:pPr>
      <w:r w:rsidRPr="00571B52">
        <w:t>AMPA2104 Trim processed tripe</w:t>
      </w:r>
    </w:p>
    <w:p w:rsidR="00000000" w:rsidRPr="00571B52" w:rsidP="00571B52">
      <w:pPr>
        <w:pStyle w:val="Heading1"/>
      </w:pPr>
      <w:bookmarkStart w:id="1" w:name="O_896264"/>
      <w:bookmarkEnd w:id="1"/>
      <w:r w:rsidRPr="00571B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71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TableHeading"/>
              <w:rPr>
                <w:lang w:val="en-NZ"/>
              </w:rPr>
            </w:pPr>
            <w:r w:rsidRPr="00571B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TableHeading"/>
              <w:rPr>
                <w:lang w:val="en-NZ"/>
              </w:rPr>
            </w:pPr>
            <w:r w:rsidRPr="00571B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TableHeading"/>
              <w:rPr>
                <w:lang w:val="en-NZ"/>
              </w:rPr>
            </w:pPr>
            <w:r w:rsidRPr="00571B52">
              <w:t>Comment</w:t>
            </w:r>
          </w:p>
        </w:tc>
      </w:tr>
      <w:tr w:rsidTr="00571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BodyText"/>
              <w:rPr>
                <w:lang w:val="en-NZ"/>
              </w:rPr>
            </w:pPr>
            <w:r w:rsidRPr="00571B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BodyText"/>
              <w:rPr>
                <w:lang w:val="en-NZ"/>
              </w:rPr>
            </w:pPr>
            <w:r w:rsidRPr="00571B5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52" w:rsidP="00571B52">
            <w:pPr>
              <w:pStyle w:val="BodyText"/>
            </w:pPr>
            <w:r w:rsidRPr="00571B52">
              <w:t>Initial release</w:t>
            </w:r>
          </w:p>
        </w:tc>
      </w:tr>
    </w:tbl>
    <w:p w:rsidR="00000000" w:rsidRPr="00571B52" w:rsidP="00571B52">
      <w:pPr>
        <w:pStyle w:val="BodyText"/>
      </w:pPr>
    </w:p>
    <w:p w:rsidR="00000000" w:rsidRPr="00571B52" w:rsidP="00571B52">
      <w:pPr>
        <w:pStyle w:val="AllowPageBreak"/>
      </w:pPr>
    </w:p>
    <w:p w:rsidR="00000000" w:rsidRPr="00571B52" w:rsidP="00571B52">
      <w:pPr>
        <w:pStyle w:val="Heading1"/>
      </w:pPr>
      <w:bookmarkStart w:id="2" w:name="O_896265"/>
      <w:bookmarkEnd w:id="2"/>
      <w:r w:rsidRPr="00571B52">
        <w:t>Application</w:t>
      </w:r>
    </w:p>
    <w:p w:rsidR="00000000" w:rsidRPr="00571B52" w:rsidP="00E04DE7">
      <w:pPr>
        <w:pStyle w:val="BodyText"/>
      </w:pPr>
      <w:r w:rsidRPr="00571B52">
        <w:t>This unit describes the skills and knowledge required to inspect and trim processed tripe to customer specifications and workplace requirements.</w:t>
      </w:r>
    </w:p>
    <w:p w:rsidR="00000000" w:rsidRPr="00571B52" w:rsidP="00E04DE7">
      <w:pPr>
        <w:pStyle w:val="BodyText"/>
      </w:pPr>
      <w:r w:rsidRPr="00571B52">
        <w:t>This unit is applicable to workers employed in tripe room operations.</w:t>
      </w:r>
    </w:p>
    <w:p w:rsidR="00000000" w:rsidRPr="00571B52" w:rsidP="00E04DE7">
      <w:pPr>
        <w:pStyle w:val="BodyText"/>
      </w:pPr>
      <w:r w:rsidRPr="00571B52">
        <w:t xml:space="preserve">All work should be carried out to comply with workplace and hygiene requirements. </w:t>
      </w:r>
    </w:p>
    <w:p w:rsidR="00000000" w:rsidRPr="00571B52" w:rsidP="00E04DE7">
      <w:pPr>
        <w:pStyle w:val="BodyText"/>
      </w:pPr>
      <w:r w:rsidRPr="00571B52">
        <w:t>This unit applies to individuals who work under general supervision, exercise limited autonomy and ha</w:t>
      </w:r>
      <w:r w:rsidRPr="00571B52">
        <w:t>ve some accountability for their own work.</w:t>
      </w:r>
    </w:p>
    <w:p w:rsidR="00000000" w:rsidRPr="00571B52" w:rsidP="00E04DE7">
      <w:pPr>
        <w:pStyle w:val="BodyText"/>
      </w:pPr>
      <w:r w:rsidRPr="00571B52">
        <w:t>No occupational licensing, legislative or certification requirements are known to apply to this unit at the time of publication.</w:t>
      </w:r>
    </w:p>
    <w:p w:rsidR="00000000" w:rsidRPr="00571B52" w:rsidP="00E04DE7">
      <w:pPr>
        <w:pStyle w:val="BodyText"/>
      </w:pPr>
      <w:r w:rsidRPr="00571B52">
        <w:t>This unit must be delivered and assessed in the context of Australian meat process</w:t>
      </w:r>
      <w:r w:rsidRPr="00571B52">
        <w:t>ing standards and regulations.</w:t>
      </w:r>
    </w:p>
    <w:p w:rsidR="00000000" w:rsidRPr="00571B52" w:rsidP="00571B52">
      <w:pPr>
        <w:pStyle w:val="Heading1"/>
      </w:pPr>
      <w:bookmarkStart w:id="3" w:name="O_896266"/>
      <w:bookmarkEnd w:id="3"/>
      <w:r w:rsidRPr="00571B52">
        <w:t>Pre-requisite Unit</w:t>
      </w:r>
    </w:p>
    <w:p w:rsidR="00000000" w:rsidRPr="00571B52" w:rsidP="00E04DE7">
      <w:pPr>
        <w:pStyle w:val="BodyText"/>
      </w:pPr>
      <w:r w:rsidRPr="00571B52">
        <w:t>AMPX209 Sharpen knives</w:t>
      </w:r>
    </w:p>
    <w:p w:rsidR="00000000" w:rsidRPr="00571B52" w:rsidP="00571B52">
      <w:pPr>
        <w:pStyle w:val="Heading1"/>
      </w:pPr>
      <w:bookmarkStart w:id="4" w:name="O_896268"/>
      <w:bookmarkEnd w:id="4"/>
      <w:r w:rsidRPr="00571B52">
        <w:t>Unit Sector</w:t>
      </w:r>
    </w:p>
    <w:p w:rsidR="00000000" w:rsidRPr="00571B52" w:rsidP="00571B52">
      <w:pPr>
        <w:pStyle w:val="Heading1"/>
      </w:pPr>
      <w:bookmarkStart w:id="5" w:name="O_896269"/>
      <w:bookmarkEnd w:id="5"/>
      <w:r w:rsidRPr="00571B5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04DE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TableHeading"/>
              <w:rPr>
                <w:lang w:val="en-NZ"/>
              </w:rPr>
            </w:pPr>
            <w:r w:rsidRPr="00571B5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TableHeading"/>
              <w:rPr>
                <w:lang w:val="en-NZ"/>
              </w:rPr>
            </w:pPr>
            <w:r w:rsidRPr="00571B52">
              <w:t>Performance criteria</w:t>
            </w:r>
          </w:p>
        </w:tc>
      </w:tr>
      <w:tr w:rsidTr="00E04DE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BodyText"/>
              <w:rPr>
                <w:lang w:val="en-NZ"/>
              </w:rPr>
            </w:pPr>
            <w:r w:rsidRPr="00571B52">
              <w:t xml:space="preserve">Elements describe the </w:t>
            </w:r>
            <w:r w:rsidRPr="00571B5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BodyText"/>
              <w:rPr>
                <w:lang w:val="en-NZ"/>
              </w:rPr>
            </w:pPr>
            <w:r w:rsidRPr="00571B52">
              <w:t xml:space="preserve">Performance criteria describe the performance needed to </w:t>
            </w:r>
            <w:r w:rsidRPr="00571B52">
              <w:t>demonstrate achievement of the element.</w:t>
            </w:r>
          </w:p>
        </w:tc>
      </w:tr>
      <w:tr w:rsidTr="00E04DE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List"/>
              <w:rPr>
                <w:lang w:val="en-NZ"/>
              </w:rPr>
            </w:pPr>
            <w:r w:rsidRPr="00571B52">
              <w:t>1.</w:t>
            </w:r>
            <w:r w:rsidRPr="00571B52">
              <w:tab/>
              <w:t>Inspect tripe</w:t>
            </w:r>
            <w:r w:rsidRPr="00571B52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52" w:rsidP="00571B52">
            <w:pPr>
              <w:pStyle w:val="List"/>
            </w:pPr>
            <w:r w:rsidRPr="00571B52">
              <w:t>1.1</w:t>
            </w:r>
            <w:r w:rsidRPr="00571B52">
              <w:tab/>
              <w:t>Inspect tripe to ensure it complies with customer specifications</w:t>
            </w:r>
          </w:p>
          <w:p w:rsidR="00000000" w:rsidP="00571B52">
            <w:pPr>
              <w:pStyle w:val="List"/>
              <w:rPr>
                <w:lang w:val="en-NZ"/>
              </w:rPr>
            </w:pPr>
            <w:r w:rsidRPr="00571B52">
              <w:t>1.2</w:t>
            </w:r>
            <w:r w:rsidRPr="00571B52">
              <w:tab/>
              <w:t>Identify and manage defects according to workplace requirements</w:t>
            </w:r>
          </w:p>
        </w:tc>
      </w:tr>
      <w:tr w:rsidTr="00E04DE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List"/>
              <w:rPr>
                <w:lang w:val="en-NZ"/>
              </w:rPr>
            </w:pPr>
            <w:r w:rsidRPr="00571B52">
              <w:t>2.</w:t>
            </w:r>
            <w:r w:rsidRPr="00571B52">
              <w:tab/>
            </w:r>
            <w:r w:rsidRPr="00571B52">
              <w:t>Trim processed tripe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52" w:rsidP="00571B52">
            <w:pPr>
              <w:pStyle w:val="List"/>
            </w:pPr>
            <w:r w:rsidRPr="00571B52">
              <w:t>2.1</w:t>
            </w:r>
            <w:r w:rsidRPr="00571B52">
              <w:tab/>
              <w:t>Trim tripe to workplace and health and safety requirements</w:t>
            </w:r>
          </w:p>
          <w:p w:rsidR="00000000" w:rsidRPr="00571B52" w:rsidP="00571B52">
            <w:pPr>
              <w:pStyle w:val="List"/>
            </w:pPr>
            <w:r w:rsidRPr="00571B52">
              <w:t>2.2</w:t>
            </w:r>
            <w:r w:rsidRPr="00571B52">
              <w:tab/>
              <w:t>Trim tripe to customer specifications</w:t>
            </w:r>
          </w:p>
          <w:p w:rsidR="00000000" w:rsidP="00571B52">
            <w:pPr>
              <w:pStyle w:val="List"/>
              <w:rPr>
                <w:lang w:val="en-NZ"/>
              </w:rPr>
            </w:pPr>
            <w:r w:rsidRPr="00571B52">
              <w:t>2.3</w:t>
            </w:r>
            <w:r w:rsidRPr="00571B52">
              <w:tab/>
              <w:t>Place trimmed waste in inedible bin or chute according to workplace requirements</w:t>
            </w:r>
          </w:p>
        </w:tc>
      </w:tr>
      <w:tr w:rsidTr="00E04DE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52">
            <w:pPr>
              <w:pStyle w:val="List"/>
              <w:rPr>
                <w:lang w:val="en-NZ"/>
              </w:rPr>
            </w:pPr>
            <w:r w:rsidRPr="00571B52">
              <w:t>3.</w:t>
            </w:r>
            <w:r w:rsidRPr="00571B52">
              <w:tab/>
              <w:t>Store tripe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52" w:rsidP="00571B52">
            <w:pPr>
              <w:pStyle w:val="List"/>
            </w:pPr>
            <w:r w:rsidRPr="00571B52">
              <w:t>3.1</w:t>
            </w:r>
            <w:r w:rsidRPr="00571B52">
              <w:tab/>
            </w:r>
            <w:r w:rsidRPr="00571B52">
              <w:t>Store processed and trimmed tripe according to workplace requirements</w:t>
            </w:r>
          </w:p>
        </w:tc>
      </w:tr>
    </w:tbl>
    <w:p w:rsidR="00000000" w:rsidRPr="00571B52" w:rsidP="00571B52">
      <w:pPr>
        <w:pStyle w:val="BodyText"/>
      </w:pPr>
    </w:p>
    <w:p w:rsidR="00000000" w:rsidRPr="00571B52" w:rsidP="00571B52">
      <w:pPr>
        <w:pStyle w:val="AllowPageBreak"/>
      </w:pPr>
    </w:p>
    <w:p w:rsidR="00000000" w:rsidRPr="00571B52" w:rsidP="00571B52">
      <w:pPr>
        <w:pStyle w:val="Heading1"/>
      </w:pPr>
      <w:bookmarkStart w:id="6" w:name="O_896270"/>
      <w:bookmarkEnd w:id="6"/>
      <w:r w:rsidRPr="00571B52">
        <w:t>Foundation Skills</w:t>
      </w:r>
    </w:p>
    <w:p w:rsidR="00000000" w:rsidRPr="00571B52" w:rsidP="00E04DE7">
      <w:pPr>
        <w:pStyle w:val="BodyText"/>
      </w:pPr>
      <w:r w:rsidRPr="00571B52">
        <w:t>Foundation Skills essential to performance are explicit in the performance criteria of this unit of competency.</w:t>
      </w:r>
    </w:p>
    <w:p w:rsidR="00000000" w:rsidRPr="00571B52" w:rsidP="00571B52">
      <w:pPr>
        <w:pStyle w:val="Heading1"/>
      </w:pPr>
      <w:bookmarkStart w:id="7" w:name="O_896271"/>
      <w:bookmarkEnd w:id="7"/>
      <w:r w:rsidRPr="00571B52">
        <w:t>Range of Conditions</w:t>
      </w:r>
    </w:p>
    <w:p w:rsidR="00000000" w:rsidRPr="00571B52" w:rsidP="00571B52">
      <w:pPr>
        <w:pStyle w:val="Heading1"/>
      </w:pPr>
      <w:bookmarkStart w:id="8" w:name="O_896272"/>
      <w:bookmarkEnd w:id="8"/>
      <w:r w:rsidRPr="00571B52">
        <w:t>Unit Mapping Information</w:t>
      </w:r>
    </w:p>
    <w:p w:rsidR="00000000" w:rsidRPr="00571B52" w:rsidP="00E04DE7">
      <w:pPr>
        <w:pStyle w:val="BodyText"/>
      </w:pPr>
      <w:r w:rsidRPr="00571B52">
        <w:t>This unit is equivalent to MTMP2124C Trim processed tripe</w:t>
      </w:r>
    </w:p>
    <w:p w:rsidR="00000000" w:rsidRPr="00571B52" w:rsidP="00571B52">
      <w:pPr>
        <w:pStyle w:val="Heading1"/>
      </w:pPr>
      <w:bookmarkStart w:id="9" w:name="O_896279"/>
      <w:bookmarkEnd w:id="9"/>
      <w:r w:rsidRPr="00571B52">
        <w:t>Links</w:t>
      </w:r>
    </w:p>
    <w:p w:rsidR="00000000" w:rsidRPr="00571B52" w:rsidP="00E04DE7">
      <w:pPr>
        <w:pStyle w:val="BodyText"/>
      </w:pPr>
      <w:r w:rsidRPr="00571B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94C8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71B52" w:rsidP="00571B52"/>
    <w:sectPr w:rsidSect="00571B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52" w:rsidRPr="00E04DE7" w:rsidP="00E04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E7" w:rsidP="00571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DE7" w:rsidP="00571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4DE7" w:rsidP="00571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B52" w:rsidRPr="00E04DE7" w:rsidP="00E04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E7" w:rsidRPr="002D2AF8" w:rsidP="00571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AMPA2104 Trim processed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04DE7" w:rsidP="00571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B52"/>
  </w:style>
  <w:style w:type="character" w:customStyle="1" w:styleId="Heading1Char">
    <w:name w:val="Heading 1 Char"/>
    <w:basedOn w:val="DefaultParagraphFont"/>
    <w:link w:val="Heading1"/>
    <w:rsid w:val="00571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B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1B5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71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1B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1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B5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71B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1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1B52"/>
    <w:rPr>
      <w:b/>
      <w:spacing w:val="0"/>
    </w:rPr>
  </w:style>
  <w:style w:type="paragraph" w:customStyle="1" w:styleId="SuperTitle">
    <w:name w:val="SuperTitle"/>
    <w:basedOn w:val="Title"/>
    <w:rsid w:val="00571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B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B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B52"/>
    <w:rPr>
      <w:i/>
    </w:rPr>
  </w:style>
  <w:style w:type="paragraph" w:styleId="Caption">
    <w:name w:val="caption"/>
    <w:basedOn w:val="BodyText"/>
    <w:next w:val="Normal"/>
    <w:qFormat/>
    <w:rsid w:val="00571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B52"/>
  </w:style>
  <w:style w:type="paragraph" w:styleId="TableofFigures">
    <w:name w:val="table of figures"/>
    <w:basedOn w:val="Normal"/>
    <w:next w:val="Normal"/>
    <w:semiHidden/>
    <w:rsid w:val="00571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B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1B52"/>
    <w:rPr>
      <w:rFonts w:ascii="Wingdings" w:hAnsi="Wingdings"/>
    </w:rPr>
  </w:style>
  <w:style w:type="character" w:customStyle="1" w:styleId="HotSpot">
    <w:name w:val="HotSpot"/>
    <w:rsid w:val="00571B52"/>
    <w:rPr>
      <w:color w:val="0033CC"/>
      <w:u w:val="none"/>
    </w:rPr>
  </w:style>
  <w:style w:type="paragraph" w:customStyle="1" w:styleId="BodyTextRight">
    <w:name w:val="Body Text Right"/>
    <w:basedOn w:val="BodyText"/>
    <w:rsid w:val="00571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B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B52"/>
    <w:rPr>
      <w:sz w:val="32"/>
    </w:rPr>
  </w:style>
  <w:style w:type="paragraph" w:customStyle="1" w:styleId="HeadingProcedure">
    <w:name w:val="Heading Procedure"/>
    <w:basedOn w:val="HeadingBase"/>
    <w:next w:val="Normal"/>
    <w:rsid w:val="00571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B52"/>
    <w:pPr>
      <w:spacing w:before="60" w:after="60"/>
    </w:pPr>
  </w:style>
  <w:style w:type="paragraph" w:styleId="ListContinue">
    <w:name w:val="List Continue"/>
    <w:basedOn w:val="List"/>
    <w:rsid w:val="00571B52"/>
    <w:pPr>
      <w:ind w:firstLine="0"/>
    </w:pPr>
  </w:style>
  <w:style w:type="paragraph" w:customStyle="1" w:styleId="ListNote">
    <w:name w:val="List Note"/>
    <w:basedOn w:val="List"/>
    <w:rsid w:val="00571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B52"/>
    <w:rPr>
      <w:rFonts w:ascii="Courier New" w:hAnsi="Courier New"/>
    </w:rPr>
  </w:style>
  <w:style w:type="paragraph" w:customStyle="1" w:styleId="NoteBullet">
    <w:name w:val="Note Bullet"/>
    <w:basedOn w:val="Note"/>
    <w:rsid w:val="00571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B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1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B52"/>
    <w:rPr>
      <w:b/>
      <w:smallCaps/>
    </w:rPr>
  </w:style>
  <w:style w:type="paragraph" w:customStyle="1" w:styleId="TableListNumber">
    <w:name w:val="Table List Number"/>
    <w:basedOn w:val="ListNumber"/>
    <w:rsid w:val="00571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B52"/>
    <w:pPr>
      <w:numPr>
        <w:numId w:val="7"/>
      </w:numPr>
    </w:pPr>
  </w:style>
  <w:style w:type="paragraph" w:customStyle="1" w:styleId="ListAlpha2">
    <w:name w:val="List Alpha 2"/>
    <w:basedOn w:val="List2"/>
    <w:rsid w:val="00571B52"/>
    <w:pPr>
      <w:numPr>
        <w:numId w:val="6"/>
      </w:numPr>
    </w:pPr>
  </w:style>
  <w:style w:type="paragraph" w:styleId="List2">
    <w:name w:val="List 2"/>
    <w:basedOn w:val="BodyText"/>
    <w:rsid w:val="00571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B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B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1B52"/>
    <w:pPr>
      <w:numPr>
        <w:numId w:val="2"/>
      </w:numPr>
    </w:pPr>
  </w:style>
  <w:style w:type="paragraph" w:styleId="ListContinue2">
    <w:name w:val="List Continue 2"/>
    <w:basedOn w:val="List2"/>
    <w:rsid w:val="00571B52"/>
    <w:pPr>
      <w:ind w:firstLine="0"/>
    </w:pPr>
  </w:style>
  <w:style w:type="paragraph" w:styleId="ListContinue3">
    <w:name w:val="List Continue 3"/>
    <w:basedOn w:val="List3"/>
    <w:rsid w:val="00571B52"/>
    <w:pPr>
      <w:ind w:left="1021" w:firstLine="0"/>
    </w:pPr>
  </w:style>
  <w:style w:type="paragraph" w:styleId="ListContinue4">
    <w:name w:val="List Continue 4"/>
    <w:basedOn w:val="List4"/>
    <w:rsid w:val="00571B52"/>
    <w:pPr>
      <w:ind w:firstLine="0"/>
    </w:pPr>
  </w:style>
  <w:style w:type="paragraph" w:styleId="ListContinue5">
    <w:name w:val="List Continue 5"/>
    <w:basedOn w:val="List5"/>
    <w:rsid w:val="00571B52"/>
    <w:pPr>
      <w:ind w:firstLine="0"/>
    </w:pPr>
  </w:style>
  <w:style w:type="paragraph" w:styleId="ListNumber3">
    <w:name w:val="List Number 3"/>
    <w:basedOn w:val="List3"/>
    <w:rsid w:val="00571B52"/>
    <w:pPr>
      <w:numPr>
        <w:numId w:val="3"/>
      </w:numPr>
    </w:pPr>
  </w:style>
  <w:style w:type="paragraph" w:styleId="ListNumber4">
    <w:name w:val="List Number 4"/>
    <w:basedOn w:val="List4"/>
    <w:rsid w:val="00571B52"/>
    <w:pPr>
      <w:numPr>
        <w:numId w:val="4"/>
      </w:numPr>
    </w:pPr>
  </w:style>
  <w:style w:type="paragraph" w:styleId="ListNumber5">
    <w:name w:val="List Number 5"/>
    <w:basedOn w:val="List5"/>
    <w:rsid w:val="00571B52"/>
    <w:pPr>
      <w:numPr>
        <w:numId w:val="5"/>
      </w:numPr>
    </w:pPr>
  </w:style>
  <w:style w:type="paragraph" w:styleId="BlockText">
    <w:name w:val="Block Text"/>
    <w:basedOn w:val="Normal"/>
    <w:rsid w:val="00571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B52"/>
    <w:rPr>
      <w:sz w:val="16"/>
      <w:vertAlign w:val="superscript"/>
    </w:rPr>
  </w:style>
  <w:style w:type="character" w:customStyle="1" w:styleId="Symbols">
    <w:name w:val="Symbols"/>
    <w:basedOn w:val="DefaultParagraphFont"/>
    <w:rsid w:val="00571B52"/>
    <w:rPr>
      <w:rFonts w:ascii="Symbol" w:hAnsi="Symbol"/>
    </w:rPr>
  </w:style>
  <w:style w:type="character" w:customStyle="1" w:styleId="MenuOptions">
    <w:name w:val="Menu Options"/>
    <w:basedOn w:val="DefaultParagraphFont"/>
    <w:rsid w:val="00571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B52"/>
    <w:rPr>
      <w:b/>
    </w:rPr>
  </w:style>
  <w:style w:type="character" w:customStyle="1" w:styleId="Underlined">
    <w:name w:val="Underlined"/>
    <w:basedOn w:val="DefaultParagraphFont"/>
    <w:rsid w:val="00571B52"/>
    <w:rPr>
      <w:u w:val="single"/>
    </w:rPr>
  </w:style>
  <w:style w:type="paragraph" w:customStyle="1" w:styleId="TableBodyTextRight">
    <w:name w:val="Table Body Text Right"/>
    <w:basedOn w:val="TableBodyText"/>
    <w:rsid w:val="00571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B52"/>
    <w:rPr>
      <w:sz w:val="18"/>
    </w:rPr>
  </w:style>
  <w:style w:type="paragraph" w:customStyle="1" w:styleId="BodySmallRight">
    <w:name w:val="Body Small Right"/>
    <w:basedOn w:val="BodyTextRight"/>
    <w:rsid w:val="00571B52"/>
    <w:rPr>
      <w:sz w:val="18"/>
      <w:szCs w:val="18"/>
    </w:rPr>
  </w:style>
  <w:style w:type="paragraph" w:customStyle="1" w:styleId="MarginEdition">
    <w:name w:val="Margin Edition"/>
    <w:basedOn w:val="MarginNote"/>
    <w:rsid w:val="00571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B52"/>
    <w:rPr>
      <w:sz w:val="2"/>
      <w:szCs w:val="2"/>
    </w:rPr>
  </w:style>
  <w:style w:type="character" w:customStyle="1" w:styleId="Small">
    <w:name w:val="Small"/>
    <w:basedOn w:val="DefaultParagraphFont"/>
    <w:rsid w:val="00571B52"/>
    <w:rPr>
      <w:sz w:val="16"/>
    </w:rPr>
  </w:style>
  <w:style w:type="paragraph" w:customStyle="1" w:styleId="WideTable">
    <w:name w:val="Wide Table"/>
    <w:basedOn w:val="Normal"/>
    <w:rsid w:val="00571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B52"/>
  </w:style>
  <w:style w:type="paragraph" w:styleId="Quote">
    <w:name w:val="Quote"/>
    <w:basedOn w:val="Heading1"/>
    <w:link w:val="QuoteChar"/>
    <w:qFormat/>
    <w:rsid w:val="00571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B52"/>
    <w:pPr>
      <w:pageBreakBefore/>
    </w:pPr>
  </w:style>
  <w:style w:type="paragraph" w:customStyle="1" w:styleId="Border">
    <w:name w:val="Border"/>
    <w:basedOn w:val="Normal"/>
    <w:qFormat/>
    <w:rsid w:val="00571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B52"/>
    <w:rPr>
      <w:u w:val="single"/>
    </w:rPr>
  </w:style>
  <w:style w:type="character" w:customStyle="1" w:styleId="BoldandItalics">
    <w:name w:val="Bold and Italics"/>
    <w:qFormat/>
    <w:rsid w:val="00571B52"/>
    <w:rPr>
      <w:b/>
      <w:i/>
      <w:u w:val="none"/>
    </w:rPr>
  </w:style>
  <w:style w:type="paragraph" w:styleId="BalloonText">
    <w:name w:val="Balloon Text"/>
    <w:basedOn w:val="Normal"/>
    <w:link w:val="BalloonTextChar"/>
    <w:rsid w:val="00571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B52"/>
    <w:pPr>
      <w:spacing w:before="0" w:after="0"/>
    </w:pPr>
  </w:style>
  <w:style w:type="paragraph" w:customStyle="1" w:styleId="BodyTextBold">
    <w:name w:val="Body Text Bold"/>
    <w:basedOn w:val="BodyText"/>
    <w:qFormat/>
    <w:rsid w:val="00571B52"/>
    <w:rPr>
      <w:b/>
    </w:rPr>
  </w:style>
  <w:style w:type="character" w:styleId="Hyperlink">
    <w:name w:val="Hyperlink"/>
    <w:basedOn w:val="DefaultParagraphFont"/>
    <w:uiPriority w:val="99"/>
    <w:unhideWhenUsed/>
    <w:rsid w:val="00E04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1831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AMPA2104 Trim processed tripe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