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940" w:rsidP="006429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AMPA2102 Recover mountain chain</w:t>
      </w:r>
      <w:r>
        <w:fldChar w:fldCharType="end"/>
      </w:r>
    </w:p>
    <w:p w:rsidR="00642940" w:rsidP="00642940">
      <w:pPr>
        <w:pStyle w:val="Version"/>
        <w:sectPr w:rsidSect="00E43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32EA" w:rsidP="00E432EA">
      <w:pPr>
        <w:pStyle w:val="SuperHeading"/>
      </w:pPr>
      <w:r w:rsidRPr="00E432EA">
        <w:t>AMPA2102 Recover mountain chain</w:t>
      </w:r>
    </w:p>
    <w:p w:rsidR="00000000" w:rsidRPr="00E432EA" w:rsidP="00E432EA">
      <w:pPr>
        <w:pStyle w:val="Heading1"/>
      </w:pPr>
      <w:bookmarkStart w:id="1" w:name="O_1043607"/>
      <w:bookmarkEnd w:id="1"/>
      <w:r w:rsidRPr="00E432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32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Bold"/>
              <w:rPr>
                <w:lang w:val="en-NZ"/>
              </w:rPr>
            </w:pPr>
            <w:r w:rsidRPr="00E432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Bold"/>
              <w:rPr>
                <w:lang w:val="en-NZ"/>
              </w:rPr>
            </w:pPr>
            <w:r w:rsidRPr="00E432EA">
              <w:t>Comments</w:t>
            </w:r>
          </w:p>
        </w:tc>
      </w:tr>
      <w:tr w:rsidTr="00E432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"/>
              <w:rPr>
                <w:lang w:val="en-NZ"/>
              </w:rPr>
            </w:pPr>
            <w:r w:rsidRPr="00E432E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"/>
              <w:rPr>
                <w:lang w:val="en-NZ"/>
              </w:rPr>
            </w:pPr>
            <w:r w:rsidRPr="00E432EA">
              <w:t>This version released with AMP Australian Meat Processing Training Package Version 4.0.</w:t>
            </w:r>
          </w:p>
        </w:tc>
      </w:tr>
      <w:tr w:rsidTr="00E432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"/>
              <w:rPr>
                <w:lang w:val="en-NZ"/>
              </w:rPr>
            </w:pPr>
            <w:r w:rsidRPr="00E432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EA" w:rsidP="00E432EA">
            <w:pPr>
              <w:pStyle w:val="BodyText"/>
            </w:pPr>
            <w:r w:rsidRPr="00E432EA">
              <w:t>This version released with AMP Australian Meat Processing Training Package Version 2.0.</w:t>
            </w:r>
          </w:p>
        </w:tc>
      </w:tr>
    </w:tbl>
    <w:p w:rsidR="00000000" w:rsidRPr="00E432EA" w:rsidP="00E432EA">
      <w:pPr>
        <w:pStyle w:val="BodyText"/>
      </w:pPr>
    </w:p>
    <w:p w:rsidR="00000000" w:rsidRPr="00E432EA" w:rsidP="00E432EA">
      <w:pPr>
        <w:pStyle w:val="AllowPageBreak"/>
      </w:pPr>
    </w:p>
    <w:p w:rsidR="00000000" w:rsidRPr="00E432EA" w:rsidP="00E432EA">
      <w:pPr>
        <w:pStyle w:val="Heading1"/>
      </w:pPr>
      <w:bookmarkStart w:id="2" w:name="O_1043606"/>
      <w:bookmarkEnd w:id="2"/>
      <w:r w:rsidRPr="00E432EA">
        <w:t>Application</w:t>
      </w:r>
    </w:p>
    <w:p w:rsidR="00000000" w:rsidRPr="00E432EA" w:rsidP="00642940">
      <w:pPr>
        <w:pStyle w:val="BodyText"/>
      </w:pPr>
      <w:r w:rsidRPr="00E432EA">
        <w:t>This unit describes the skills and knowledge required to trim the rumen to recover the mountain chain for further processing.</w:t>
      </w:r>
    </w:p>
    <w:p w:rsidR="00000000" w:rsidRPr="00E432EA" w:rsidP="00642940">
      <w:pPr>
        <w:pStyle w:val="BodyText"/>
      </w:pPr>
      <w:r w:rsidRPr="00E432EA">
        <w:t>This unit is applicable to workers in the tripe or paunch room of an abattoir.</w:t>
      </w:r>
    </w:p>
    <w:p w:rsidR="00000000" w:rsidRPr="00E432EA" w:rsidP="00642940">
      <w:pPr>
        <w:pStyle w:val="BodyText"/>
      </w:pPr>
      <w:r w:rsidRPr="00E432EA">
        <w:t>All work should be carried out to comp</w:t>
      </w:r>
      <w:r w:rsidRPr="00E432EA">
        <w:t xml:space="preserve">ly with workplace and hygiene requirements. </w:t>
      </w:r>
    </w:p>
    <w:p w:rsidR="00000000" w:rsidRPr="00E432EA" w:rsidP="00642940">
      <w:pPr>
        <w:pStyle w:val="BodyText"/>
      </w:pPr>
      <w:r w:rsidRPr="00E432EA">
        <w:t>This unit applies to individuals who work under general supervision, exercise limited autonomy and have some accountability for their own work.</w:t>
      </w:r>
    </w:p>
    <w:p w:rsidR="00000000" w:rsidRPr="00E432EA" w:rsidP="00642940">
      <w:pPr>
        <w:pStyle w:val="BodyText"/>
      </w:pPr>
      <w:r w:rsidRPr="00E432EA">
        <w:t>This unit must be delivered and assessed in the context of Australi</w:t>
      </w:r>
      <w:r w:rsidRPr="00E432EA">
        <w:t xml:space="preserve">an meat processing standards and regulations. </w:t>
      </w:r>
    </w:p>
    <w:p w:rsidR="00000000" w:rsidRPr="00E432EA" w:rsidP="00642940">
      <w:pPr>
        <w:pStyle w:val="BodyText"/>
      </w:pPr>
      <w:r w:rsidRPr="00E432EA">
        <w:t xml:space="preserve">No licensing, legislative or certification requirements apply to this unit at the time of publication. </w:t>
      </w:r>
    </w:p>
    <w:p w:rsidR="00000000" w:rsidRPr="00E432EA" w:rsidP="00E432EA">
      <w:pPr>
        <w:pStyle w:val="Heading1"/>
      </w:pPr>
      <w:bookmarkStart w:id="3" w:name="O_1043605"/>
      <w:bookmarkEnd w:id="3"/>
      <w:r w:rsidRPr="00E432EA">
        <w:t>Pre-requisite Unit</w:t>
      </w:r>
    </w:p>
    <w:p w:rsidR="00000000" w:rsidRPr="00E432EA" w:rsidP="00642940">
      <w:pPr>
        <w:pStyle w:val="BodyText"/>
      </w:pPr>
      <w:r w:rsidRPr="00E432EA">
        <w:t xml:space="preserve">AMPX209 Sharpen knives </w:t>
      </w:r>
    </w:p>
    <w:p w:rsidR="00000000" w:rsidRPr="00E432EA" w:rsidP="00E432EA">
      <w:pPr>
        <w:pStyle w:val="Heading1"/>
      </w:pPr>
      <w:bookmarkStart w:id="4" w:name="O_1043604"/>
      <w:bookmarkEnd w:id="4"/>
      <w:r w:rsidRPr="00E432EA">
        <w:t>Unit Sector</w:t>
      </w:r>
    </w:p>
    <w:p w:rsidR="00000000" w:rsidRPr="00E432EA" w:rsidP="00642940">
      <w:pPr>
        <w:pStyle w:val="BodyText"/>
      </w:pPr>
      <w:r w:rsidRPr="00E432EA">
        <w:t>Abattoirs</w:t>
      </w:r>
    </w:p>
    <w:p w:rsidR="00000000" w:rsidRPr="00E432EA" w:rsidP="00E432EA">
      <w:pPr>
        <w:pStyle w:val="Heading1"/>
      </w:pPr>
      <w:bookmarkStart w:id="5" w:name="O_1043603"/>
      <w:bookmarkEnd w:id="5"/>
      <w:r w:rsidRPr="00E432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2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Bold"/>
              <w:rPr>
                <w:lang w:val="en-NZ"/>
              </w:rPr>
            </w:pPr>
            <w:r w:rsidRPr="00E432E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Bold"/>
              <w:rPr>
                <w:lang w:val="en-NZ"/>
              </w:rPr>
            </w:pPr>
            <w:r w:rsidRPr="00E432EA">
              <w:t>Performance Criteria</w:t>
            </w:r>
          </w:p>
        </w:tc>
      </w:tr>
      <w:tr w:rsidTr="00642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EA" w:rsidP="00E432EA">
            <w:pPr>
              <w:pStyle w:val="BodyText"/>
            </w:pPr>
            <w:r w:rsidRPr="00E432E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"/>
              <w:rPr>
                <w:lang w:val="en-NZ"/>
              </w:rPr>
            </w:pPr>
            <w:r w:rsidRPr="00E432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2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"/>
              <w:rPr>
                <w:lang w:val="en-NZ"/>
              </w:rPr>
            </w:pPr>
            <w:r w:rsidRPr="00E432EA">
              <w:t>1. Recover mountain chain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"/>
              <w:rPr>
                <w:lang w:val="en-NZ"/>
              </w:rPr>
            </w:pPr>
            <w:r w:rsidRPr="00E432EA">
              <w:t>1.1 Trim rumen to recover the mountain chain according to workplace and workplace health and safety requirements</w:t>
            </w:r>
          </w:p>
        </w:tc>
      </w:tr>
      <w:tr w:rsidTr="00642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"/>
              <w:rPr>
                <w:lang w:val="en-NZ"/>
              </w:rPr>
            </w:pPr>
            <w:r w:rsidRPr="00E432EA">
              <w:t>2. Trim mountain chain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EA" w:rsidP="00E432EA">
            <w:pPr>
              <w:pStyle w:val="BodyText"/>
            </w:pPr>
            <w:r w:rsidRPr="00E432EA">
              <w:t>2.1 Identify and trim defects in mountain chain to workplace requirements</w:t>
            </w:r>
          </w:p>
          <w:p w:rsidR="00000000" w:rsidRPr="00E432EA" w:rsidP="00E432EA">
            <w:pPr>
              <w:pStyle w:val="BodyText"/>
            </w:pPr>
            <w:r w:rsidRPr="00E432EA">
              <w:t>2.2 Trim mountain chain in accordance with wo</w:t>
            </w:r>
            <w:r w:rsidRPr="00E432EA">
              <w:t>rkplace requirements and customer specifications</w:t>
            </w:r>
          </w:p>
          <w:p w:rsidR="00000000" w:rsidRPr="00E432EA" w:rsidP="00E432EA">
            <w:pPr>
              <w:pStyle w:val="BodyText"/>
            </w:pPr>
            <w:r w:rsidRPr="00E432EA">
              <w:t>2.3 Place trim in appropriate bin or chute in accordance with workplace requirements</w:t>
            </w:r>
          </w:p>
        </w:tc>
      </w:tr>
    </w:tbl>
    <w:p w:rsidR="00000000" w:rsidRPr="00E432EA" w:rsidP="00E432EA">
      <w:pPr>
        <w:pStyle w:val="BodyText"/>
      </w:pPr>
    </w:p>
    <w:p w:rsidR="00000000" w:rsidRPr="00E432EA" w:rsidP="00E432EA">
      <w:pPr>
        <w:pStyle w:val="AllowPageBreak"/>
      </w:pPr>
    </w:p>
    <w:p w:rsidR="00000000" w:rsidRPr="00E432EA" w:rsidP="00E432EA">
      <w:pPr>
        <w:pStyle w:val="Heading1"/>
      </w:pPr>
      <w:bookmarkStart w:id="6" w:name="O_1043602"/>
      <w:bookmarkEnd w:id="6"/>
      <w:r w:rsidRPr="00E432EA">
        <w:t>Foundation Skills</w:t>
      </w:r>
    </w:p>
    <w:p w:rsidR="00000000" w:rsidRPr="00642940" w:rsidP="00642940">
      <w:pPr>
        <w:pStyle w:val="BodyText"/>
        <w:rPr>
          <w:i/>
        </w:rPr>
      </w:pPr>
      <w:r w:rsidRPr="00642940">
        <w:rPr>
          <w:rStyle w:val="Emphasis"/>
        </w:rPr>
        <w:t>This section describes those language, literacy, numeracy and employment skills tha</w:t>
      </w:r>
      <w:r w:rsidRPr="00642940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32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Bold"/>
              <w:rPr>
                <w:lang w:val="en-NZ"/>
              </w:rPr>
            </w:pPr>
            <w:r w:rsidRPr="00E432E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Bold"/>
              <w:rPr>
                <w:lang w:val="en-NZ"/>
              </w:rPr>
            </w:pPr>
            <w:r w:rsidRPr="00E432EA">
              <w:t>Description</w:t>
            </w:r>
          </w:p>
        </w:tc>
      </w:tr>
      <w:tr w:rsidTr="00E432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EA" w:rsidP="00E432EA">
            <w:pPr>
              <w:pStyle w:val="BodyText"/>
            </w:pPr>
            <w:r w:rsidRPr="00E432EA">
              <w:t>Foundation Skills essential to performance are explicit in the performance criteria of this unit of competency.</w:t>
            </w:r>
          </w:p>
        </w:tc>
      </w:tr>
    </w:tbl>
    <w:p w:rsidR="00642940" w:rsidP="00E432EA">
      <w:pPr>
        <w:pStyle w:val="BodyText"/>
      </w:pPr>
    </w:p>
    <w:p w:rsidR="00642940" w:rsidP="00E432EA">
      <w:pPr>
        <w:pStyle w:val="BodyText"/>
      </w:pPr>
    </w:p>
    <w:p w:rsidR="00000000" w:rsidRPr="00E432EA" w:rsidP="00E432EA">
      <w:pPr>
        <w:pStyle w:val="Heading1"/>
      </w:pPr>
      <w:bookmarkStart w:id="7" w:name="O_1043600"/>
      <w:bookmarkEnd w:id="7"/>
      <w:r w:rsidRPr="00E432E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432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Bold"/>
              <w:rPr>
                <w:lang w:val="en-NZ"/>
              </w:rPr>
            </w:pPr>
            <w:r w:rsidRPr="00E432E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Bold"/>
              <w:rPr>
                <w:lang w:val="en-NZ"/>
              </w:rPr>
            </w:pPr>
            <w:r w:rsidRPr="00E432E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Bold"/>
              <w:rPr>
                <w:lang w:val="en-NZ"/>
              </w:rPr>
            </w:pPr>
            <w:r w:rsidRPr="00E432E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Bold"/>
              <w:rPr>
                <w:lang w:val="en-NZ"/>
              </w:rPr>
            </w:pPr>
            <w:r w:rsidRPr="00E432EA">
              <w:t>Equivalence status</w:t>
            </w:r>
          </w:p>
        </w:tc>
      </w:tr>
      <w:tr w:rsidTr="00E432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"/>
              <w:rPr>
                <w:lang w:val="en-NZ"/>
              </w:rPr>
            </w:pPr>
            <w:r w:rsidRPr="00E432EA">
              <w:t>AMPA2102 Recover mountain chain  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"/>
              <w:rPr>
                <w:lang w:val="en-NZ"/>
              </w:rPr>
            </w:pPr>
            <w:r w:rsidRPr="00E432EA">
              <w:t>AMPA2102 Recover mountain chain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"/>
              <w:rPr>
                <w:lang w:val="en-NZ"/>
              </w:rPr>
            </w:pPr>
            <w:r w:rsidRPr="00E432EA">
              <w:t>Incorrect code for prerequisite unit corrected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EA" w:rsidP="00E432EA">
            <w:pPr>
              <w:pStyle w:val="BodyText"/>
            </w:pPr>
            <w:r w:rsidRPr="00E432EA">
              <w:t>Equivalent unit</w:t>
            </w:r>
          </w:p>
        </w:tc>
      </w:tr>
    </w:tbl>
    <w:p w:rsidR="00000000" w:rsidRPr="00E432EA" w:rsidP="00E432EA">
      <w:pPr>
        <w:pStyle w:val="BodyText"/>
      </w:pPr>
    </w:p>
    <w:p w:rsidR="00000000" w:rsidRPr="00E432EA" w:rsidP="00E432EA">
      <w:pPr>
        <w:pStyle w:val="AllowPageBreak"/>
      </w:pPr>
    </w:p>
    <w:p w:rsidR="00000000" w:rsidRPr="00E432EA" w:rsidP="00E432EA">
      <w:pPr>
        <w:pStyle w:val="Heading1"/>
      </w:pPr>
      <w:bookmarkStart w:id="8" w:name="O_1043608"/>
      <w:bookmarkEnd w:id="8"/>
      <w:r w:rsidRPr="00E432EA">
        <w:t>Links</w:t>
      </w:r>
    </w:p>
    <w:p w:rsidR="00000000" w:rsidRPr="00E432EA" w:rsidP="00642940">
      <w:pPr>
        <w:pStyle w:val="BodyText"/>
      </w:pPr>
      <w:r w:rsidRPr="00E432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60BF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432EA" w:rsidP="00642940">
      <w:pPr>
        <w:pStyle w:val="BodyText"/>
        <w:sectPr w:rsidSect="00E432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32EA" w:rsidP="00E432EA">
      <w:pPr>
        <w:pStyle w:val="SuperHeading"/>
      </w:pPr>
      <w:r w:rsidRPr="00E432EA">
        <w:t>Assessment Requirements for AMPA2102 Recover mountain chain</w:t>
      </w:r>
    </w:p>
    <w:p w:rsidR="00000000" w:rsidRPr="00E432EA" w:rsidP="00E432EA">
      <w:pPr>
        <w:pStyle w:val="Heading1"/>
      </w:pPr>
      <w:bookmarkStart w:id="9" w:name="O_1043598"/>
      <w:bookmarkEnd w:id="9"/>
      <w:r w:rsidRPr="00E432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32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Bold"/>
              <w:rPr>
                <w:lang w:val="en-NZ"/>
              </w:rPr>
            </w:pPr>
            <w:r w:rsidRPr="00E432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Bold"/>
              <w:rPr>
                <w:lang w:val="en-NZ"/>
              </w:rPr>
            </w:pPr>
            <w:r w:rsidRPr="00E432EA">
              <w:t>Comments</w:t>
            </w:r>
          </w:p>
        </w:tc>
      </w:tr>
      <w:tr w:rsidTr="00E432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"/>
              <w:rPr>
                <w:lang w:val="en-NZ"/>
              </w:rPr>
            </w:pPr>
            <w:r w:rsidRPr="00E432E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"/>
              <w:rPr>
                <w:lang w:val="en-NZ"/>
              </w:rPr>
            </w:pPr>
            <w:r w:rsidRPr="00E432EA">
              <w:t>This version released wi</w:t>
            </w:r>
            <w:r w:rsidRPr="00E432EA">
              <w:t>th AMP Australian Meat Processing Training Package Version 4.0.</w:t>
            </w:r>
          </w:p>
        </w:tc>
      </w:tr>
      <w:tr w:rsidTr="00E432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A">
            <w:pPr>
              <w:pStyle w:val="BodyText"/>
              <w:rPr>
                <w:lang w:val="en-NZ"/>
              </w:rPr>
            </w:pPr>
            <w:r w:rsidRPr="00E432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EA" w:rsidP="00E432EA">
            <w:pPr>
              <w:pStyle w:val="BodyText"/>
            </w:pPr>
            <w:r w:rsidRPr="00E432EA">
              <w:t>This version released with AMP Australian Meat Processing Training Package Version 2.0.</w:t>
            </w:r>
          </w:p>
        </w:tc>
      </w:tr>
    </w:tbl>
    <w:p w:rsidR="00000000" w:rsidRPr="00E432EA" w:rsidP="00E432EA">
      <w:pPr>
        <w:pStyle w:val="BodyText"/>
      </w:pPr>
    </w:p>
    <w:p w:rsidR="00000000" w:rsidRPr="00E432EA" w:rsidP="00E432EA">
      <w:pPr>
        <w:pStyle w:val="AllowPageBreak"/>
      </w:pPr>
    </w:p>
    <w:p w:rsidR="00000000" w:rsidRPr="00E432EA" w:rsidP="00E432EA">
      <w:pPr>
        <w:pStyle w:val="Heading1"/>
      </w:pPr>
      <w:bookmarkStart w:id="10" w:name="O_1043597"/>
      <w:bookmarkEnd w:id="10"/>
      <w:r w:rsidRPr="00E432EA">
        <w:t>Performance Evidence</w:t>
      </w:r>
    </w:p>
    <w:p w:rsidR="00000000" w:rsidRPr="00E432EA" w:rsidP="00642940">
      <w:pPr>
        <w:pStyle w:val="BodyText"/>
      </w:pPr>
      <w:r w:rsidRPr="00E432EA">
        <w:t>The individual must trim the rumen to recover the m</w:t>
      </w:r>
      <w:r w:rsidRPr="00E432EA">
        <w:t xml:space="preserve">ountain chain for further processing. </w:t>
      </w:r>
    </w:p>
    <w:p w:rsidR="00000000" w:rsidRPr="00E432EA" w:rsidP="00642940">
      <w:pPr>
        <w:pStyle w:val="BodyText"/>
      </w:pPr>
      <w:r w:rsidRPr="00E432EA">
        <w:t xml:space="preserve">The individual must: </w:t>
      </w:r>
    </w:p>
    <w:p w:rsidR="00000000" w:rsidRPr="00E432EA" w:rsidP="00E432EA">
      <w:pPr>
        <w:pStyle w:val="ListBullet"/>
      </w:pPr>
      <w:r w:rsidRPr="00E432EA">
        <w:t>trim mountain chain in accordance with specifications, workplace, workplace health and safety, Quality Assurance (QA), and hygiene and sanitation requirements</w:t>
      </w:r>
    </w:p>
    <w:p w:rsidR="00000000" w:rsidRPr="00E432EA" w:rsidP="00E432EA">
      <w:pPr>
        <w:pStyle w:val="ListBullet"/>
      </w:pPr>
      <w:r w:rsidRPr="00E432EA">
        <w:t xml:space="preserve">recognise and trim defects </w:t>
      </w:r>
    </w:p>
    <w:p w:rsidR="00000000" w:rsidRPr="00E432EA" w:rsidP="00E432EA">
      <w:pPr>
        <w:pStyle w:val="ListBullet"/>
      </w:pPr>
      <w:r w:rsidRPr="00E432EA">
        <w:t>apply relevant regulatory requirements.</w:t>
      </w:r>
    </w:p>
    <w:p w:rsidR="00000000" w:rsidRPr="00E432EA" w:rsidP="00E432EA">
      <w:pPr>
        <w:pStyle w:val="AllowPageBreak"/>
      </w:pPr>
    </w:p>
    <w:p w:rsidR="00000000" w:rsidRPr="00E432EA" w:rsidP="00E432EA">
      <w:pPr>
        <w:pStyle w:val="Heading1"/>
      </w:pPr>
      <w:bookmarkStart w:id="11" w:name="O_1043596"/>
      <w:bookmarkEnd w:id="11"/>
      <w:r w:rsidRPr="00E432EA">
        <w:t>Knowledge Evidence</w:t>
      </w:r>
    </w:p>
    <w:p w:rsidR="00000000" w:rsidRPr="00E432EA" w:rsidP="00642940">
      <w:pPr>
        <w:pStyle w:val="BodyText"/>
      </w:pPr>
      <w:r w:rsidRPr="00E432EA">
        <w:t>The individual must demonstrate a basic factual, technical and procedural knowledge of:</w:t>
      </w:r>
    </w:p>
    <w:p w:rsidR="00000000" w:rsidRPr="00E432EA" w:rsidP="00E432EA">
      <w:pPr>
        <w:pStyle w:val="ListBullet"/>
      </w:pPr>
      <w:r w:rsidRPr="00E432EA">
        <w:t>specifications for mountain chain</w:t>
      </w:r>
    </w:p>
    <w:p w:rsidR="00000000" w:rsidRPr="00E432EA" w:rsidP="00E432EA">
      <w:pPr>
        <w:pStyle w:val="ListBullet"/>
      </w:pPr>
      <w:r w:rsidRPr="00E432EA">
        <w:t>impact of inadequately trimmed product being packed or processed</w:t>
      </w:r>
    </w:p>
    <w:p w:rsidR="00000000" w:rsidRPr="00E432EA" w:rsidP="00E432EA">
      <w:pPr>
        <w:pStyle w:val="ListBullet"/>
      </w:pPr>
      <w:r w:rsidRPr="00E432EA">
        <w:t>relevant regulatory requirements.</w:t>
      </w:r>
    </w:p>
    <w:p w:rsidR="00000000" w:rsidRPr="00E432EA" w:rsidP="00E432EA">
      <w:pPr>
        <w:pStyle w:val="AllowPageBreak"/>
      </w:pPr>
    </w:p>
    <w:p w:rsidR="00000000" w:rsidRPr="00E432EA" w:rsidP="00E432EA">
      <w:pPr>
        <w:pStyle w:val="Heading1"/>
      </w:pPr>
      <w:bookmarkStart w:id="12" w:name="O_1043595"/>
      <w:bookmarkEnd w:id="12"/>
      <w:r w:rsidRPr="00E432EA">
        <w:t>Assessment Conditions</w:t>
      </w:r>
    </w:p>
    <w:p w:rsidR="00000000" w:rsidRPr="00E432EA" w:rsidP="00642940">
      <w:pPr>
        <w:pStyle w:val="BodyText"/>
      </w:pPr>
      <w:r w:rsidRPr="00E432EA">
        <w:t>Competency must to be demonstrated at normal chain speed and an acceptable rate of recovery must be achieved.</w:t>
      </w:r>
    </w:p>
    <w:p w:rsidR="00000000" w:rsidRPr="00E432EA" w:rsidP="00642940">
      <w:pPr>
        <w:pStyle w:val="BodyText"/>
      </w:pPr>
      <w:r w:rsidRPr="00E432EA">
        <w:t>Assess</w:t>
      </w:r>
      <w:r w:rsidRPr="00E432EA">
        <w:t>ment must occur in the workplace under normal production conditions.</w:t>
      </w:r>
    </w:p>
    <w:p w:rsidR="00000000" w:rsidRPr="00E432EA" w:rsidP="00642940">
      <w:pPr>
        <w:pStyle w:val="BodyText"/>
      </w:pPr>
      <w:r w:rsidRPr="00E432EA">
        <w:t>The following three forms of assessment must be used:</w:t>
      </w:r>
    </w:p>
    <w:p w:rsidR="00000000" w:rsidRPr="00E432EA" w:rsidP="00E432EA">
      <w:pPr>
        <w:pStyle w:val="ListBullet"/>
      </w:pPr>
      <w:r w:rsidRPr="00E432EA">
        <w:t>demonstration in the workplace or simulated environment</w:t>
      </w:r>
    </w:p>
    <w:p w:rsidR="00000000" w:rsidRPr="00E432EA" w:rsidP="00E432EA">
      <w:pPr>
        <w:pStyle w:val="ListBullet"/>
      </w:pPr>
      <w:r w:rsidRPr="00E432EA">
        <w:t>quiz of underpinning knowledge</w:t>
      </w:r>
    </w:p>
    <w:p w:rsidR="00000000" w:rsidRPr="00E432EA" w:rsidP="00E432EA">
      <w:pPr>
        <w:pStyle w:val="ListBullet"/>
      </w:pPr>
      <w:r w:rsidRPr="00E432EA">
        <w:t>workplace referee or third-party report of pe</w:t>
      </w:r>
      <w:r w:rsidRPr="00E432EA">
        <w:t>rformance over time.</w:t>
      </w:r>
    </w:p>
    <w:p w:rsidR="00000000" w:rsidRPr="00E432EA" w:rsidP="00642940">
      <w:pPr>
        <w:pStyle w:val="BodyText"/>
      </w:pPr>
      <w:r w:rsidRPr="00E432EA">
        <w:t>Assessors of this unit must satisfy the requirements for assessors in applicable vocational education and training legislation, frameworks and/or standards.</w:t>
      </w:r>
    </w:p>
    <w:p w:rsidR="00000000" w:rsidRPr="00E432EA" w:rsidP="00E432EA">
      <w:pPr>
        <w:pStyle w:val="Heading1"/>
      </w:pPr>
      <w:bookmarkStart w:id="13" w:name="O_1043609"/>
      <w:bookmarkEnd w:id="13"/>
      <w:r w:rsidRPr="00E432EA">
        <w:t>Links</w:t>
      </w:r>
    </w:p>
    <w:p w:rsidR="00000000" w:rsidRPr="00E432EA" w:rsidP="00642940">
      <w:pPr>
        <w:pStyle w:val="BodyText"/>
      </w:pPr>
      <w:r w:rsidRPr="00E432EA">
        <w:t>Companion Volumes, including Implementation Guides, a</w:t>
      </w:r>
      <w:r w:rsidRPr="00E432EA">
        <w:t xml:space="preserve">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60BF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432EA" w:rsidP="00E432EA"/>
    <w:sectPr w:rsidSect="00E432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EA" w:rsidRPr="00642940" w:rsidP="006429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940" w:rsidP="00E43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2940" w:rsidP="00E43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2940" w:rsidP="00E432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EA" w:rsidP="00E43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2940">
      <w:t>Approved</w:t>
    </w:r>
    <w:r w:rsidR="006429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29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2940">
      <w:rPr>
        <w:noProof/>
      </w:rPr>
      <w:t>4</w:t>
    </w:r>
    <w:r>
      <w:rPr>
        <w:noProof/>
      </w:rPr>
      <w:fldChar w:fldCharType="end"/>
    </w:r>
  </w:p>
  <w:p w:rsidR="00E432EA" w:rsidP="00E43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29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2940">
      <w:t>Skills Insight</w:t>
    </w:r>
    <w:r w:rsidR="00642940">
      <w:fldChar w:fldCharType="end"/>
    </w:r>
  </w:p>
  <w:p w:rsidR="00E432EA" w:rsidP="00E43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9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2EA" w:rsidRPr="00642940" w:rsidP="006429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940" w:rsidRPr="002D2AF8" w:rsidP="00E43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AMPA2102 Recover mountain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2940" w:rsidP="00E432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EA" w:rsidRPr="002D2AF8" w:rsidP="00E43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2940">
      <w:t>AMPA2102 Recover mountain chain</w:t>
    </w:r>
    <w:r w:rsidR="006429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2940">
      <w:rPr>
        <w:noProof/>
      </w:rPr>
      <w:t>2 March 2025</w:t>
    </w:r>
    <w:r>
      <w:fldChar w:fldCharType="end"/>
    </w:r>
  </w:p>
  <w:p w:rsidR="00E432EA" w:rsidP="00E43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C22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1C97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2EA"/>
  </w:style>
  <w:style w:type="character" w:customStyle="1" w:styleId="Heading1Char">
    <w:name w:val="Heading 1 Char"/>
    <w:basedOn w:val="DefaultParagraphFont"/>
    <w:link w:val="Heading1"/>
    <w:rsid w:val="00E43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2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32E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432EA"/>
    <w:rPr>
      <w:i/>
    </w:rPr>
  </w:style>
  <w:style w:type="paragraph" w:customStyle="1" w:styleId="SuperHeading">
    <w:name w:val="SuperHeading"/>
    <w:basedOn w:val="Normal"/>
    <w:rsid w:val="00E43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32EA"/>
    <w:rPr>
      <w:b/>
    </w:rPr>
  </w:style>
  <w:style w:type="character" w:customStyle="1" w:styleId="Heading2Char">
    <w:name w:val="Heading 2 Char"/>
    <w:basedOn w:val="DefaultParagraphFont"/>
    <w:link w:val="Heading2"/>
    <w:rsid w:val="00E43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2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2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3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32EA"/>
    <w:rPr>
      <w:b/>
      <w:spacing w:val="0"/>
    </w:rPr>
  </w:style>
  <w:style w:type="paragraph" w:customStyle="1" w:styleId="SuperTitle">
    <w:name w:val="SuperTitle"/>
    <w:basedOn w:val="Title"/>
    <w:rsid w:val="00E43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2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2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3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2EA"/>
  </w:style>
  <w:style w:type="paragraph" w:styleId="TableofFigures">
    <w:name w:val="table of figures"/>
    <w:basedOn w:val="Normal"/>
    <w:next w:val="Normal"/>
    <w:semiHidden/>
    <w:rsid w:val="00E43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2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32EA"/>
    <w:rPr>
      <w:rFonts w:ascii="Wingdings" w:hAnsi="Wingdings"/>
    </w:rPr>
  </w:style>
  <w:style w:type="paragraph" w:customStyle="1" w:styleId="TableHeading">
    <w:name w:val="Table Heading"/>
    <w:basedOn w:val="HeadingBase"/>
    <w:rsid w:val="00E43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2EA"/>
    <w:rPr>
      <w:color w:val="0033CC"/>
      <w:u w:val="none"/>
    </w:rPr>
  </w:style>
  <w:style w:type="paragraph" w:customStyle="1" w:styleId="BodyTextRight">
    <w:name w:val="Body Text Right"/>
    <w:basedOn w:val="BodyText"/>
    <w:rsid w:val="00E43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2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2EA"/>
    <w:rPr>
      <w:sz w:val="32"/>
    </w:rPr>
  </w:style>
  <w:style w:type="paragraph" w:customStyle="1" w:styleId="HeadingProcedure">
    <w:name w:val="Heading Procedure"/>
    <w:basedOn w:val="HeadingBase"/>
    <w:next w:val="Normal"/>
    <w:rsid w:val="00E43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2EA"/>
    <w:pPr>
      <w:spacing w:before="60" w:after="60"/>
    </w:pPr>
  </w:style>
  <w:style w:type="paragraph" w:styleId="ListContinue">
    <w:name w:val="List Continue"/>
    <w:basedOn w:val="List"/>
    <w:rsid w:val="00E432EA"/>
    <w:pPr>
      <w:ind w:firstLine="0"/>
    </w:pPr>
  </w:style>
  <w:style w:type="paragraph" w:customStyle="1" w:styleId="ListNote">
    <w:name w:val="List Note"/>
    <w:basedOn w:val="List"/>
    <w:rsid w:val="00E43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2EA"/>
    <w:rPr>
      <w:rFonts w:ascii="Courier New" w:hAnsi="Courier New"/>
    </w:rPr>
  </w:style>
  <w:style w:type="paragraph" w:customStyle="1" w:styleId="NoteBullet">
    <w:name w:val="Note Bullet"/>
    <w:basedOn w:val="Note"/>
    <w:rsid w:val="00E43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2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3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2EA"/>
    <w:rPr>
      <w:b/>
      <w:smallCaps/>
    </w:rPr>
  </w:style>
  <w:style w:type="paragraph" w:customStyle="1" w:styleId="TableListNumber">
    <w:name w:val="Table List Number"/>
    <w:basedOn w:val="ListNumber"/>
    <w:rsid w:val="00E43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2EA"/>
    <w:pPr>
      <w:numPr>
        <w:numId w:val="8"/>
      </w:numPr>
    </w:pPr>
  </w:style>
  <w:style w:type="paragraph" w:customStyle="1" w:styleId="ListAlpha2">
    <w:name w:val="List Alpha 2"/>
    <w:basedOn w:val="List2"/>
    <w:rsid w:val="00E432EA"/>
    <w:pPr>
      <w:numPr>
        <w:numId w:val="7"/>
      </w:numPr>
    </w:pPr>
  </w:style>
  <w:style w:type="paragraph" w:styleId="List2">
    <w:name w:val="List 2"/>
    <w:basedOn w:val="BodyText"/>
    <w:rsid w:val="00E43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2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2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32EA"/>
    <w:pPr>
      <w:numPr>
        <w:numId w:val="3"/>
      </w:numPr>
    </w:pPr>
  </w:style>
  <w:style w:type="paragraph" w:styleId="ListContinue2">
    <w:name w:val="List Continue 2"/>
    <w:basedOn w:val="List2"/>
    <w:rsid w:val="00E432EA"/>
    <w:pPr>
      <w:ind w:firstLine="0"/>
    </w:pPr>
  </w:style>
  <w:style w:type="paragraph" w:styleId="ListContinue3">
    <w:name w:val="List Continue 3"/>
    <w:basedOn w:val="List3"/>
    <w:rsid w:val="00E432EA"/>
    <w:pPr>
      <w:ind w:left="1021" w:firstLine="0"/>
    </w:pPr>
  </w:style>
  <w:style w:type="paragraph" w:styleId="ListContinue4">
    <w:name w:val="List Continue 4"/>
    <w:basedOn w:val="List4"/>
    <w:rsid w:val="00E432EA"/>
    <w:pPr>
      <w:ind w:firstLine="0"/>
    </w:pPr>
  </w:style>
  <w:style w:type="paragraph" w:styleId="ListContinue5">
    <w:name w:val="List Continue 5"/>
    <w:basedOn w:val="List5"/>
    <w:rsid w:val="00E432EA"/>
    <w:pPr>
      <w:ind w:firstLine="0"/>
    </w:pPr>
  </w:style>
  <w:style w:type="paragraph" w:styleId="ListNumber3">
    <w:name w:val="List Number 3"/>
    <w:basedOn w:val="List3"/>
    <w:rsid w:val="00E432EA"/>
    <w:pPr>
      <w:numPr>
        <w:numId w:val="4"/>
      </w:numPr>
    </w:pPr>
  </w:style>
  <w:style w:type="paragraph" w:styleId="ListNumber4">
    <w:name w:val="List Number 4"/>
    <w:basedOn w:val="List4"/>
    <w:rsid w:val="00E432EA"/>
    <w:pPr>
      <w:numPr>
        <w:numId w:val="5"/>
      </w:numPr>
    </w:pPr>
  </w:style>
  <w:style w:type="paragraph" w:styleId="ListNumber5">
    <w:name w:val="List Number 5"/>
    <w:basedOn w:val="List5"/>
    <w:rsid w:val="00E432EA"/>
    <w:pPr>
      <w:numPr>
        <w:numId w:val="6"/>
      </w:numPr>
    </w:pPr>
  </w:style>
  <w:style w:type="paragraph" w:styleId="BlockText">
    <w:name w:val="Block Text"/>
    <w:basedOn w:val="Normal"/>
    <w:rsid w:val="00E43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2EA"/>
    <w:rPr>
      <w:sz w:val="16"/>
      <w:vertAlign w:val="superscript"/>
    </w:rPr>
  </w:style>
  <w:style w:type="character" w:customStyle="1" w:styleId="Symbols">
    <w:name w:val="Symbols"/>
    <w:basedOn w:val="DefaultParagraphFont"/>
    <w:rsid w:val="00E432EA"/>
    <w:rPr>
      <w:rFonts w:ascii="Symbol" w:hAnsi="Symbol"/>
    </w:rPr>
  </w:style>
  <w:style w:type="character" w:customStyle="1" w:styleId="MenuOptions">
    <w:name w:val="Menu Options"/>
    <w:basedOn w:val="DefaultParagraphFont"/>
    <w:rsid w:val="00E43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2EA"/>
    <w:rPr>
      <w:b/>
    </w:rPr>
  </w:style>
  <w:style w:type="character" w:customStyle="1" w:styleId="Underlined">
    <w:name w:val="Underlined"/>
    <w:basedOn w:val="DefaultParagraphFont"/>
    <w:rsid w:val="00E432EA"/>
    <w:rPr>
      <w:u w:val="single"/>
    </w:rPr>
  </w:style>
  <w:style w:type="paragraph" w:customStyle="1" w:styleId="TableBodyTextRight">
    <w:name w:val="Table Body Text Right"/>
    <w:basedOn w:val="TableBodyText"/>
    <w:rsid w:val="00E43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2EA"/>
    <w:rPr>
      <w:sz w:val="18"/>
    </w:rPr>
  </w:style>
  <w:style w:type="paragraph" w:customStyle="1" w:styleId="BodySmallRight">
    <w:name w:val="Body Small Right"/>
    <w:basedOn w:val="BodyTextRight"/>
    <w:rsid w:val="00E432EA"/>
    <w:rPr>
      <w:sz w:val="18"/>
      <w:szCs w:val="18"/>
    </w:rPr>
  </w:style>
  <w:style w:type="paragraph" w:customStyle="1" w:styleId="MarginEdition">
    <w:name w:val="Margin Edition"/>
    <w:basedOn w:val="MarginNote"/>
    <w:rsid w:val="00E43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2EA"/>
    <w:rPr>
      <w:sz w:val="2"/>
      <w:szCs w:val="2"/>
    </w:rPr>
  </w:style>
  <w:style w:type="character" w:customStyle="1" w:styleId="Small">
    <w:name w:val="Small"/>
    <w:basedOn w:val="DefaultParagraphFont"/>
    <w:rsid w:val="00E432EA"/>
    <w:rPr>
      <w:sz w:val="16"/>
    </w:rPr>
  </w:style>
  <w:style w:type="paragraph" w:customStyle="1" w:styleId="WideTable">
    <w:name w:val="Wide Table"/>
    <w:basedOn w:val="Normal"/>
    <w:rsid w:val="00E43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2EA"/>
  </w:style>
  <w:style w:type="paragraph" w:styleId="Quote">
    <w:name w:val="Quote"/>
    <w:basedOn w:val="Heading1"/>
    <w:link w:val="QuoteChar"/>
    <w:qFormat/>
    <w:rsid w:val="00E43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2EA"/>
    <w:pPr>
      <w:pageBreakBefore/>
    </w:pPr>
  </w:style>
  <w:style w:type="paragraph" w:customStyle="1" w:styleId="Border">
    <w:name w:val="Border"/>
    <w:basedOn w:val="Normal"/>
    <w:qFormat/>
    <w:rsid w:val="00E43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2EA"/>
    <w:rPr>
      <w:u w:val="single"/>
    </w:rPr>
  </w:style>
  <w:style w:type="character" w:customStyle="1" w:styleId="BoldandItalics">
    <w:name w:val="Bold and Italics"/>
    <w:qFormat/>
    <w:rsid w:val="00E432EA"/>
    <w:rPr>
      <w:b/>
      <w:i/>
      <w:u w:val="none"/>
    </w:rPr>
  </w:style>
  <w:style w:type="paragraph" w:styleId="BalloonText">
    <w:name w:val="Balloon Text"/>
    <w:basedOn w:val="Normal"/>
    <w:link w:val="BalloonTextChar"/>
    <w:rsid w:val="00E43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2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29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3784</Characters>
  <Application>Microsoft Office Word</Application>
  <DocSecurity>0</DocSecurity>
  <Lines>140</Lines>
  <Paragraphs>94</Paragraphs>
  <ScaleCrop>false</ScaleCrop>
  <Company>Author-it Software Corporation Ltd.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AMPA2102 Recover mountain chain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2025-03-01T13:56:00Z</dcterms:created>
  <dcterms:modified xsi:type="dcterms:W3CDTF">2025-03-01T13:56:00Z</dcterms:modified>
</cp:coreProperties>
</file>