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DD7" w:rsidP="007A1DD7">
      <w:pPr>
        <w:pStyle w:val="Title"/>
      </w:pPr>
      <w:r>
        <w:fldChar w:fldCharType="begin"/>
      </w:r>
      <w:r>
        <w:instrText xml:space="preserve"> TITLE   \* MERGEFORMAT </w:instrText>
      </w:r>
      <w:r>
        <w:fldChar w:fldCharType="separate"/>
      </w:r>
      <w:r>
        <w:t>AMPA2100 Overview offal processing</w:t>
      </w:r>
      <w:r>
        <w:fldChar w:fldCharType="end"/>
      </w:r>
    </w:p>
    <w:p w:rsidR="007A1DD7" w:rsidP="007A1DD7">
      <w:pPr>
        <w:pStyle w:val="Version"/>
        <w:sectPr w:rsidSect="00AF4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BF1" w:rsidP="00AF4BF1">
      <w:pPr>
        <w:pStyle w:val="SuperHeading"/>
      </w:pPr>
      <w:r w:rsidRPr="00AF4BF1">
        <w:t>AMPA2100 Overview offal processing</w:t>
      </w:r>
    </w:p>
    <w:p w:rsidR="00000000" w:rsidRPr="00AF4BF1" w:rsidP="00AF4BF1">
      <w:pPr>
        <w:pStyle w:val="Heading1"/>
      </w:pPr>
      <w:bookmarkStart w:id="1" w:name="O_895200"/>
      <w:bookmarkEnd w:id="1"/>
      <w:r w:rsidRPr="00AF4BF1">
        <w:t>Modification History</w:t>
      </w:r>
    </w:p>
    <w:tbl>
      <w:tblPr>
        <w:tblW w:w="0" w:type="auto"/>
        <w:tblLayout w:type="fixed"/>
        <w:tblCellMar>
          <w:left w:w="62" w:type="dxa"/>
          <w:right w:w="62" w:type="dxa"/>
        </w:tblCellMar>
        <w:tblLook w:val="0000"/>
      </w:tblPr>
      <w:tblGrid>
        <w:gridCol w:w="1169"/>
        <w:gridCol w:w="1524"/>
        <w:gridCol w:w="4869"/>
      </w:tblGrid>
      <w:tr w:rsidTr="00AF4BF1">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Comment</w:t>
            </w:r>
          </w:p>
        </w:tc>
      </w:tr>
      <w:tr w:rsidTr="00AF4BF1">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4BF1">
            <w:pPr>
              <w:pStyle w:val="BodyText"/>
              <w:rPr>
                <w:lang w:val="en-NZ"/>
              </w:rPr>
            </w:pPr>
            <w:r w:rsidRPr="00AF4BF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F4BF1">
            <w:pPr>
              <w:pStyle w:val="BodyText"/>
              <w:rPr>
                <w:lang w:val="en-NZ"/>
              </w:rPr>
            </w:pPr>
            <w:r w:rsidRPr="00AF4BF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F4BF1" w:rsidP="00AF4BF1">
            <w:pPr>
              <w:pStyle w:val="BodyText"/>
            </w:pPr>
            <w:r w:rsidRPr="00AF4BF1">
              <w:t>Initial release</w:t>
            </w:r>
          </w:p>
        </w:tc>
      </w:tr>
    </w:tbl>
    <w:p w:rsidR="00000000" w:rsidRPr="00AF4BF1" w:rsidP="00AF4BF1">
      <w:pPr>
        <w:pStyle w:val="BodyText"/>
      </w:pPr>
    </w:p>
    <w:p w:rsidR="00000000" w:rsidRPr="00AF4BF1" w:rsidP="00AF4BF1">
      <w:pPr>
        <w:pStyle w:val="AllowPageBreak"/>
      </w:pPr>
    </w:p>
    <w:p w:rsidR="00000000" w:rsidRPr="00AF4BF1" w:rsidP="00AF4BF1">
      <w:pPr>
        <w:pStyle w:val="Heading1"/>
      </w:pPr>
      <w:bookmarkStart w:id="2" w:name="O_895201"/>
      <w:bookmarkEnd w:id="2"/>
      <w:r w:rsidRPr="00AF4BF1">
        <w:t>Application</w:t>
      </w:r>
    </w:p>
    <w:p w:rsidR="00000000" w:rsidRPr="00AF4BF1" w:rsidP="007A1DD7">
      <w:pPr>
        <w:pStyle w:val="BodyText"/>
      </w:pPr>
      <w:r w:rsidRPr="00AF4BF1">
        <w:t>This unit describes the skills and knowledge required to develop an understanding of the processing of offal in abattoirs, the uses of offal and the hygiene, Quality Assurance (QA) and workplace health and safety requirements for offal processing areas.</w:t>
      </w:r>
    </w:p>
    <w:p w:rsidR="00000000" w:rsidRPr="00AF4BF1" w:rsidP="007A1DD7">
      <w:pPr>
        <w:pStyle w:val="BodyText"/>
      </w:pPr>
      <w:r w:rsidRPr="00AF4BF1">
        <w:t>T</w:t>
      </w:r>
      <w:r w:rsidRPr="00AF4BF1">
        <w:t>his unit is applicable to workers employed in meat processing plants where offal is recovered, washed, trimmed and packed.</w:t>
      </w:r>
    </w:p>
    <w:p w:rsidR="00000000" w:rsidRPr="00AF4BF1" w:rsidP="007A1DD7">
      <w:pPr>
        <w:pStyle w:val="BodyText"/>
      </w:pPr>
      <w:r w:rsidRPr="00AF4BF1">
        <w:t xml:space="preserve">All work should be carried out to comply with workplace and hygiene requirements. </w:t>
      </w:r>
    </w:p>
    <w:p w:rsidR="00000000" w:rsidRPr="00AF4BF1" w:rsidP="007A1DD7">
      <w:pPr>
        <w:pStyle w:val="BodyText"/>
      </w:pPr>
      <w:r w:rsidRPr="00AF4BF1">
        <w:t xml:space="preserve">This unit applies to individuals who work under </w:t>
      </w:r>
      <w:r w:rsidRPr="00AF4BF1">
        <w:t>general supervision, exercise limited autonomy and have some accountability for their own work.</w:t>
      </w:r>
    </w:p>
    <w:p w:rsidR="00000000" w:rsidRPr="00AF4BF1" w:rsidP="007A1DD7">
      <w:pPr>
        <w:pStyle w:val="BodyText"/>
      </w:pPr>
      <w:r w:rsidRPr="00AF4BF1">
        <w:t>No occupational licensing, legislative or certification requirements are known to apply to this unit at the time of publication.</w:t>
      </w:r>
    </w:p>
    <w:p w:rsidR="00000000" w:rsidRPr="00AF4BF1" w:rsidP="007A1DD7">
      <w:pPr>
        <w:pStyle w:val="BodyText"/>
      </w:pPr>
      <w:r w:rsidRPr="00AF4BF1">
        <w:t>This unit must be delivered a</w:t>
      </w:r>
      <w:r w:rsidRPr="00AF4BF1">
        <w:t xml:space="preserve">nd assessed in the context of Australian meat processing standards and regulations.  </w:t>
      </w:r>
    </w:p>
    <w:p w:rsidR="00000000" w:rsidRPr="00AF4BF1" w:rsidP="00AF4BF1">
      <w:pPr>
        <w:pStyle w:val="Heading1"/>
      </w:pPr>
      <w:bookmarkStart w:id="3" w:name="O_895202"/>
      <w:bookmarkEnd w:id="3"/>
      <w:r w:rsidRPr="00AF4BF1">
        <w:t>Pre-requisite Unit</w:t>
      </w:r>
    </w:p>
    <w:p w:rsidR="00000000" w:rsidRPr="00AF4BF1" w:rsidP="007A1DD7">
      <w:pPr>
        <w:pStyle w:val="BodyText"/>
      </w:pPr>
      <w:r w:rsidRPr="00AF4BF1">
        <w:t>Nil.</w:t>
      </w:r>
    </w:p>
    <w:p w:rsidR="00000000" w:rsidRPr="00AF4BF1" w:rsidP="00AF4BF1">
      <w:pPr>
        <w:pStyle w:val="Heading1"/>
      </w:pPr>
      <w:bookmarkStart w:id="4" w:name="O_895204"/>
      <w:bookmarkEnd w:id="4"/>
      <w:r w:rsidRPr="00AF4BF1">
        <w:t>Unit Sector</w:t>
      </w:r>
    </w:p>
    <w:p w:rsidR="00000000" w:rsidRPr="00AF4BF1" w:rsidP="00AF4BF1">
      <w:pPr>
        <w:pStyle w:val="Heading1"/>
      </w:pPr>
      <w:bookmarkStart w:id="5" w:name="O_895205"/>
      <w:bookmarkEnd w:id="5"/>
      <w:r w:rsidRPr="00AF4BF1">
        <w:t>Elements and Performance Criteria</w:t>
      </w:r>
    </w:p>
    <w:tbl>
      <w:tblPr>
        <w:tblW w:w="9351" w:type="dxa"/>
        <w:tblLayout w:type="fixed"/>
        <w:tblCellMar>
          <w:left w:w="62" w:type="dxa"/>
          <w:right w:w="62" w:type="dxa"/>
        </w:tblCellMar>
        <w:tblLook w:val="0000"/>
      </w:tblPr>
      <w:tblGrid>
        <w:gridCol w:w="2732"/>
        <w:gridCol w:w="6619"/>
      </w:tblGrid>
      <w:tr w:rsidTr="007A1DD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BF1">
            <w:pPr>
              <w:pStyle w:val="TableHeading"/>
              <w:rPr>
                <w:lang w:val="en-NZ"/>
              </w:rPr>
            </w:pPr>
            <w:r w:rsidRPr="00AF4BF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BF1">
            <w:pPr>
              <w:pStyle w:val="TableHeading"/>
              <w:rPr>
                <w:lang w:val="en-NZ"/>
              </w:rPr>
            </w:pPr>
            <w:r w:rsidRPr="00AF4BF1">
              <w:t>Performance criteria</w:t>
            </w:r>
          </w:p>
        </w:tc>
      </w:tr>
      <w:tr w:rsidTr="007A1DD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BF1">
            <w:pPr>
              <w:pStyle w:val="BodyText"/>
              <w:rPr>
                <w:lang w:val="en-NZ"/>
              </w:rPr>
            </w:pPr>
            <w:r w:rsidRPr="00AF4BF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BF1">
            <w:pPr>
              <w:pStyle w:val="BodyText"/>
              <w:rPr>
                <w:lang w:val="en-NZ"/>
              </w:rPr>
            </w:pPr>
            <w:r w:rsidRPr="00AF4BF1">
              <w:t>Performance criteria describe the performance needed to demonstrate achievement of the element</w:t>
            </w:r>
          </w:p>
        </w:tc>
      </w:tr>
      <w:tr w:rsidTr="007A1D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BF1">
            <w:pPr>
              <w:pStyle w:val="List"/>
              <w:rPr>
                <w:lang w:val="en-NZ"/>
              </w:rPr>
            </w:pPr>
            <w:r w:rsidRPr="00AF4BF1">
              <w:t>1.</w:t>
            </w:r>
            <w:r w:rsidRPr="00AF4BF1">
              <w:tab/>
              <w:t>Identify the steps in offal processing in the plant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BF1" w:rsidP="00AF4BF1">
            <w:pPr>
              <w:pStyle w:val="List"/>
            </w:pPr>
            <w:r w:rsidRPr="00AF4BF1">
              <w:t>1.1</w:t>
            </w:r>
            <w:r w:rsidRPr="00AF4BF1">
              <w:tab/>
              <w:t>Identify types of offal processed, their uses and markets</w:t>
            </w:r>
          </w:p>
          <w:p w:rsidR="00000000" w:rsidRPr="00AF4BF1" w:rsidP="00AF4BF1">
            <w:pPr>
              <w:pStyle w:val="List"/>
            </w:pPr>
            <w:r w:rsidRPr="00AF4BF1">
              <w:t>1.</w:t>
            </w:r>
            <w:r w:rsidRPr="00AF4BF1">
              <w:t>2</w:t>
            </w:r>
            <w:r w:rsidRPr="00AF4BF1">
              <w:tab/>
              <w:t>Identify steps in processing, packing and storage of offal</w:t>
            </w:r>
          </w:p>
          <w:p w:rsidR="00000000" w:rsidRPr="00AF4BF1" w:rsidP="00AF4BF1">
            <w:pPr>
              <w:pStyle w:val="List"/>
            </w:pPr>
            <w:r w:rsidRPr="00AF4BF1">
              <w:t>1.3</w:t>
            </w:r>
            <w:r w:rsidRPr="00AF4BF1">
              <w:tab/>
              <w:t>Identify types of packaging</w:t>
            </w:r>
          </w:p>
          <w:p w:rsidR="00000000" w:rsidRPr="00AF4BF1" w:rsidP="00AF4BF1">
            <w:pPr>
              <w:pStyle w:val="List"/>
            </w:pPr>
            <w:r w:rsidRPr="00AF4BF1">
              <w:t>1.4</w:t>
            </w:r>
            <w:r w:rsidRPr="00AF4BF1">
              <w:tab/>
              <w:t>Identify chutes and bins used in the offal room</w:t>
            </w:r>
          </w:p>
          <w:p w:rsidR="00000000" w:rsidP="00AF4BF1">
            <w:pPr>
              <w:pStyle w:val="List"/>
              <w:rPr>
                <w:lang w:val="en-NZ"/>
              </w:rPr>
            </w:pPr>
            <w:r w:rsidRPr="00AF4BF1">
              <w:t>1.5</w:t>
            </w:r>
            <w:r w:rsidRPr="00AF4BF1">
              <w:tab/>
              <w:t>Identify storage locations and requirements</w:t>
            </w:r>
          </w:p>
        </w:tc>
      </w:tr>
      <w:tr w:rsidTr="007A1DD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BF1">
            <w:pPr>
              <w:pStyle w:val="List"/>
              <w:rPr>
                <w:lang w:val="en-NZ"/>
              </w:rPr>
            </w:pPr>
            <w:r w:rsidRPr="00AF4BF1">
              <w:t>2.</w:t>
            </w:r>
            <w:r w:rsidRPr="00AF4BF1">
              <w:tab/>
              <w:t>Identify production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BF1" w:rsidP="00AF4BF1">
            <w:pPr>
              <w:pStyle w:val="List"/>
            </w:pPr>
            <w:r w:rsidRPr="00AF4BF1">
              <w:t>2.1</w:t>
            </w:r>
            <w:r w:rsidRPr="00AF4BF1">
              <w:tab/>
            </w:r>
            <w:r w:rsidRPr="00AF4BF1">
              <w:t>Identify and explain production requirements for offal</w:t>
            </w:r>
          </w:p>
          <w:p w:rsidR="00000000" w:rsidRPr="00AF4BF1" w:rsidP="00AF4BF1">
            <w:pPr>
              <w:pStyle w:val="List"/>
            </w:pPr>
            <w:r w:rsidRPr="00AF4BF1">
              <w:t>2.2</w:t>
            </w:r>
            <w:r w:rsidRPr="00AF4BF1">
              <w:tab/>
              <w:t>Identify regulatory requirements and customer specifications for offal</w:t>
            </w:r>
          </w:p>
          <w:p w:rsidR="00000000" w:rsidRPr="00AF4BF1" w:rsidP="00AF4BF1">
            <w:pPr>
              <w:pStyle w:val="List"/>
            </w:pPr>
            <w:r w:rsidRPr="00AF4BF1">
              <w:t>2.3</w:t>
            </w:r>
            <w:r w:rsidRPr="00AF4BF1">
              <w:tab/>
              <w:t>Identify and explain specific hygiene and sanitation requirements for offal processing areas</w:t>
            </w:r>
          </w:p>
          <w:p w:rsidR="00000000" w:rsidRPr="00AF4BF1" w:rsidP="00AF4BF1">
            <w:pPr>
              <w:pStyle w:val="List"/>
            </w:pPr>
            <w:r w:rsidRPr="00AF4BF1">
              <w:t>2.4</w:t>
            </w:r>
            <w:r w:rsidRPr="00AF4BF1">
              <w:tab/>
              <w:t>Identify and explain spec</w:t>
            </w:r>
            <w:r w:rsidRPr="00AF4BF1">
              <w:t>ific workplace health and safety requirements for offal processing areas</w:t>
            </w:r>
          </w:p>
          <w:p w:rsidR="00000000" w:rsidRPr="00AF4BF1" w:rsidP="00AF4BF1">
            <w:pPr>
              <w:pStyle w:val="List"/>
            </w:pPr>
            <w:r w:rsidRPr="00AF4BF1">
              <w:t>2.5</w:t>
            </w:r>
            <w:r w:rsidRPr="00AF4BF1">
              <w:tab/>
              <w:t>Identify types and sources of offal contamination</w:t>
            </w:r>
          </w:p>
        </w:tc>
      </w:tr>
    </w:tbl>
    <w:p w:rsidR="00000000" w:rsidRPr="00AF4BF1" w:rsidP="00AF4BF1">
      <w:pPr>
        <w:pStyle w:val="BodyText"/>
      </w:pPr>
    </w:p>
    <w:p w:rsidR="00000000" w:rsidRPr="00AF4BF1" w:rsidP="00AF4BF1">
      <w:pPr>
        <w:pStyle w:val="AllowPageBreak"/>
      </w:pPr>
    </w:p>
    <w:p w:rsidR="00000000" w:rsidRPr="00AF4BF1" w:rsidP="00AF4BF1">
      <w:pPr>
        <w:pStyle w:val="Heading1"/>
      </w:pPr>
      <w:bookmarkStart w:id="6" w:name="O_895206"/>
      <w:bookmarkEnd w:id="6"/>
      <w:r w:rsidRPr="00AF4BF1">
        <w:t>Foundation Skills</w:t>
      </w:r>
    </w:p>
    <w:p w:rsidR="00000000" w:rsidRPr="00AF4BF1" w:rsidP="007A1DD7">
      <w:pPr>
        <w:pStyle w:val="BodyText"/>
      </w:pPr>
      <w:r w:rsidRPr="00AF4BF1">
        <w:t xml:space="preserve">Foundation Skills essential to performance are explicit in the performance criteria of this </w:t>
      </w:r>
      <w:r w:rsidRPr="00AF4BF1">
        <w:t>unit of competency.</w:t>
      </w:r>
    </w:p>
    <w:p w:rsidR="00000000" w:rsidRPr="00AF4BF1" w:rsidP="00AF4BF1">
      <w:pPr>
        <w:pStyle w:val="Heading1"/>
      </w:pPr>
      <w:bookmarkStart w:id="7" w:name="O_895207"/>
      <w:bookmarkEnd w:id="7"/>
      <w:r w:rsidRPr="00AF4BF1">
        <w:t>Range of Conditions</w:t>
      </w:r>
    </w:p>
    <w:p w:rsidR="00000000" w:rsidRPr="00AF4BF1" w:rsidP="00AF4BF1">
      <w:pPr>
        <w:pStyle w:val="Heading1"/>
      </w:pPr>
      <w:bookmarkStart w:id="8" w:name="O_895208"/>
      <w:bookmarkEnd w:id="8"/>
      <w:r w:rsidRPr="00AF4BF1">
        <w:t>Unit Mapping Information</w:t>
      </w:r>
    </w:p>
    <w:p w:rsidR="00000000" w:rsidRPr="00AF4BF1" w:rsidP="007A1DD7">
      <w:pPr>
        <w:pStyle w:val="BodyText"/>
      </w:pPr>
      <w:r w:rsidRPr="00AF4BF1">
        <w:t>Equivalent to MTMP2118B Overview offal processing.</w:t>
      </w:r>
    </w:p>
    <w:p w:rsidR="00000000" w:rsidRPr="00AF4BF1" w:rsidP="00AF4BF1">
      <w:pPr>
        <w:pStyle w:val="Heading1"/>
      </w:pPr>
      <w:bookmarkStart w:id="9" w:name="O_895215"/>
      <w:bookmarkEnd w:id="9"/>
      <w:r w:rsidRPr="00AF4BF1">
        <w:t>Links</w:t>
      </w:r>
    </w:p>
    <w:p w:rsidR="00000000" w:rsidRPr="00AF4BF1" w:rsidP="007A1DD7">
      <w:pPr>
        <w:pStyle w:val="BodyText"/>
      </w:pPr>
      <w:r w:rsidRPr="00AF4BF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F158E">
        <w:rPr>
          <w:rStyle w:val="Hyperlink"/>
        </w:rPr>
        <w:t>https://vetnet.gov.au/Pages/TrainingDocs.aspx?q=5e2e56b7-698f-4822-84bb-25adbb8443a7</w:t>
      </w:r>
      <w:r>
        <w:fldChar w:fldCharType="end"/>
      </w:r>
    </w:p>
    <w:p w:rsidR="00000000" w:rsidRPr="00AF4BF1" w:rsidP="007A1DD7">
      <w:pPr>
        <w:pStyle w:val="BodyText"/>
        <w:sectPr w:rsidSect="00AF4BF1">
          <w:headerReference w:type="default" r:id="rId10"/>
          <w:footerReference w:type="default" r:id="rId11"/>
          <w:pgSz w:w="11908" w:h="16833"/>
          <w:pgMar w:top="1702" w:right="1418" w:bottom="1702" w:left="1418" w:header="992" w:footer="992" w:gutter="0"/>
          <w:cols w:space="720"/>
          <w:noEndnote/>
          <w:docGrid w:linePitch="299"/>
        </w:sectPr>
      </w:pPr>
    </w:p>
    <w:p w:rsidR="00000000" w:rsidRPr="00AF4BF1" w:rsidP="00AF4BF1">
      <w:pPr>
        <w:pStyle w:val="SuperHeading"/>
      </w:pPr>
      <w:r w:rsidRPr="00AF4BF1">
        <w:t>Assessment Requirements for AMPA2100 Overview offal processing</w:t>
      </w:r>
    </w:p>
    <w:p w:rsidR="00000000" w:rsidRPr="00AF4BF1" w:rsidP="00AF4BF1">
      <w:pPr>
        <w:pStyle w:val="Heading1"/>
      </w:pPr>
      <w:bookmarkStart w:id="10" w:name="O_895210"/>
      <w:bookmarkEnd w:id="10"/>
      <w:r w:rsidRPr="00AF4BF1">
        <w:t>Modification History</w:t>
      </w:r>
    </w:p>
    <w:tbl>
      <w:tblPr>
        <w:tblW w:w="0" w:type="auto"/>
        <w:tblLayout w:type="fixed"/>
        <w:tblCellMar>
          <w:left w:w="62" w:type="dxa"/>
          <w:right w:w="62" w:type="dxa"/>
        </w:tblCellMar>
        <w:tblLook w:val="0000"/>
      </w:tblPr>
      <w:tblGrid>
        <w:gridCol w:w="1169"/>
        <w:gridCol w:w="1524"/>
        <w:gridCol w:w="4869"/>
      </w:tblGrid>
      <w:tr w:rsidTr="00AF4BF1">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4BF1">
            <w:pPr>
              <w:pStyle w:val="TableHeading"/>
              <w:rPr>
                <w:lang w:val="en-NZ"/>
              </w:rPr>
            </w:pPr>
            <w:r w:rsidRPr="00AF4BF1">
              <w:t>Comment</w:t>
            </w:r>
          </w:p>
        </w:tc>
      </w:tr>
      <w:tr w:rsidTr="00AF4BF1">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4BF1">
            <w:pPr>
              <w:pStyle w:val="BodyText"/>
              <w:rPr>
                <w:lang w:val="en-NZ"/>
              </w:rPr>
            </w:pPr>
            <w:r w:rsidRPr="00AF4BF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F4BF1">
            <w:pPr>
              <w:pStyle w:val="BodyText"/>
              <w:rPr>
                <w:lang w:val="en-NZ"/>
              </w:rPr>
            </w:pPr>
            <w:r w:rsidRPr="00AF4BF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F4BF1" w:rsidP="00AF4BF1">
            <w:pPr>
              <w:pStyle w:val="BodyText"/>
            </w:pPr>
            <w:r w:rsidRPr="00AF4BF1">
              <w:t>Initial release</w:t>
            </w:r>
          </w:p>
        </w:tc>
      </w:tr>
    </w:tbl>
    <w:p w:rsidR="00000000" w:rsidRPr="00AF4BF1" w:rsidP="00AF4BF1">
      <w:pPr>
        <w:pStyle w:val="BodyText"/>
      </w:pPr>
    </w:p>
    <w:p w:rsidR="00000000" w:rsidRPr="00AF4BF1" w:rsidP="00AF4BF1">
      <w:pPr>
        <w:pStyle w:val="AllowPageBreak"/>
      </w:pPr>
    </w:p>
    <w:p w:rsidR="00000000" w:rsidRPr="00AF4BF1" w:rsidP="00AF4BF1">
      <w:pPr>
        <w:pStyle w:val="Heading1"/>
      </w:pPr>
      <w:bookmarkStart w:id="11" w:name="O_895211"/>
      <w:bookmarkEnd w:id="11"/>
      <w:r w:rsidRPr="00AF4BF1">
        <w:t>Performance Evidence</w:t>
      </w:r>
    </w:p>
    <w:p w:rsidR="00000000" w:rsidRPr="00AF4BF1" w:rsidP="007A1DD7">
      <w:pPr>
        <w:pStyle w:val="BodyText"/>
      </w:pPr>
      <w:r w:rsidRPr="00AF4BF1">
        <w:t>The candidate must explain processing of offal in abattoirs, the uses of offal and the hygiene, Quality Assurance (QA) and workplace health and safety requirements for offal processing areas.</w:t>
      </w:r>
    </w:p>
    <w:p w:rsidR="00000000" w:rsidRPr="00AF4BF1" w:rsidP="007A1DD7">
      <w:pPr>
        <w:pStyle w:val="BodyText"/>
      </w:pPr>
      <w:r w:rsidRPr="00AF4BF1">
        <w:t xml:space="preserve">The candidate must: </w:t>
      </w:r>
    </w:p>
    <w:p w:rsidR="00000000" w:rsidRPr="00AF4BF1" w:rsidP="00AF4BF1">
      <w:pPr>
        <w:pStyle w:val="ListBullet"/>
      </w:pPr>
      <w:r w:rsidRPr="00AF4BF1">
        <w:t xml:space="preserve">identify types of offal processed at the plant </w:t>
      </w:r>
    </w:p>
    <w:p w:rsidR="00000000" w:rsidRPr="00AF4BF1" w:rsidP="00AF4BF1">
      <w:pPr>
        <w:pStyle w:val="ListBullet"/>
      </w:pPr>
      <w:r w:rsidRPr="00AF4BF1">
        <w:t>identify and explain all the steps in offal processing in the plant</w:t>
      </w:r>
    </w:p>
    <w:p w:rsidR="00000000" w:rsidRPr="00AF4BF1" w:rsidP="00AF4BF1">
      <w:pPr>
        <w:pStyle w:val="ListBullet"/>
      </w:pPr>
      <w:r w:rsidRPr="00AF4BF1">
        <w:t xml:space="preserve">identify and explain all the plant offal processing production requirements </w:t>
      </w:r>
    </w:p>
    <w:p w:rsidR="00000000" w:rsidRPr="00AF4BF1" w:rsidP="00AF4BF1">
      <w:pPr>
        <w:pStyle w:val="AllowPageBreak"/>
      </w:pPr>
    </w:p>
    <w:p w:rsidR="00000000" w:rsidRPr="00AF4BF1" w:rsidP="00AF4BF1">
      <w:pPr>
        <w:pStyle w:val="Heading1"/>
      </w:pPr>
      <w:bookmarkStart w:id="12" w:name="O_895212"/>
      <w:bookmarkEnd w:id="12"/>
      <w:r w:rsidRPr="00AF4BF1">
        <w:t>Knowledge Evidence</w:t>
      </w:r>
    </w:p>
    <w:p w:rsidR="00000000" w:rsidRPr="00AF4BF1" w:rsidP="007A1DD7">
      <w:pPr>
        <w:pStyle w:val="BodyText"/>
      </w:pPr>
      <w:r w:rsidRPr="00AF4BF1">
        <w:t xml:space="preserve">The candidate must demonstrate a basic factual, technical and procedural knowledge of: </w:t>
      </w:r>
    </w:p>
    <w:p w:rsidR="00000000" w:rsidRPr="00AF4BF1" w:rsidP="00AF4BF1">
      <w:pPr>
        <w:pStyle w:val="ListBullet"/>
      </w:pPr>
      <w:r w:rsidRPr="00AF4BF1">
        <w:t>defects in offal and procedures for reporting defects</w:t>
      </w:r>
    </w:p>
    <w:p w:rsidR="00000000" w:rsidRPr="00AF4BF1" w:rsidP="00AF4BF1">
      <w:pPr>
        <w:pStyle w:val="ListBullet"/>
      </w:pPr>
      <w:r w:rsidRPr="00AF4BF1">
        <w:t>importance of the storage procedures for offal</w:t>
      </w:r>
    </w:p>
    <w:p w:rsidR="00000000" w:rsidRPr="00AF4BF1" w:rsidP="00AF4BF1">
      <w:pPr>
        <w:pStyle w:val="ListBullet"/>
      </w:pPr>
      <w:r w:rsidRPr="00AF4BF1">
        <w:t>nature and importance of customer trim specifications and grades</w:t>
      </w:r>
    </w:p>
    <w:p w:rsidR="00000000" w:rsidRPr="00AF4BF1" w:rsidP="00AF4BF1">
      <w:pPr>
        <w:pStyle w:val="ListBullet"/>
      </w:pPr>
      <w:r w:rsidRPr="00AF4BF1">
        <w:t>u</w:t>
      </w:r>
      <w:r w:rsidRPr="00AF4BF1">
        <w:t>ses of edible offal including for pharmaceuticals and human consumption</w:t>
      </w:r>
    </w:p>
    <w:p w:rsidR="00000000" w:rsidRPr="00AF4BF1" w:rsidP="00AF4BF1">
      <w:pPr>
        <w:pStyle w:val="AllowPageBreak"/>
      </w:pPr>
    </w:p>
    <w:p w:rsidR="00000000" w:rsidRPr="00AF4BF1" w:rsidP="00AF4BF1">
      <w:pPr>
        <w:pStyle w:val="Heading1"/>
      </w:pPr>
      <w:bookmarkStart w:id="13" w:name="O_895213"/>
      <w:bookmarkEnd w:id="13"/>
      <w:r w:rsidRPr="00AF4BF1">
        <w:t>Assessment Conditions</w:t>
      </w:r>
    </w:p>
    <w:p w:rsidR="00000000" w:rsidRPr="00AF4BF1" w:rsidP="007A1DD7">
      <w:pPr>
        <w:pStyle w:val="BodyText"/>
      </w:pPr>
      <w:r w:rsidRPr="00AF4BF1">
        <w:t>Assessment must be conducted in an abattoir.</w:t>
      </w:r>
    </w:p>
    <w:p w:rsidR="00000000" w:rsidRPr="00AF4BF1" w:rsidP="007A1DD7">
      <w:pPr>
        <w:pStyle w:val="BodyText"/>
      </w:pPr>
      <w:r w:rsidRPr="00AF4BF1">
        <w:t>Competency must be demonstrated at the normal chain speed over a period of time.</w:t>
      </w:r>
    </w:p>
    <w:p w:rsidR="00000000" w:rsidRPr="00AF4BF1" w:rsidP="007A1DD7">
      <w:pPr>
        <w:pStyle w:val="BodyText"/>
      </w:pPr>
      <w:r w:rsidRPr="00AF4BF1">
        <w:t>As a minimum, the</w:t>
      </w:r>
      <w:r w:rsidRPr="00AF4BF1">
        <w:t xml:space="preserve"> following three forms of assessment must be used: </w:t>
      </w:r>
    </w:p>
    <w:p w:rsidR="00000000" w:rsidRPr="00AF4BF1" w:rsidP="00AF4BF1">
      <w:pPr>
        <w:pStyle w:val="ListBullet"/>
      </w:pPr>
      <w:r w:rsidRPr="00AF4BF1">
        <w:t>quiz of underpinning knowledge</w:t>
      </w:r>
    </w:p>
    <w:p w:rsidR="00000000" w:rsidRPr="00AF4BF1" w:rsidP="00AF4BF1">
      <w:pPr>
        <w:pStyle w:val="ListBullet"/>
      </w:pPr>
      <w:r w:rsidRPr="00AF4BF1">
        <w:t xml:space="preserve">workplace demonstration </w:t>
      </w:r>
    </w:p>
    <w:p w:rsidR="00000000" w:rsidRPr="00AF4BF1" w:rsidP="00AF4BF1">
      <w:pPr>
        <w:pStyle w:val="ListBullet"/>
      </w:pPr>
      <w:r w:rsidRPr="00AF4BF1">
        <w:t>workplace referee or third-party report of performance over time</w:t>
      </w:r>
    </w:p>
    <w:p w:rsidR="00000000" w:rsidRPr="00AF4BF1" w:rsidP="00AF4BF1">
      <w:pPr>
        <w:pStyle w:val="BodyText"/>
      </w:pPr>
    </w:p>
    <w:p w:rsidR="00000000" w:rsidRPr="00AF4BF1" w:rsidP="007A1DD7">
      <w:pPr>
        <w:pStyle w:val="BodyText"/>
      </w:pPr>
      <w:r w:rsidRPr="00AF4BF1">
        <w:t>Assessors must satisfy the current standards for RTOs.</w:t>
      </w:r>
    </w:p>
    <w:p w:rsidR="00000000" w:rsidRPr="00AF4BF1" w:rsidP="00AF4BF1">
      <w:pPr>
        <w:pStyle w:val="Heading1"/>
      </w:pPr>
      <w:bookmarkStart w:id="14" w:name="O_895216"/>
      <w:bookmarkEnd w:id="14"/>
      <w:r w:rsidRPr="00AF4BF1">
        <w:t>Links</w:t>
      </w:r>
    </w:p>
    <w:p w:rsidR="00000000" w:rsidRPr="00AF4BF1" w:rsidP="007A1DD7">
      <w:pPr>
        <w:pStyle w:val="BodyText"/>
      </w:pPr>
      <w:r w:rsidRPr="00AF4BF1">
        <w:t>Com</w:t>
      </w:r>
      <w:r w:rsidRPr="00AF4BF1">
        <w:t xml:space="preserve">panion Volume implementation guides are found in VETNet - </w:t>
      </w:r>
      <w:r>
        <w:fldChar w:fldCharType="begin"/>
      </w:r>
      <w:r>
        <w:instrText xml:space="preserve"> HYPERLINK "https://vetnet.gov.au/Pages/TrainingDocs.aspx?q=5e2e56b7-698f-4822-84bb-25adbb8443a7" </w:instrText>
      </w:r>
      <w:r>
        <w:fldChar w:fldCharType="separate"/>
      </w:r>
      <w:r w:rsidRPr="004F158E">
        <w:rPr>
          <w:rStyle w:val="Hyperlink"/>
        </w:rPr>
        <w:t>https://vetnet.gov.au/Pages/TrainingDocs.aspx?q=5e2e56b7-698f-4822-84bb-25adbb8443a7</w:t>
      </w:r>
      <w:r>
        <w:fldChar w:fldCharType="end"/>
      </w:r>
    </w:p>
    <w:p w:rsidR="00000000" w:rsidRPr="00AF4BF1" w:rsidP="00AF4BF1"/>
    <w:sectPr w:rsidSect="00AF4B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rsidRPr="007A1DD7" w:rsidP="007A1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7" w:rsidP="00AF4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DD7" w:rsidP="00AF4B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1DD7" w:rsidP="00AF4B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rsidP="00AF4BF1">
    <w:pPr>
      <w:pStyle w:val="Footer"/>
      <w:framePr w:wrap="around"/>
    </w:pPr>
    <w:r>
      <w:fldChar w:fldCharType="begin"/>
    </w:r>
    <w:r>
      <w:instrText xml:space="preserve"> DOCPROPERTY  Subject  \* MERGEFORMAT </w:instrText>
    </w:r>
    <w:r>
      <w:fldChar w:fldCharType="separate"/>
    </w:r>
    <w:r w:rsidR="007A1DD7">
      <w:t>Approved</w:t>
    </w:r>
    <w:r w:rsidR="007A1DD7">
      <w:fldChar w:fldCharType="end"/>
    </w:r>
    <w:r>
      <w:tab/>
      <w:t xml:space="preserve">Page </w:t>
    </w:r>
    <w:r>
      <w:fldChar w:fldCharType="begin"/>
    </w:r>
    <w:r>
      <w:instrText xml:space="preserve"> PAGE  \* Arabic  \* MERGEFORMAT </w:instrText>
    </w:r>
    <w:r>
      <w:fldChar w:fldCharType="separate"/>
    </w:r>
    <w:r w:rsidR="007A1D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DD7">
      <w:rPr>
        <w:noProof/>
      </w:rPr>
      <w:t>4</w:t>
    </w:r>
    <w:r>
      <w:rPr>
        <w:noProof/>
      </w:rPr>
      <w:fldChar w:fldCharType="end"/>
    </w:r>
  </w:p>
  <w:p w:rsidR="00AF4BF1" w:rsidP="00AF4BF1">
    <w:pPr>
      <w:pStyle w:val="Footer"/>
      <w:framePr w:wrap="around"/>
    </w:pPr>
    <w:r>
      <w:t xml:space="preserve">© Commonwealth of Australia, </w:t>
    </w:r>
    <w:r>
      <w:fldChar w:fldCharType="begin"/>
    </w:r>
    <w:r>
      <w:instrText xml:space="preserve"> DATE  \@ "yyyy"  \* MERGEFORMAT </w:instrText>
    </w:r>
    <w:r>
      <w:fldChar w:fldCharType="separate"/>
    </w:r>
    <w:r w:rsidR="007A1DD7">
      <w:rPr>
        <w:noProof/>
      </w:rPr>
      <w:t>2025</w:t>
    </w:r>
    <w:r>
      <w:fldChar w:fldCharType="end"/>
    </w:r>
    <w:r>
      <w:tab/>
    </w:r>
    <w:r>
      <w:fldChar w:fldCharType="begin"/>
    </w:r>
    <w:r>
      <w:instrText xml:space="preserve"> DOCPROPERTY  Author  \* MERGEFORMAT </w:instrText>
    </w:r>
    <w:r>
      <w:fldChar w:fldCharType="separate"/>
    </w:r>
    <w:r w:rsidR="007A1DD7">
      <w:t>Skills Insight</w:t>
    </w:r>
    <w:r w:rsidR="007A1DD7">
      <w:fldChar w:fldCharType="end"/>
    </w:r>
  </w:p>
  <w:p w:rsidR="00AF4BF1" w:rsidP="00AF4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BF1" w:rsidRPr="007A1DD7" w:rsidP="007A1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7" w:rsidRPr="002D2AF8" w:rsidP="00AF4BF1">
    <w:pPr>
      <w:pStyle w:val="Header"/>
      <w:framePr w:wrap="around"/>
    </w:pPr>
    <w:r>
      <w:fldChar w:fldCharType="begin"/>
    </w:r>
    <w:r>
      <w:instrText xml:space="preserve"> TITLE   \* MERGEFORMAT </w:instrText>
    </w:r>
    <w:r>
      <w:fldChar w:fldCharType="separate"/>
    </w:r>
    <w:r>
      <w:t>AMPA2100 Overview offal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DD7" w:rsidP="00AF4B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F1" w:rsidRPr="002D2AF8" w:rsidP="00AF4BF1">
    <w:pPr>
      <w:pStyle w:val="Header"/>
      <w:framePr w:wrap="around"/>
    </w:pPr>
    <w:r>
      <w:fldChar w:fldCharType="begin"/>
    </w:r>
    <w:r>
      <w:instrText xml:space="preserve"> TITLE   \* MERGEFORMAT </w:instrText>
    </w:r>
    <w:r>
      <w:fldChar w:fldCharType="separate"/>
    </w:r>
    <w:r w:rsidR="007A1DD7">
      <w:t>AMPA2100 Overview offal processing</w:t>
    </w:r>
    <w:r w:rsidR="007A1DD7">
      <w:fldChar w:fldCharType="end"/>
    </w:r>
    <w:r>
      <w:tab/>
      <w:t xml:space="preserve">Date this document was generated: </w:t>
    </w:r>
    <w:r>
      <w:fldChar w:fldCharType="begin"/>
    </w:r>
    <w:r>
      <w:instrText xml:space="preserve"> CREATEDATE  \@ "d MMMM yyyy"  \* MERGEFORMAT </w:instrText>
    </w:r>
    <w:r>
      <w:fldChar w:fldCharType="separate"/>
    </w:r>
    <w:r w:rsidR="007A1DD7">
      <w:rPr>
        <w:noProof/>
      </w:rPr>
      <w:t>2 March 2025</w:t>
    </w:r>
    <w:r>
      <w:fldChar w:fldCharType="end"/>
    </w:r>
  </w:p>
  <w:p w:rsidR="00AF4BF1" w:rsidP="00AF4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66C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5EF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F1"/>
    <w:pPr>
      <w:spacing w:before="360" w:after="60"/>
      <w:outlineLvl w:val="0"/>
    </w:pPr>
    <w:rPr>
      <w:sz w:val="32"/>
    </w:rPr>
  </w:style>
  <w:style w:type="paragraph" w:styleId="Heading2">
    <w:name w:val="heading 2"/>
    <w:basedOn w:val="HeadingBase"/>
    <w:next w:val="BodyText"/>
    <w:link w:val="Heading2Char"/>
    <w:qFormat/>
    <w:rsid w:val="00AF4BF1"/>
    <w:pPr>
      <w:keepLines/>
      <w:spacing w:before="240" w:after="120"/>
      <w:outlineLvl w:val="1"/>
    </w:pPr>
    <w:rPr>
      <w:sz w:val="28"/>
      <w:szCs w:val="40"/>
    </w:rPr>
  </w:style>
  <w:style w:type="paragraph" w:styleId="Heading3">
    <w:name w:val="heading 3"/>
    <w:basedOn w:val="HeadingBase"/>
    <w:next w:val="BodyText"/>
    <w:link w:val="Heading3Char"/>
    <w:qFormat/>
    <w:rsid w:val="00AF4BF1"/>
    <w:pPr>
      <w:spacing w:before="180" w:after="120"/>
      <w:outlineLvl w:val="2"/>
    </w:pPr>
    <w:rPr>
      <w:spacing w:val="-10"/>
      <w:kern w:val="32"/>
    </w:rPr>
  </w:style>
  <w:style w:type="paragraph" w:styleId="Heading4">
    <w:name w:val="heading 4"/>
    <w:basedOn w:val="HeadingBase"/>
    <w:next w:val="BodyText"/>
    <w:link w:val="Heading4Char"/>
    <w:qFormat/>
    <w:rsid w:val="00AF4BF1"/>
    <w:pPr>
      <w:spacing w:before="160" w:after="120"/>
      <w:outlineLvl w:val="3"/>
    </w:pPr>
    <w:rPr>
      <w:sz w:val="22"/>
    </w:rPr>
  </w:style>
  <w:style w:type="paragraph" w:styleId="Heading5">
    <w:name w:val="heading 5"/>
    <w:basedOn w:val="HeadingBase"/>
    <w:next w:val="Normal"/>
    <w:link w:val="Heading5Char"/>
    <w:qFormat/>
    <w:rsid w:val="00AF4BF1"/>
    <w:pPr>
      <w:spacing w:before="80"/>
      <w:outlineLvl w:val="4"/>
    </w:pPr>
    <w:rPr>
      <w:color w:val="918585"/>
      <w:sz w:val="20"/>
    </w:rPr>
  </w:style>
  <w:style w:type="paragraph" w:styleId="Heading6">
    <w:name w:val="heading 6"/>
    <w:basedOn w:val="HeadingBase"/>
    <w:next w:val="Normal"/>
    <w:link w:val="Heading6Char"/>
    <w:qFormat/>
    <w:rsid w:val="00AF4BF1"/>
    <w:pPr>
      <w:spacing w:before="60"/>
      <w:outlineLvl w:val="5"/>
    </w:pPr>
    <w:rPr>
      <w:color w:val="918585"/>
      <w:sz w:val="20"/>
    </w:rPr>
  </w:style>
  <w:style w:type="paragraph" w:styleId="Heading7">
    <w:name w:val="heading 7"/>
    <w:basedOn w:val="Normal"/>
    <w:next w:val="Normal"/>
    <w:link w:val="Heading7Char"/>
    <w:qFormat/>
    <w:rsid w:val="00AF4BF1"/>
    <w:pPr>
      <w:ind w:left="720"/>
      <w:outlineLvl w:val="6"/>
    </w:pPr>
    <w:rPr>
      <w:i/>
    </w:rPr>
  </w:style>
  <w:style w:type="paragraph" w:styleId="Heading8">
    <w:name w:val="heading 8"/>
    <w:basedOn w:val="Normal"/>
    <w:next w:val="Normal"/>
    <w:link w:val="Heading8Char"/>
    <w:qFormat/>
    <w:rsid w:val="00AF4BF1"/>
    <w:pPr>
      <w:ind w:left="720"/>
      <w:outlineLvl w:val="7"/>
    </w:pPr>
    <w:rPr>
      <w:i/>
    </w:rPr>
  </w:style>
  <w:style w:type="paragraph" w:styleId="Heading9">
    <w:name w:val="heading 9"/>
    <w:basedOn w:val="Normal"/>
    <w:next w:val="Normal"/>
    <w:link w:val="Heading9Char"/>
    <w:qFormat/>
    <w:rsid w:val="00AF4BF1"/>
    <w:pPr>
      <w:ind w:left="720"/>
      <w:outlineLvl w:val="8"/>
    </w:pPr>
    <w:rPr>
      <w:i/>
    </w:rPr>
  </w:style>
  <w:style w:type="character" w:default="1" w:styleId="DefaultParagraphFont">
    <w:name w:val="Default Paragraph Font"/>
    <w:uiPriority w:val="1"/>
    <w:unhideWhenUsed/>
    <w:rsid w:val="00AF4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F1"/>
  </w:style>
  <w:style w:type="character" w:customStyle="1" w:styleId="Heading1Char">
    <w:name w:val="Heading 1 Char"/>
    <w:basedOn w:val="DefaultParagraphFont"/>
    <w:link w:val="Heading1"/>
    <w:rsid w:val="00AF4BF1"/>
    <w:rPr>
      <w:rFonts w:ascii="Times New Roman" w:eastAsia="Times New Roman" w:hAnsi="Times New Roman" w:cs="Times New Roman"/>
      <w:b/>
      <w:sz w:val="32"/>
      <w:szCs w:val="20"/>
      <w:lang w:eastAsia="en-US"/>
    </w:rPr>
  </w:style>
  <w:style w:type="paragraph" w:styleId="BodyText">
    <w:name w:val="Body Text"/>
    <w:basedOn w:val="Normal"/>
    <w:link w:val="BodyTextChar"/>
    <w:rsid w:val="00AF4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BF1"/>
    <w:rPr>
      <w:rFonts w:ascii="Times New Roman" w:eastAsia="Times New Roman" w:hAnsi="Times New Roman" w:cs="Times New Roman"/>
      <w:sz w:val="24"/>
      <w:lang w:eastAsia="en-US"/>
    </w:rPr>
  </w:style>
  <w:style w:type="paragraph" w:styleId="List">
    <w:name w:val="List"/>
    <w:basedOn w:val="BodyText"/>
    <w:next w:val="BodyText"/>
    <w:rsid w:val="00AF4BF1"/>
    <w:pPr>
      <w:tabs>
        <w:tab w:val="left" w:pos="340"/>
      </w:tabs>
      <w:spacing w:before="60" w:after="60"/>
      <w:ind w:left="340" w:hanging="340"/>
    </w:pPr>
  </w:style>
  <w:style w:type="paragraph" w:styleId="ListBullet">
    <w:name w:val="List Bullet"/>
    <w:basedOn w:val="List"/>
    <w:rsid w:val="00AF4BF1"/>
    <w:pPr>
      <w:numPr>
        <w:numId w:val="11"/>
      </w:numPr>
      <w:tabs>
        <w:tab w:val="clear" w:pos="340"/>
      </w:tabs>
      <w:spacing w:before="40" w:after="40"/>
    </w:pPr>
  </w:style>
  <w:style w:type="paragraph" w:customStyle="1" w:styleId="SuperHeading">
    <w:name w:val="SuperHeading"/>
    <w:basedOn w:val="Normal"/>
    <w:rsid w:val="00AF4BF1"/>
    <w:pPr>
      <w:spacing w:before="240" w:after="120"/>
      <w:outlineLvl w:val="0"/>
    </w:pPr>
    <w:rPr>
      <w:rFonts w:ascii="Times New Roman" w:hAnsi="Times New Roman"/>
      <w:b/>
      <w:sz w:val="32"/>
    </w:rPr>
  </w:style>
  <w:style w:type="paragraph" w:customStyle="1" w:styleId="TableHeading">
    <w:name w:val="Table Heading"/>
    <w:basedOn w:val="HeadingBase"/>
    <w:rsid w:val="00AF4BF1"/>
    <w:pPr>
      <w:keepLines/>
      <w:pBdr>
        <w:bottom w:val="single" w:sz="6" w:space="1" w:color="918585"/>
      </w:pBdr>
      <w:spacing w:before="240"/>
    </w:pPr>
  </w:style>
  <w:style w:type="paragraph" w:customStyle="1" w:styleId="AllowPageBreak">
    <w:name w:val="AllowPageBreak"/>
    <w:rsid w:val="00AF4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F1"/>
    <w:rPr>
      <w:rFonts w:ascii="Courier New" w:eastAsia="Times New Roman" w:hAnsi="Courier New" w:cs="Times New Roman"/>
      <w:i/>
      <w:szCs w:val="20"/>
      <w:lang w:eastAsia="en-US"/>
    </w:rPr>
  </w:style>
  <w:style w:type="paragraph" w:customStyle="1" w:styleId="HeadingBase">
    <w:name w:val="Heading Base"/>
    <w:rsid w:val="00AF4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F1"/>
    <w:pPr>
      <w:tabs>
        <w:tab w:val="right" w:leader="dot" w:pos="9072"/>
      </w:tabs>
      <w:ind w:left="567"/>
    </w:pPr>
    <w:rPr>
      <w:szCs w:val="22"/>
    </w:rPr>
  </w:style>
  <w:style w:type="paragraph" w:customStyle="1" w:styleId="TOCBase">
    <w:name w:val="TOC Base"/>
    <w:rsid w:val="00AF4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F1"/>
    <w:pPr>
      <w:tabs>
        <w:tab w:val="right" w:leader="dot" w:pos="9072"/>
      </w:tabs>
      <w:spacing w:before="40" w:after="40"/>
      <w:ind w:left="284"/>
    </w:pPr>
    <w:rPr>
      <w:rFonts w:ascii="Times New Roman" w:hAnsi="Times New Roman"/>
    </w:rPr>
  </w:style>
  <w:style w:type="paragraph" w:styleId="TOC1">
    <w:name w:val="toc 1"/>
    <w:basedOn w:val="TOCBase"/>
    <w:next w:val="Normal"/>
    <w:rsid w:val="00AF4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F1"/>
    <w:rPr>
      <w:rFonts w:ascii="Times New Roman" w:eastAsia="Times New Roman" w:hAnsi="Times New Roman" w:cs="Times New Roman"/>
      <w:sz w:val="16"/>
      <w:lang w:eastAsia="en-US"/>
    </w:rPr>
  </w:style>
  <w:style w:type="paragraph" w:styleId="Title">
    <w:name w:val="Title"/>
    <w:basedOn w:val="HeadingBase"/>
    <w:link w:val="TitleChar"/>
    <w:qFormat/>
    <w:rsid w:val="00AF4BF1"/>
    <w:pPr>
      <w:spacing w:before="5040"/>
      <w:jc w:val="center"/>
    </w:pPr>
    <w:rPr>
      <w:sz w:val="48"/>
      <w:szCs w:val="72"/>
      <w:lang w:val="en-US"/>
    </w:rPr>
  </w:style>
  <w:style w:type="character" w:customStyle="1" w:styleId="TitleChar">
    <w:name w:val="Title Char"/>
    <w:basedOn w:val="DefaultParagraphFont"/>
    <w:link w:val="Title"/>
    <w:rsid w:val="00AF4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F1"/>
    <w:pPr>
      <w:tabs>
        <w:tab w:val="left" w:pos="3600"/>
        <w:tab w:val="left" w:pos="3958"/>
      </w:tabs>
    </w:pPr>
  </w:style>
  <w:style w:type="paragraph" w:customStyle="1" w:styleId="Note">
    <w:name w:val="Note"/>
    <w:basedOn w:val="BodyText"/>
    <w:rsid w:val="00AF4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4BF1"/>
    <w:rPr>
      <w:b/>
      <w:spacing w:val="0"/>
    </w:rPr>
  </w:style>
  <w:style w:type="paragraph" w:customStyle="1" w:styleId="SuperTitle">
    <w:name w:val="SuperTitle"/>
    <w:basedOn w:val="Title"/>
    <w:rsid w:val="00AF4BF1"/>
    <w:pPr>
      <w:framePr w:wrap="auto" w:hAnchor="text" w:y="6049"/>
    </w:pPr>
    <w:rPr>
      <w:color w:val="000000"/>
      <w:sz w:val="40"/>
    </w:rPr>
  </w:style>
  <w:style w:type="paragraph" w:customStyle="1" w:styleId="TOCTitle">
    <w:name w:val="TOCTitle"/>
    <w:basedOn w:val="Heading1"/>
    <w:rsid w:val="00AF4BF1"/>
    <w:pPr>
      <w:spacing w:after="240"/>
      <w:jc w:val="center"/>
      <w:outlineLvl w:val="9"/>
    </w:pPr>
    <w:rPr>
      <w:caps/>
    </w:rPr>
  </w:style>
  <w:style w:type="paragraph" w:customStyle="1" w:styleId="Version">
    <w:name w:val="Version"/>
    <w:rsid w:val="00AF4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BF1"/>
    <w:pPr>
      <w:numPr>
        <w:numId w:val="12"/>
      </w:numPr>
      <w:tabs>
        <w:tab w:val="clear" w:pos="680"/>
      </w:tabs>
    </w:pPr>
  </w:style>
  <w:style w:type="paragraph" w:styleId="Index1">
    <w:name w:val="index 1"/>
    <w:basedOn w:val="Normal"/>
    <w:next w:val="Normal"/>
    <w:semiHidden/>
    <w:rsid w:val="00AF4BF1"/>
    <w:pPr>
      <w:keepNext w:val="0"/>
      <w:tabs>
        <w:tab w:val="right" w:pos="4176"/>
      </w:tabs>
      <w:ind w:left="198" w:hanging="198"/>
    </w:pPr>
    <w:rPr>
      <w:rFonts w:ascii="Garamond" w:hAnsi="Garamond"/>
    </w:rPr>
  </w:style>
  <w:style w:type="paragraph" w:styleId="IndexHeading">
    <w:name w:val="index heading"/>
    <w:basedOn w:val="Normal"/>
    <w:next w:val="Index1"/>
    <w:semiHidden/>
    <w:rsid w:val="00AF4BF1"/>
    <w:pPr>
      <w:spacing w:before="120" w:after="120"/>
    </w:pPr>
    <w:rPr>
      <w:rFonts w:ascii="Arial" w:hAnsi="Arial"/>
      <w:b/>
      <w:color w:val="918585"/>
      <w:sz w:val="24"/>
    </w:rPr>
  </w:style>
  <w:style w:type="paragraph" w:styleId="Header">
    <w:name w:val="header"/>
    <w:basedOn w:val="Normal"/>
    <w:link w:val="HeaderChar"/>
    <w:rsid w:val="00AF4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F1"/>
    <w:rPr>
      <w:rFonts w:ascii="Times New Roman" w:eastAsia="Times New Roman" w:hAnsi="Times New Roman" w:cs="Times New Roman"/>
      <w:sz w:val="16"/>
      <w:szCs w:val="20"/>
      <w:lang w:val="en-GB" w:eastAsia="en-US"/>
    </w:rPr>
  </w:style>
  <w:style w:type="paragraph" w:customStyle="1" w:styleId="Chapter">
    <w:name w:val="Chapter"/>
    <w:basedOn w:val="Normal"/>
    <w:rsid w:val="00AF4BF1"/>
    <w:pPr>
      <w:spacing w:before="240"/>
    </w:pPr>
    <w:rPr>
      <w:rFonts w:ascii="Times New Roman" w:hAnsi="Times New Roman"/>
      <w:smallCaps/>
      <w:spacing w:val="80"/>
      <w:sz w:val="28"/>
    </w:rPr>
  </w:style>
  <w:style w:type="paragraph" w:customStyle="1" w:styleId="InChapter">
    <w:name w:val="InChapter"/>
    <w:basedOn w:val="Heading3"/>
    <w:rsid w:val="00AF4BF1"/>
    <w:pPr>
      <w:spacing w:after="240"/>
      <w:outlineLvl w:val="9"/>
    </w:pPr>
    <w:rPr>
      <w:noProof/>
    </w:rPr>
  </w:style>
  <w:style w:type="paragraph" w:styleId="Index2">
    <w:name w:val="index 2"/>
    <w:basedOn w:val="Normal"/>
    <w:next w:val="Normal"/>
    <w:semiHidden/>
    <w:rsid w:val="00AF4BF1"/>
    <w:pPr>
      <w:tabs>
        <w:tab w:val="right" w:pos="4176"/>
      </w:tabs>
      <w:ind w:left="568" w:hanging="284"/>
    </w:pPr>
    <w:rPr>
      <w:rFonts w:ascii="Garamond" w:hAnsi="Garamond"/>
    </w:rPr>
  </w:style>
  <w:style w:type="paragraph" w:customStyle="1" w:styleId="Byline">
    <w:name w:val="Byline"/>
    <w:rsid w:val="00AF4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F1"/>
    <w:pPr>
      <w:tabs>
        <w:tab w:val="clear" w:pos="3600"/>
        <w:tab w:val="clear" w:pos="3958"/>
      </w:tabs>
      <w:jc w:val="right"/>
    </w:pPr>
  </w:style>
  <w:style w:type="character" w:styleId="Emphasis">
    <w:name w:val="Emphasis"/>
    <w:basedOn w:val="DefaultParagraphFont"/>
    <w:qFormat/>
    <w:rsid w:val="00AF4BF1"/>
    <w:rPr>
      <w:i/>
    </w:rPr>
  </w:style>
  <w:style w:type="paragraph" w:styleId="Caption">
    <w:name w:val="caption"/>
    <w:basedOn w:val="BodyText"/>
    <w:next w:val="Normal"/>
    <w:qFormat/>
    <w:rsid w:val="00AF4BF1"/>
    <w:pPr>
      <w:framePr w:w="2268" w:hSpace="181" w:vSpace="181" w:wrap="around" w:vAnchor="text" w:hAnchor="page" w:x="1135" w:y="285" w:anchorLock="1"/>
    </w:pPr>
    <w:rPr>
      <w:i/>
    </w:rPr>
  </w:style>
  <w:style w:type="paragraph" w:customStyle="1" w:styleId="MiniTOCTitle">
    <w:name w:val="MiniTOCTitle"/>
    <w:basedOn w:val="Heading4"/>
    <w:rsid w:val="00AF4BF1"/>
    <w:pPr>
      <w:spacing w:before="240"/>
      <w:outlineLvl w:val="9"/>
    </w:pPr>
    <w:rPr>
      <w:noProof/>
      <w:sz w:val="24"/>
    </w:rPr>
  </w:style>
  <w:style w:type="paragraph" w:customStyle="1" w:styleId="MiniTOCItem">
    <w:name w:val="MiniTOCItem"/>
    <w:basedOn w:val="ListBullet"/>
    <w:rsid w:val="00AF4BF1"/>
    <w:pPr>
      <w:numPr>
        <w:numId w:val="0"/>
      </w:numPr>
      <w:tabs>
        <w:tab w:val="right" w:leader="dot" w:pos="6521"/>
      </w:tabs>
      <w:spacing w:before="0" w:after="0"/>
    </w:pPr>
  </w:style>
  <w:style w:type="paragraph" w:customStyle="1" w:styleId="TOFTitle">
    <w:name w:val="TOFTitle"/>
    <w:basedOn w:val="TOCTitle"/>
    <w:rsid w:val="00AF4BF1"/>
  </w:style>
  <w:style w:type="paragraph" w:styleId="TableofFigures">
    <w:name w:val="table of figures"/>
    <w:basedOn w:val="Normal"/>
    <w:next w:val="Normal"/>
    <w:semiHidden/>
    <w:rsid w:val="00AF4BF1"/>
    <w:pPr>
      <w:tabs>
        <w:tab w:val="right" w:leader="dot" w:pos="9072"/>
      </w:tabs>
      <w:ind w:left="970" w:hanging="403"/>
    </w:pPr>
    <w:rPr>
      <w:rFonts w:ascii="Times New Roman" w:hAnsi="Times New Roman"/>
      <w:b/>
    </w:rPr>
  </w:style>
  <w:style w:type="paragraph" w:styleId="ListNumber">
    <w:name w:val="List Number"/>
    <w:basedOn w:val="List"/>
    <w:rsid w:val="00AF4BF1"/>
    <w:pPr>
      <w:numPr>
        <w:numId w:val="14"/>
      </w:numPr>
      <w:tabs>
        <w:tab w:val="clear" w:pos="340"/>
      </w:tabs>
    </w:pPr>
  </w:style>
  <w:style w:type="character" w:customStyle="1" w:styleId="WingdingSymbols">
    <w:name w:val="Wingding Symbols"/>
    <w:rsid w:val="00AF4BF1"/>
    <w:rPr>
      <w:rFonts w:ascii="Wingdings" w:hAnsi="Wingdings"/>
    </w:rPr>
  </w:style>
  <w:style w:type="character" w:customStyle="1" w:styleId="HotSpot">
    <w:name w:val="HotSpot"/>
    <w:rsid w:val="00AF4BF1"/>
    <w:rPr>
      <w:color w:val="0033CC"/>
      <w:u w:val="none"/>
    </w:rPr>
  </w:style>
  <w:style w:type="paragraph" w:customStyle="1" w:styleId="BodyTextRight">
    <w:name w:val="Body Text Right"/>
    <w:basedOn w:val="BodyText"/>
    <w:rsid w:val="00AF4BF1"/>
    <w:pPr>
      <w:spacing w:before="0" w:after="0"/>
      <w:jc w:val="right"/>
    </w:pPr>
  </w:style>
  <w:style w:type="paragraph" w:styleId="Index3">
    <w:name w:val="index 3"/>
    <w:basedOn w:val="ListNumber2"/>
    <w:next w:val="Normal"/>
    <w:semiHidden/>
    <w:rsid w:val="00AF4BF1"/>
    <w:pPr>
      <w:numPr>
        <w:numId w:val="0"/>
      </w:numPr>
      <w:tabs>
        <w:tab w:val="right" w:leader="dot" w:pos="4176"/>
      </w:tabs>
    </w:pPr>
  </w:style>
  <w:style w:type="paragraph" w:styleId="ListNumber2">
    <w:name w:val="List Number 2"/>
    <w:basedOn w:val="List2"/>
    <w:rsid w:val="00AF4BF1"/>
    <w:pPr>
      <w:numPr>
        <w:numId w:val="9"/>
      </w:numPr>
      <w:tabs>
        <w:tab w:val="clear" w:pos="1060"/>
      </w:tabs>
    </w:pPr>
  </w:style>
  <w:style w:type="paragraph" w:customStyle="1" w:styleId="MarginNote">
    <w:name w:val="Margin Note"/>
    <w:basedOn w:val="BodyText"/>
    <w:rsid w:val="00AF4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F1"/>
    <w:rPr>
      <w:sz w:val="32"/>
    </w:rPr>
  </w:style>
  <w:style w:type="paragraph" w:customStyle="1" w:styleId="HeadingProcedure">
    <w:name w:val="Heading Procedure"/>
    <w:basedOn w:val="HeadingBase"/>
    <w:next w:val="Normal"/>
    <w:rsid w:val="00AF4BF1"/>
    <w:pPr>
      <w:tabs>
        <w:tab w:val="left" w:pos="0"/>
      </w:tabs>
      <w:spacing w:before="120" w:after="60"/>
    </w:pPr>
    <w:rPr>
      <w:i/>
      <w:color w:val="918585"/>
      <w:sz w:val="22"/>
    </w:rPr>
  </w:style>
  <w:style w:type="paragraph" w:customStyle="1" w:styleId="TableBodyText">
    <w:name w:val="Table Body Text"/>
    <w:basedOn w:val="BodyText"/>
    <w:rsid w:val="00AF4BF1"/>
    <w:pPr>
      <w:spacing w:before="60" w:after="60"/>
    </w:pPr>
  </w:style>
  <w:style w:type="paragraph" w:styleId="ListContinue">
    <w:name w:val="List Continue"/>
    <w:basedOn w:val="List"/>
    <w:rsid w:val="00AF4BF1"/>
    <w:pPr>
      <w:ind w:firstLine="0"/>
    </w:pPr>
  </w:style>
  <w:style w:type="paragraph" w:customStyle="1" w:styleId="ListNote">
    <w:name w:val="List Note"/>
    <w:basedOn w:val="List"/>
    <w:rsid w:val="00AF4BF1"/>
    <w:pPr>
      <w:pBdr>
        <w:top w:val="single" w:sz="6" w:space="2" w:color="918585"/>
        <w:bottom w:val="single" w:sz="6" w:space="2" w:color="918585"/>
      </w:pBdr>
      <w:tabs>
        <w:tab w:val="left" w:pos="1021"/>
      </w:tabs>
      <w:ind w:firstLine="0"/>
    </w:pPr>
  </w:style>
  <w:style w:type="paragraph" w:customStyle="1" w:styleId="Warning">
    <w:name w:val="Warning"/>
    <w:basedOn w:val="BodyText"/>
    <w:rsid w:val="00AF4BF1"/>
    <w:pPr>
      <w:shd w:val="clear" w:color="auto" w:fill="D9D9D9"/>
      <w:tabs>
        <w:tab w:val="left" w:pos="992"/>
      </w:tabs>
      <w:ind w:left="119" w:right="119"/>
    </w:pPr>
    <w:rPr>
      <w:sz w:val="20"/>
    </w:rPr>
  </w:style>
  <w:style w:type="paragraph" w:customStyle="1" w:styleId="MarginIcons">
    <w:name w:val="Margin Icons"/>
    <w:basedOn w:val="BodyText"/>
    <w:rsid w:val="00AF4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F1"/>
    <w:rPr>
      <w:rFonts w:ascii="Courier New" w:hAnsi="Courier New"/>
    </w:rPr>
  </w:style>
  <w:style w:type="paragraph" w:customStyle="1" w:styleId="NoteBullet">
    <w:name w:val="Note Bullet"/>
    <w:basedOn w:val="Note"/>
    <w:rsid w:val="00AF4BF1"/>
    <w:pPr>
      <w:tabs>
        <w:tab w:val="clear" w:pos="680"/>
      </w:tabs>
      <w:spacing w:before="60" w:after="60"/>
    </w:pPr>
  </w:style>
  <w:style w:type="paragraph" w:customStyle="1" w:styleId="SubHeading2">
    <w:name w:val="SubHeading2"/>
    <w:basedOn w:val="HeadingBase"/>
    <w:rsid w:val="00AF4BF1"/>
    <w:pPr>
      <w:spacing w:before="240" w:after="60"/>
    </w:pPr>
    <w:rPr>
      <w:sz w:val="20"/>
    </w:rPr>
  </w:style>
  <w:style w:type="paragraph" w:customStyle="1" w:styleId="SubHeading1">
    <w:name w:val="SubHeading1"/>
    <w:basedOn w:val="HeadingBase"/>
    <w:rsid w:val="00AF4BF1"/>
    <w:pPr>
      <w:spacing w:before="240" w:after="60"/>
    </w:pPr>
    <w:rPr>
      <w:color w:val="918585"/>
      <w:sz w:val="22"/>
    </w:rPr>
  </w:style>
  <w:style w:type="paragraph" w:customStyle="1" w:styleId="SideHeading">
    <w:name w:val="Side Heading"/>
    <w:basedOn w:val="HeadingBase"/>
    <w:rsid w:val="00AF4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F1"/>
    <w:pPr>
      <w:numPr>
        <w:numId w:val="10"/>
      </w:numPr>
    </w:pPr>
  </w:style>
  <w:style w:type="paragraph" w:styleId="PlainText">
    <w:name w:val="Plain Text"/>
    <w:basedOn w:val="Normal"/>
    <w:link w:val="PlainTextChar"/>
    <w:rsid w:val="00AF4BF1"/>
    <w:rPr>
      <w:sz w:val="20"/>
    </w:rPr>
  </w:style>
  <w:style w:type="character" w:customStyle="1" w:styleId="PlainTextChar">
    <w:name w:val="Plain Text Char"/>
    <w:basedOn w:val="DefaultParagraphFont"/>
    <w:link w:val="PlainText"/>
    <w:rsid w:val="00AF4BF1"/>
    <w:rPr>
      <w:rFonts w:ascii="Courier New" w:eastAsia="Times New Roman" w:hAnsi="Courier New" w:cs="Times New Roman"/>
      <w:sz w:val="20"/>
      <w:szCs w:val="20"/>
      <w:lang w:eastAsia="en-US"/>
    </w:rPr>
  </w:style>
  <w:style w:type="character" w:customStyle="1" w:styleId="MenuOption">
    <w:name w:val="Menu Option"/>
    <w:basedOn w:val="DefaultParagraphFont"/>
    <w:rsid w:val="00AF4BF1"/>
    <w:rPr>
      <w:b/>
      <w:smallCaps/>
    </w:rPr>
  </w:style>
  <w:style w:type="paragraph" w:customStyle="1" w:styleId="TableListNumber">
    <w:name w:val="Table List Number"/>
    <w:basedOn w:val="ListNumber"/>
    <w:rsid w:val="00AF4BF1"/>
    <w:pPr>
      <w:numPr>
        <w:numId w:val="0"/>
      </w:numPr>
    </w:pPr>
  </w:style>
  <w:style w:type="paragraph" w:styleId="TOC4">
    <w:name w:val="toc 4"/>
    <w:basedOn w:val="TOCBase"/>
    <w:next w:val="Normal"/>
    <w:semiHidden/>
    <w:rsid w:val="00AF4BF1"/>
    <w:pPr>
      <w:tabs>
        <w:tab w:val="right" w:leader="dot" w:pos="9071"/>
      </w:tabs>
      <w:ind w:left="1701"/>
    </w:pPr>
  </w:style>
  <w:style w:type="paragraph" w:customStyle="1" w:styleId="ListAlpha">
    <w:name w:val="List Alpha"/>
    <w:basedOn w:val="List"/>
    <w:rsid w:val="00AF4BF1"/>
    <w:pPr>
      <w:numPr>
        <w:numId w:val="8"/>
      </w:numPr>
    </w:pPr>
  </w:style>
  <w:style w:type="paragraph" w:customStyle="1" w:styleId="ListAlpha2">
    <w:name w:val="List Alpha 2"/>
    <w:basedOn w:val="List2"/>
    <w:rsid w:val="00AF4BF1"/>
    <w:pPr>
      <w:numPr>
        <w:numId w:val="7"/>
      </w:numPr>
    </w:pPr>
  </w:style>
  <w:style w:type="paragraph" w:styleId="List2">
    <w:name w:val="List 2"/>
    <w:basedOn w:val="BodyText"/>
    <w:rsid w:val="00AF4BF1"/>
    <w:pPr>
      <w:tabs>
        <w:tab w:val="left" w:pos="680"/>
      </w:tabs>
      <w:spacing w:before="60" w:after="60"/>
      <w:ind w:left="680" w:hanging="340"/>
    </w:pPr>
  </w:style>
  <w:style w:type="paragraph" w:styleId="List3">
    <w:name w:val="List 3"/>
    <w:basedOn w:val="BodyText"/>
    <w:rsid w:val="00AF4BF1"/>
    <w:pPr>
      <w:tabs>
        <w:tab w:val="left" w:pos="1021"/>
      </w:tabs>
      <w:spacing w:before="60" w:after="60"/>
      <w:ind w:left="1020" w:hanging="340"/>
    </w:pPr>
  </w:style>
  <w:style w:type="paragraph" w:styleId="List4">
    <w:name w:val="List 4"/>
    <w:basedOn w:val="BodyText"/>
    <w:rsid w:val="00AF4BF1"/>
    <w:pPr>
      <w:tabs>
        <w:tab w:val="left" w:pos="1361"/>
      </w:tabs>
      <w:spacing w:before="60" w:after="60"/>
      <w:ind w:left="1361" w:hanging="340"/>
    </w:pPr>
  </w:style>
  <w:style w:type="paragraph" w:styleId="List5">
    <w:name w:val="List 5"/>
    <w:basedOn w:val="BodyText"/>
    <w:rsid w:val="00AF4BF1"/>
    <w:pPr>
      <w:tabs>
        <w:tab w:val="left" w:pos="1701"/>
      </w:tabs>
      <w:spacing w:before="60" w:after="60"/>
      <w:ind w:left="1701" w:hanging="340"/>
    </w:pPr>
  </w:style>
  <w:style w:type="paragraph" w:styleId="ListBullet3">
    <w:name w:val="List Bullet 3"/>
    <w:basedOn w:val="List3"/>
    <w:rsid w:val="00AF4BF1"/>
    <w:pPr>
      <w:numPr>
        <w:numId w:val="13"/>
      </w:numPr>
      <w:tabs>
        <w:tab w:val="clear" w:pos="1021"/>
      </w:tabs>
      <w:ind w:left="1037" w:hanging="357"/>
    </w:pPr>
  </w:style>
  <w:style w:type="paragraph" w:styleId="ListBullet4">
    <w:name w:val="List Bullet 4"/>
    <w:basedOn w:val="List4"/>
    <w:rsid w:val="00AF4BF1"/>
    <w:pPr>
      <w:numPr>
        <w:numId w:val="2"/>
      </w:numPr>
      <w:tabs>
        <w:tab w:val="clear" w:pos="1361"/>
      </w:tabs>
    </w:pPr>
  </w:style>
  <w:style w:type="paragraph" w:styleId="ListBullet5">
    <w:name w:val="List Bullet 5"/>
    <w:basedOn w:val="List5"/>
    <w:rsid w:val="00AF4BF1"/>
    <w:pPr>
      <w:numPr>
        <w:numId w:val="3"/>
      </w:numPr>
    </w:pPr>
  </w:style>
  <w:style w:type="paragraph" w:styleId="ListContinue2">
    <w:name w:val="List Continue 2"/>
    <w:basedOn w:val="List2"/>
    <w:rsid w:val="00AF4BF1"/>
    <w:pPr>
      <w:ind w:firstLine="0"/>
    </w:pPr>
  </w:style>
  <w:style w:type="paragraph" w:styleId="ListContinue3">
    <w:name w:val="List Continue 3"/>
    <w:basedOn w:val="List3"/>
    <w:rsid w:val="00AF4BF1"/>
    <w:pPr>
      <w:ind w:left="1021" w:firstLine="0"/>
    </w:pPr>
  </w:style>
  <w:style w:type="paragraph" w:styleId="ListContinue4">
    <w:name w:val="List Continue 4"/>
    <w:basedOn w:val="List4"/>
    <w:rsid w:val="00AF4BF1"/>
    <w:pPr>
      <w:ind w:firstLine="0"/>
    </w:pPr>
  </w:style>
  <w:style w:type="paragraph" w:styleId="ListContinue5">
    <w:name w:val="List Continue 5"/>
    <w:basedOn w:val="List5"/>
    <w:rsid w:val="00AF4BF1"/>
    <w:pPr>
      <w:ind w:firstLine="0"/>
    </w:pPr>
  </w:style>
  <w:style w:type="paragraph" w:styleId="ListNumber3">
    <w:name w:val="List Number 3"/>
    <w:basedOn w:val="List3"/>
    <w:rsid w:val="00AF4BF1"/>
    <w:pPr>
      <w:numPr>
        <w:numId w:val="4"/>
      </w:numPr>
    </w:pPr>
  </w:style>
  <w:style w:type="paragraph" w:styleId="ListNumber4">
    <w:name w:val="List Number 4"/>
    <w:basedOn w:val="List4"/>
    <w:rsid w:val="00AF4BF1"/>
    <w:pPr>
      <w:numPr>
        <w:numId w:val="5"/>
      </w:numPr>
    </w:pPr>
  </w:style>
  <w:style w:type="paragraph" w:styleId="ListNumber5">
    <w:name w:val="List Number 5"/>
    <w:basedOn w:val="List5"/>
    <w:rsid w:val="00AF4BF1"/>
    <w:pPr>
      <w:numPr>
        <w:numId w:val="6"/>
      </w:numPr>
    </w:pPr>
  </w:style>
  <w:style w:type="paragraph" w:styleId="BlockText">
    <w:name w:val="Block Text"/>
    <w:basedOn w:val="Normal"/>
    <w:rsid w:val="00AF4BF1"/>
    <w:pPr>
      <w:spacing w:after="120"/>
      <w:ind w:left="1440" w:right="1440"/>
    </w:pPr>
  </w:style>
  <w:style w:type="character" w:customStyle="1" w:styleId="Subscript">
    <w:name w:val="Subscript"/>
    <w:basedOn w:val="DefaultParagraphFont"/>
    <w:rsid w:val="00AF4BF1"/>
    <w:rPr>
      <w:sz w:val="16"/>
      <w:vertAlign w:val="subscript"/>
    </w:rPr>
  </w:style>
  <w:style w:type="character" w:customStyle="1" w:styleId="Superscript">
    <w:name w:val="Superscript"/>
    <w:basedOn w:val="DefaultParagraphFont"/>
    <w:rsid w:val="00AF4BF1"/>
    <w:rPr>
      <w:sz w:val="16"/>
      <w:vertAlign w:val="superscript"/>
    </w:rPr>
  </w:style>
  <w:style w:type="character" w:customStyle="1" w:styleId="Symbols">
    <w:name w:val="Symbols"/>
    <w:basedOn w:val="DefaultParagraphFont"/>
    <w:rsid w:val="00AF4BF1"/>
    <w:rPr>
      <w:rFonts w:ascii="Symbol" w:hAnsi="Symbol"/>
    </w:rPr>
  </w:style>
  <w:style w:type="character" w:customStyle="1" w:styleId="MenuOptions">
    <w:name w:val="Menu Options"/>
    <w:basedOn w:val="DefaultParagraphFont"/>
    <w:rsid w:val="00AF4BF1"/>
    <w:rPr>
      <w:rFonts w:ascii="Arial Narrow" w:hAnsi="Arial Narrow"/>
      <w:smallCaps/>
    </w:rPr>
  </w:style>
  <w:style w:type="character" w:customStyle="1" w:styleId="Buttons">
    <w:name w:val="Buttons"/>
    <w:basedOn w:val="DefaultParagraphFont"/>
    <w:rsid w:val="00AF4BF1"/>
    <w:rPr>
      <w:b/>
    </w:rPr>
  </w:style>
  <w:style w:type="character" w:customStyle="1" w:styleId="Underlined">
    <w:name w:val="Underlined"/>
    <w:basedOn w:val="DefaultParagraphFont"/>
    <w:rsid w:val="00AF4BF1"/>
    <w:rPr>
      <w:u w:val="single"/>
    </w:rPr>
  </w:style>
  <w:style w:type="paragraph" w:customStyle="1" w:styleId="TableBodyTextRight">
    <w:name w:val="Table Body Text Right"/>
    <w:basedOn w:val="TableBodyText"/>
    <w:rsid w:val="00AF4BF1"/>
    <w:pPr>
      <w:widowControl w:val="0"/>
      <w:autoSpaceDE w:val="0"/>
      <w:autoSpaceDN w:val="0"/>
      <w:adjustRightInd w:val="0"/>
      <w:jc w:val="right"/>
    </w:pPr>
    <w:rPr>
      <w:rFonts w:cs="Arial"/>
      <w:szCs w:val="18"/>
    </w:rPr>
  </w:style>
  <w:style w:type="paragraph" w:customStyle="1" w:styleId="CopyrightText">
    <w:name w:val="Copyright Text"/>
    <w:basedOn w:val="BodyText"/>
    <w:rsid w:val="00AF4BF1"/>
    <w:rPr>
      <w:sz w:val="18"/>
    </w:rPr>
  </w:style>
  <w:style w:type="paragraph" w:customStyle="1" w:styleId="BodySmallRight">
    <w:name w:val="Body Small Right"/>
    <w:basedOn w:val="BodyTextRight"/>
    <w:rsid w:val="00AF4BF1"/>
    <w:rPr>
      <w:sz w:val="18"/>
      <w:szCs w:val="18"/>
    </w:rPr>
  </w:style>
  <w:style w:type="paragraph" w:customStyle="1" w:styleId="MarginEdition">
    <w:name w:val="Margin Edition"/>
    <w:basedOn w:val="MarginNote"/>
    <w:rsid w:val="00AF4BF1"/>
    <w:pPr>
      <w:spacing w:before="0" w:after="0"/>
    </w:pPr>
    <w:rPr>
      <w:rFonts w:ascii="Times New Roman" w:hAnsi="Times New Roman"/>
      <w:color w:val="999999"/>
    </w:rPr>
  </w:style>
  <w:style w:type="paragraph" w:customStyle="1" w:styleId="Spacer">
    <w:name w:val="Spacer"/>
    <w:basedOn w:val="Normal"/>
    <w:rsid w:val="00AF4BF1"/>
    <w:rPr>
      <w:sz w:val="2"/>
      <w:szCs w:val="2"/>
    </w:rPr>
  </w:style>
  <w:style w:type="character" w:customStyle="1" w:styleId="Small">
    <w:name w:val="Small"/>
    <w:basedOn w:val="DefaultParagraphFont"/>
    <w:rsid w:val="00AF4BF1"/>
    <w:rPr>
      <w:sz w:val="16"/>
    </w:rPr>
  </w:style>
  <w:style w:type="paragraph" w:customStyle="1" w:styleId="WideTable">
    <w:name w:val="Wide Table"/>
    <w:basedOn w:val="Normal"/>
    <w:rsid w:val="00AF4BF1"/>
    <w:pPr>
      <w:ind w:left="-1418"/>
    </w:pPr>
    <w:rPr>
      <w:sz w:val="2"/>
      <w:szCs w:val="2"/>
    </w:rPr>
  </w:style>
  <w:style w:type="character" w:styleId="PageNumber">
    <w:name w:val="page number"/>
    <w:basedOn w:val="DefaultParagraphFont"/>
    <w:rsid w:val="00AF4BF1"/>
  </w:style>
  <w:style w:type="paragraph" w:styleId="Quote">
    <w:name w:val="Quote"/>
    <w:basedOn w:val="Heading1"/>
    <w:link w:val="QuoteChar"/>
    <w:qFormat/>
    <w:rsid w:val="00AF4BF1"/>
    <w:rPr>
      <w:b w:val="0"/>
      <w:sz w:val="72"/>
      <w:szCs w:val="72"/>
      <w:lang w:val="en-NZ"/>
    </w:rPr>
  </w:style>
  <w:style w:type="character" w:customStyle="1" w:styleId="QuoteChar">
    <w:name w:val="Quote Char"/>
    <w:basedOn w:val="DefaultParagraphFont"/>
    <w:link w:val="Quote"/>
    <w:rsid w:val="00AF4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F1"/>
    <w:pPr>
      <w:pageBreakBefore/>
    </w:pPr>
  </w:style>
  <w:style w:type="paragraph" w:customStyle="1" w:styleId="Border">
    <w:name w:val="Border"/>
    <w:basedOn w:val="Normal"/>
    <w:qFormat/>
    <w:rsid w:val="00AF4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F1"/>
    <w:rPr>
      <w:b/>
      <w:bCs/>
      <w:i/>
      <w:iCs/>
      <w:color w:val="auto"/>
    </w:rPr>
  </w:style>
  <w:style w:type="paragraph" w:styleId="IntenseQuote">
    <w:name w:val="Intense Quote"/>
    <w:basedOn w:val="Normal"/>
    <w:next w:val="Normal"/>
    <w:link w:val="IntenseQuoteChar"/>
    <w:uiPriority w:val="30"/>
    <w:qFormat/>
    <w:rsid w:val="00AF4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F1"/>
    <w:rPr>
      <w:smallCaps/>
      <w:color w:val="auto"/>
      <w:u w:val="single"/>
    </w:rPr>
  </w:style>
  <w:style w:type="character" w:styleId="IntenseReference">
    <w:name w:val="Intense Reference"/>
    <w:basedOn w:val="DefaultParagraphFont"/>
    <w:uiPriority w:val="32"/>
    <w:qFormat/>
    <w:rsid w:val="00AF4BF1"/>
    <w:rPr>
      <w:b/>
      <w:bCs/>
      <w:smallCaps/>
      <w:color w:val="auto"/>
      <w:spacing w:val="5"/>
      <w:u w:val="single"/>
    </w:rPr>
  </w:style>
  <w:style w:type="paragraph" w:customStyle="1" w:styleId="2ColumnHeading">
    <w:name w:val="2Column Heading"/>
    <w:basedOn w:val="BodyText"/>
    <w:qFormat/>
    <w:rsid w:val="00AF4BF1"/>
    <w:pPr>
      <w:spacing w:after="60"/>
      <w:ind w:left="-2268"/>
    </w:pPr>
    <w:rPr>
      <w:b/>
    </w:rPr>
  </w:style>
  <w:style w:type="paragraph" w:customStyle="1" w:styleId="Heading1TOC">
    <w:name w:val="Heading1 TOC"/>
    <w:basedOn w:val="Normal"/>
    <w:qFormat/>
    <w:rsid w:val="00AF4BF1"/>
    <w:pPr>
      <w:spacing w:before="240" w:after="120"/>
    </w:pPr>
    <w:rPr>
      <w:rFonts w:ascii="Times New Roman" w:hAnsi="Times New Roman"/>
      <w:b/>
      <w:sz w:val="32"/>
    </w:rPr>
  </w:style>
  <w:style w:type="paragraph" w:customStyle="1" w:styleId="Heading2TOC">
    <w:name w:val="Heading2 TOC"/>
    <w:basedOn w:val="Normal"/>
    <w:qFormat/>
    <w:rsid w:val="00AF4BF1"/>
    <w:pPr>
      <w:spacing w:before="240" w:after="60"/>
    </w:pPr>
    <w:rPr>
      <w:rFonts w:ascii="Times New Roman" w:hAnsi="Times New Roman"/>
      <w:b/>
      <w:sz w:val="28"/>
    </w:rPr>
  </w:style>
  <w:style w:type="character" w:customStyle="1" w:styleId="Underline">
    <w:name w:val="Underline"/>
    <w:basedOn w:val="DefaultParagraphFont"/>
    <w:qFormat/>
    <w:rsid w:val="00AF4BF1"/>
    <w:rPr>
      <w:u w:val="single"/>
    </w:rPr>
  </w:style>
  <w:style w:type="character" w:customStyle="1" w:styleId="BoldandItalics">
    <w:name w:val="Bold and Italics"/>
    <w:qFormat/>
    <w:rsid w:val="00AF4BF1"/>
    <w:rPr>
      <w:b/>
      <w:i/>
      <w:u w:val="none"/>
    </w:rPr>
  </w:style>
  <w:style w:type="paragraph" w:styleId="BalloonText">
    <w:name w:val="Balloon Text"/>
    <w:basedOn w:val="Normal"/>
    <w:link w:val="BalloonTextChar"/>
    <w:rsid w:val="00AF4BF1"/>
    <w:rPr>
      <w:rFonts w:ascii="Tahoma" w:hAnsi="Tahoma" w:cs="Tahoma"/>
      <w:sz w:val="16"/>
      <w:szCs w:val="16"/>
    </w:rPr>
  </w:style>
  <w:style w:type="character" w:customStyle="1" w:styleId="BalloonTextChar">
    <w:name w:val="Balloon Text Char"/>
    <w:basedOn w:val="DefaultParagraphFont"/>
    <w:link w:val="BalloonText"/>
    <w:rsid w:val="00AF4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F1"/>
    <w:rPr>
      <w:b/>
      <w:color w:val="660033"/>
      <w:spacing w:val="0"/>
    </w:rPr>
  </w:style>
  <w:style w:type="paragraph" w:customStyle="1" w:styleId="Nameditemlist">
    <w:name w:val="Named item list"/>
    <w:basedOn w:val="BodyText"/>
    <w:qFormat/>
    <w:rsid w:val="00AF4BF1"/>
    <w:pPr>
      <w:tabs>
        <w:tab w:val="left" w:pos="2835"/>
      </w:tabs>
      <w:ind w:left="2835" w:hanging="2835"/>
    </w:pPr>
  </w:style>
  <w:style w:type="paragraph" w:customStyle="1" w:styleId="BodyTextnopadding">
    <w:name w:val="Body Text no padding"/>
    <w:basedOn w:val="BodyText"/>
    <w:qFormat/>
    <w:rsid w:val="00AF4BF1"/>
    <w:pPr>
      <w:spacing w:before="0" w:after="0"/>
    </w:pPr>
  </w:style>
  <w:style w:type="paragraph" w:customStyle="1" w:styleId="BodyTextBold">
    <w:name w:val="Body Text Bold"/>
    <w:basedOn w:val="BodyText"/>
    <w:qFormat/>
    <w:rsid w:val="00AF4BF1"/>
    <w:rPr>
      <w:b/>
    </w:rPr>
  </w:style>
  <w:style w:type="character" w:styleId="Hyperlink">
    <w:name w:val="Hyperlink"/>
    <w:basedOn w:val="DefaultParagraphFont"/>
    <w:uiPriority w:val="99"/>
    <w:unhideWhenUsed/>
    <w:rsid w:val="007A1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3546</Characters>
  <Application>Microsoft Office Word</Application>
  <DocSecurity>0</DocSecurity>
  <Lines>131</Lines>
  <Paragraphs>91</Paragraphs>
  <ScaleCrop>false</ScaleCrop>
  <Company>Author-it Software Corporation Ltd.</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AMPA2100 Overview offal processing</dc:title>
  <dc:subject>Approved</dc:subject>
  <dc:creator>Skills Insight</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