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033" w:rsidP="00C23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AMPA2085 Bar head and remove cheek meat</w:t>
      </w:r>
      <w:r>
        <w:fldChar w:fldCharType="end"/>
      </w:r>
    </w:p>
    <w:p w:rsidR="00C23033" w:rsidP="00C23033">
      <w:pPr>
        <w:pStyle w:val="Version"/>
        <w:sectPr w:rsidSect="008346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6FC" w:rsidP="008346FC">
      <w:pPr>
        <w:pStyle w:val="SuperHeading"/>
      </w:pPr>
      <w:r w:rsidRPr="008346FC">
        <w:t>AMPA2085 Bar head and remove cheek meat</w:t>
      </w:r>
    </w:p>
    <w:p w:rsidR="00000000" w:rsidRPr="008346FC" w:rsidP="008346FC">
      <w:pPr>
        <w:pStyle w:val="Heading1"/>
      </w:pPr>
      <w:bookmarkStart w:id="1" w:name="O_901057"/>
      <w:bookmarkEnd w:id="1"/>
      <w:r w:rsidRPr="008346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34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FC">
            <w:pPr>
              <w:pStyle w:val="TableHeading"/>
              <w:rPr>
                <w:lang w:val="en-NZ"/>
              </w:rPr>
            </w:pPr>
            <w:r w:rsidRPr="008346F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FC">
            <w:pPr>
              <w:pStyle w:val="TableHeading"/>
              <w:rPr>
                <w:lang w:val="en-NZ"/>
              </w:rPr>
            </w:pPr>
            <w:r w:rsidRPr="008346F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FC">
            <w:pPr>
              <w:pStyle w:val="TableHeading"/>
              <w:rPr>
                <w:lang w:val="en-NZ"/>
              </w:rPr>
            </w:pPr>
            <w:r w:rsidRPr="008346FC">
              <w:t>Comment</w:t>
            </w:r>
          </w:p>
        </w:tc>
      </w:tr>
      <w:tr w:rsidTr="008346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FC">
            <w:pPr>
              <w:pStyle w:val="BodyText"/>
              <w:rPr>
                <w:lang w:val="en-NZ"/>
              </w:rPr>
            </w:pPr>
            <w:r w:rsidRPr="008346F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FC">
            <w:pPr>
              <w:pStyle w:val="BodyText"/>
              <w:rPr>
                <w:lang w:val="en-NZ"/>
              </w:rPr>
            </w:pPr>
            <w:r w:rsidRPr="008346F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FC" w:rsidP="008346FC">
            <w:pPr>
              <w:pStyle w:val="BodyText"/>
            </w:pPr>
            <w:r w:rsidRPr="008346FC">
              <w:t>Initial release</w:t>
            </w:r>
          </w:p>
        </w:tc>
      </w:tr>
    </w:tbl>
    <w:p w:rsidR="00000000" w:rsidRPr="008346FC" w:rsidP="008346FC">
      <w:pPr>
        <w:pStyle w:val="BodyText"/>
      </w:pPr>
    </w:p>
    <w:p w:rsidR="00000000" w:rsidRPr="008346FC" w:rsidP="008346FC">
      <w:pPr>
        <w:pStyle w:val="AllowPageBreak"/>
      </w:pPr>
    </w:p>
    <w:p w:rsidR="00000000" w:rsidRPr="008346FC" w:rsidP="008346FC">
      <w:pPr>
        <w:pStyle w:val="Heading1"/>
      </w:pPr>
      <w:bookmarkStart w:id="2" w:name="O_901058"/>
      <w:bookmarkEnd w:id="2"/>
      <w:r w:rsidRPr="008346FC">
        <w:t>Application</w:t>
      </w:r>
    </w:p>
    <w:p w:rsidR="00000000" w:rsidRPr="008346FC" w:rsidP="00C23033">
      <w:pPr>
        <w:pStyle w:val="BodyText"/>
      </w:pPr>
      <w:r w:rsidRPr="008346FC">
        <w:t>This unit describes the skills and knowledge required to bar heads and remove cheek meat.</w:t>
      </w:r>
    </w:p>
    <w:p w:rsidR="00000000" w:rsidRPr="008346FC" w:rsidP="00C23033">
      <w:pPr>
        <w:pStyle w:val="BodyText"/>
      </w:pPr>
      <w:r w:rsidRPr="008346FC">
        <w:t>This unit is applicable to workers recovering cheek meat on slaughter floors or in a head room.</w:t>
      </w:r>
    </w:p>
    <w:p w:rsidR="00000000" w:rsidRPr="008346FC" w:rsidP="00C23033">
      <w:pPr>
        <w:pStyle w:val="BodyText"/>
      </w:pPr>
      <w:r w:rsidRPr="008346FC">
        <w:t xml:space="preserve">All work should be carried out to comply with workplace and hygiene requirements. </w:t>
      </w:r>
    </w:p>
    <w:p w:rsidR="00000000" w:rsidRPr="008346FC" w:rsidP="00C23033">
      <w:pPr>
        <w:pStyle w:val="BodyText"/>
      </w:pPr>
      <w:r w:rsidRPr="008346FC">
        <w:t>This unit applies to individuals who work under general supervision, exerci</w:t>
      </w:r>
      <w:r w:rsidRPr="008346FC">
        <w:t>se limited autonomy and have some accountability for their own work.</w:t>
      </w:r>
    </w:p>
    <w:p w:rsidR="00000000" w:rsidRPr="008346FC" w:rsidP="00C23033">
      <w:pPr>
        <w:pStyle w:val="BodyText"/>
      </w:pPr>
      <w:r w:rsidRPr="008346FC">
        <w:t>No occupational licensing, legislative or certification requirements are known to apply to this unit at the time of publication.</w:t>
      </w:r>
    </w:p>
    <w:p w:rsidR="00000000" w:rsidRPr="008346FC" w:rsidP="00C23033">
      <w:pPr>
        <w:pStyle w:val="BodyText"/>
      </w:pPr>
      <w:r w:rsidRPr="008346FC">
        <w:t xml:space="preserve">This unit must be delivered and assessed in the context </w:t>
      </w:r>
      <w:r w:rsidRPr="008346FC">
        <w:t>of Australian meat processing standards and regulations.</w:t>
      </w:r>
    </w:p>
    <w:p w:rsidR="00000000" w:rsidRPr="008346FC" w:rsidP="008346FC">
      <w:pPr>
        <w:pStyle w:val="Heading1"/>
      </w:pPr>
      <w:bookmarkStart w:id="3" w:name="O_901059"/>
      <w:bookmarkEnd w:id="3"/>
      <w:r w:rsidRPr="008346FC">
        <w:t>Pre-requisite Unit</w:t>
      </w:r>
    </w:p>
    <w:p w:rsidR="00000000" w:rsidRPr="008346FC" w:rsidP="00C23033">
      <w:pPr>
        <w:pStyle w:val="BodyText"/>
      </w:pPr>
      <w:r w:rsidRPr="008346FC">
        <w:t>AMPX209 Sharpen knives</w:t>
      </w:r>
    </w:p>
    <w:p w:rsidR="00000000" w:rsidRPr="008346FC" w:rsidP="008346FC">
      <w:pPr>
        <w:pStyle w:val="Heading1"/>
      </w:pPr>
      <w:bookmarkStart w:id="4" w:name="O_901061"/>
      <w:bookmarkEnd w:id="4"/>
      <w:r w:rsidRPr="008346FC">
        <w:t>Unit Sector</w:t>
      </w:r>
    </w:p>
    <w:p w:rsidR="00000000" w:rsidRPr="008346FC" w:rsidP="008346FC">
      <w:pPr>
        <w:pStyle w:val="Heading1"/>
      </w:pPr>
      <w:bookmarkStart w:id="5" w:name="O_901062"/>
      <w:bookmarkEnd w:id="5"/>
      <w:r w:rsidRPr="008346F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2303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FC">
            <w:pPr>
              <w:pStyle w:val="TableHeading"/>
              <w:rPr>
                <w:lang w:val="en-NZ"/>
              </w:rPr>
            </w:pPr>
            <w:r w:rsidRPr="008346F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FC">
            <w:pPr>
              <w:pStyle w:val="TableHeading"/>
              <w:rPr>
                <w:lang w:val="en-NZ"/>
              </w:rPr>
            </w:pPr>
            <w:r w:rsidRPr="008346FC">
              <w:t>Performance criteria</w:t>
            </w:r>
          </w:p>
        </w:tc>
      </w:tr>
      <w:tr w:rsidTr="00C2303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FC">
            <w:pPr>
              <w:pStyle w:val="BodyText"/>
              <w:rPr>
                <w:lang w:val="en-NZ"/>
              </w:rPr>
            </w:pPr>
            <w:r w:rsidRPr="008346FC">
              <w:t xml:space="preserve">Elements describe the </w:t>
            </w:r>
            <w:r w:rsidRPr="008346F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FC">
            <w:pPr>
              <w:pStyle w:val="BodyText"/>
              <w:rPr>
                <w:lang w:val="en-NZ"/>
              </w:rPr>
            </w:pPr>
            <w:r w:rsidRPr="008346FC">
              <w:t xml:space="preserve">Performance criteria describe the performance needed to </w:t>
            </w:r>
            <w:r w:rsidRPr="008346FC">
              <w:t>demonstrate achievement of the element.</w:t>
            </w:r>
          </w:p>
        </w:tc>
      </w:tr>
      <w:tr w:rsidTr="00C2303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FC">
            <w:pPr>
              <w:pStyle w:val="List"/>
              <w:rPr>
                <w:lang w:val="en-NZ"/>
              </w:rPr>
            </w:pPr>
            <w:r w:rsidRPr="008346FC">
              <w:t>1.</w:t>
            </w:r>
            <w:r w:rsidRPr="008346FC">
              <w:tab/>
              <w:t>Bar heads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FC" w:rsidP="008346FC">
            <w:pPr>
              <w:pStyle w:val="List"/>
            </w:pPr>
            <w:r w:rsidRPr="008346FC">
              <w:t>1.1</w:t>
            </w:r>
            <w:r w:rsidRPr="008346FC">
              <w:tab/>
              <w:t>Identify steps involved in barring heads and removing cheek meat</w:t>
            </w:r>
          </w:p>
          <w:p w:rsidR="00000000" w:rsidRPr="008346FC" w:rsidP="008346FC">
            <w:pPr>
              <w:pStyle w:val="List"/>
            </w:pPr>
            <w:r w:rsidRPr="008346FC">
              <w:t>1.2</w:t>
            </w:r>
            <w:r w:rsidRPr="008346FC">
              <w:tab/>
              <w:t>Bar head according to workplace</w:t>
            </w:r>
            <w:r w:rsidRPr="008346FC">
              <w:t xml:space="preserve"> requirements</w:t>
            </w:r>
          </w:p>
          <w:p w:rsidR="00000000" w:rsidRPr="008346FC" w:rsidP="008346FC">
            <w:pPr>
              <w:pStyle w:val="List"/>
            </w:pPr>
            <w:r w:rsidRPr="008346FC">
              <w:t>1.3</w:t>
            </w:r>
            <w:r w:rsidRPr="008346FC">
              <w:tab/>
              <w:t>Identify and meet workplace health and safety requirements</w:t>
            </w:r>
          </w:p>
          <w:p w:rsidR="00000000" w:rsidP="008346FC">
            <w:pPr>
              <w:pStyle w:val="List"/>
              <w:rPr>
                <w:lang w:val="en-NZ"/>
              </w:rPr>
            </w:pPr>
            <w:r w:rsidRPr="008346FC">
              <w:t>1.4</w:t>
            </w:r>
            <w:r w:rsidRPr="008346FC">
              <w:tab/>
              <w:t>Identify sources of contamination and cross-contamination</w:t>
            </w:r>
          </w:p>
        </w:tc>
      </w:tr>
      <w:tr w:rsidTr="00C2303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6FC">
            <w:pPr>
              <w:pStyle w:val="List"/>
              <w:rPr>
                <w:lang w:val="en-NZ"/>
              </w:rPr>
            </w:pPr>
            <w:r w:rsidRPr="008346FC">
              <w:t>2.</w:t>
            </w:r>
            <w:r w:rsidRPr="008346FC">
              <w:tab/>
              <w:t>Remove cheek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6FC" w:rsidP="008346FC">
            <w:pPr>
              <w:pStyle w:val="List"/>
            </w:pPr>
            <w:r w:rsidRPr="008346FC">
              <w:t>2.1</w:t>
            </w:r>
            <w:r w:rsidRPr="008346FC">
              <w:tab/>
              <w:t>Remove cheek meat according to workplace requirements.</w:t>
            </w:r>
          </w:p>
          <w:p w:rsidR="00000000" w:rsidRPr="008346FC" w:rsidP="008346FC">
            <w:pPr>
              <w:pStyle w:val="List"/>
            </w:pPr>
            <w:r w:rsidRPr="008346FC">
              <w:t>2.2</w:t>
            </w:r>
            <w:r w:rsidRPr="008346FC">
              <w:tab/>
            </w:r>
            <w:r w:rsidRPr="008346FC">
              <w:t>Remove cheek meat in accordance with workplace health and safety requirements</w:t>
            </w:r>
          </w:p>
          <w:p w:rsidR="00000000" w:rsidRPr="008346FC" w:rsidP="008346FC">
            <w:pPr>
              <w:pStyle w:val="List"/>
            </w:pPr>
            <w:r w:rsidRPr="008346FC">
              <w:t>2.3</w:t>
            </w:r>
            <w:r w:rsidRPr="008346FC">
              <w:tab/>
              <w:t>Identify types and sources of contamination and cross-contamination</w:t>
            </w:r>
          </w:p>
          <w:p w:rsidR="00000000" w:rsidRPr="008346FC" w:rsidP="008346FC">
            <w:pPr>
              <w:pStyle w:val="List"/>
            </w:pPr>
            <w:r w:rsidRPr="008346FC">
              <w:t>2.4</w:t>
            </w:r>
            <w:r w:rsidRPr="008346FC">
              <w:tab/>
              <w:t>Forward edible cheek meat for further processing in accordance with workplace requirements</w:t>
            </w:r>
          </w:p>
          <w:p w:rsidR="00000000" w:rsidRPr="008346FC" w:rsidP="008346FC">
            <w:pPr>
              <w:pStyle w:val="List"/>
            </w:pPr>
            <w:r w:rsidRPr="008346FC">
              <w:t>2.5</w:t>
            </w:r>
            <w:r w:rsidRPr="008346FC">
              <w:tab/>
              <w:t>Place t</w:t>
            </w:r>
            <w:r w:rsidRPr="008346FC">
              <w:t>rimmings or defects in inedible bins or chutes in accordance with workplace requirements</w:t>
            </w:r>
          </w:p>
        </w:tc>
      </w:tr>
    </w:tbl>
    <w:p w:rsidR="00000000" w:rsidRPr="008346FC" w:rsidP="008346FC">
      <w:pPr>
        <w:pStyle w:val="BodyText"/>
      </w:pPr>
    </w:p>
    <w:p w:rsidR="00000000" w:rsidRPr="008346FC" w:rsidP="008346FC">
      <w:pPr>
        <w:pStyle w:val="AllowPageBreak"/>
      </w:pPr>
    </w:p>
    <w:p w:rsidR="00000000" w:rsidRPr="008346FC" w:rsidP="008346FC">
      <w:pPr>
        <w:pStyle w:val="Heading1"/>
      </w:pPr>
      <w:bookmarkStart w:id="6" w:name="O_901063"/>
      <w:bookmarkEnd w:id="6"/>
      <w:r w:rsidRPr="008346FC">
        <w:t>Foundation Skills</w:t>
      </w:r>
    </w:p>
    <w:p w:rsidR="00000000" w:rsidRPr="008346FC" w:rsidP="00C23033">
      <w:pPr>
        <w:pStyle w:val="BodyText"/>
      </w:pPr>
      <w:r w:rsidRPr="008346FC">
        <w:t>Foundation Skills essential to performance are explicit in the performance criteria of this unit of competency.</w:t>
      </w:r>
    </w:p>
    <w:p w:rsidR="00000000" w:rsidRPr="008346FC" w:rsidP="008346FC">
      <w:pPr>
        <w:pStyle w:val="Heading1"/>
      </w:pPr>
      <w:bookmarkStart w:id="7" w:name="O_901064"/>
      <w:bookmarkEnd w:id="7"/>
      <w:r w:rsidRPr="008346FC">
        <w:t>R</w:t>
      </w:r>
      <w:r w:rsidRPr="008346FC">
        <w:t>ange of Conditions</w:t>
      </w:r>
    </w:p>
    <w:p w:rsidR="00000000" w:rsidRPr="008346FC" w:rsidP="008346FC">
      <w:pPr>
        <w:pStyle w:val="Heading1"/>
      </w:pPr>
      <w:bookmarkStart w:id="8" w:name="O_901065"/>
      <w:bookmarkEnd w:id="8"/>
      <w:r w:rsidRPr="008346FC">
        <w:t>Unit Mapping Information</w:t>
      </w:r>
    </w:p>
    <w:p w:rsidR="00000000" w:rsidRPr="008346FC" w:rsidP="00C23033">
      <w:pPr>
        <w:pStyle w:val="BodyText"/>
      </w:pPr>
      <w:r w:rsidRPr="008346FC">
        <w:t>This unit is equivalent to MTMP2096C Bar head and remove cheek meat.</w:t>
      </w:r>
    </w:p>
    <w:p w:rsidR="00000000" w:rsidRPr="008346FC" w:rsidP="008346FC">
      <w:pPr>
        <w:pStyle w:val="Heading1"/>
      </w:pPr>
      <w:bookmarkStart w:id="9" w:name="O_901072"/>
      <w:bookmarkEnd w:id="9"/>
      <w:r w:rsidRPr="008346FC">
        <w:t>Links</w:t>
      </w:r>
    </w:p>
    <w:p w:rsidR="00000000" w:rsidRPr="008346FC" w:rsidP="00C23033">
      <w:pPr>
        <w:pStyle w:val="BodyText"/>
      </w:pPr>
      <w:r w:rsidRPr="008346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25DF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346FC" w:rsidP="008346FC"/>
    <w:sectPr w:rsidSect="008346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6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6FC" w:rsidRPr="00C23033" w:rsidP="00C23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6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33" w:rsidP="00834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3033" w:rsidP="00834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3033" w:rsidP="008346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6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6FC" w:rsidRPr="00C23033" w:rsidP="00C230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6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33" w:rsidRPr="002D2AF8" w:rsidP="00834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AMPA2085 Bar head and remove cheek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23033" w:rsidP="008346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6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6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6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6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6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6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6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6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6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6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6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6FC"/>
  </w:style>
  <w:style w:type="character" w:customStyle="1" w:styleId="Heading1Char">
    <w:name w:val="Heading 1 Char"/>
    <w:basedOn w:val="DefaultParagraphFont"/>
    <w:link w:val="Heading1"/>
    <w:rsid w:val="008346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6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6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46F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346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346F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346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46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6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6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6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6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6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6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6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6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6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6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6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6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6F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346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46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46FC"/>
    <w:rPr>
      <w:b/>
      <w:spacing w:val="0"/>
    </w:rPr>
  </w:style>
  <w:style w:type="paragraph" w:customStyle="1" w:styleId="SuperTitle">
    <w:name w:val="SuperTitle"/>
    <w:basedOn w:val="Title"/>
    <w:rsid w:val="008346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6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6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46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46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6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6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6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6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6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6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6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6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46FC"/>
    <w:rPr>
      <w:i/>
    </w:rPr>
  </w:style>
  <w:style w:type="paragraph" w:styleId="Caption">
    <w:name w:val="caption"/>
    <w:basedOn w:val="BodyText"/>
    <w:next w:val="Normal"/>
    <w:qFormat/>
    <w:rsid w:val="008346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6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6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6FC"/>
  </w:style>
  <w:style w:type="paragraph" w:styleId="TableofFigures">
    <w:name w:val="table of figures"/>
    <w:basedOn w:val="Normal"/>
    <w:next w:val="Normal"/>
    <w:semiHidden/>
    <w:rsid w:val="008346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6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46FC"/>
    <w:rPr>
      <w:rFonts w:ascii="Wingdings" w:hAnsi="Wingdings"/>
    </w:rPr>
  </w:style>
  <w:style w:type="character" w:customStyle="1" w:styleId="HotSpot">
    <w:name w:val="HotSpot"/>
    <w:rsid w:val="008346FC"/>
    <w:rPr>
      <w:color w:val="0033CC"/>
      <w:u w:val="none"/>
    </w:rPr>
  </w:style>
  <w:style w:type="paragraph" w:customStyle="1" w:styleId="BodyTextRight">
    <w:name w:val="Body Text Right"/>
    <w:basedOn w:val="BodyText"/>
    <w:rsid w:val="008346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6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6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6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6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6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6FC"/>
    <w:rPr>
      <w:sz w:val="32"/>
    </w:rPr>
  </w:style>
  <w:style w:type="paragraph" w:customStyle="1" w:styleId="HeadingProcedure">
    <w:name w:val="Heading Procedure"/>
    <w:basedOn w:val="HeadingBase"/>
    <w:next w:val="Normal"/>
    <w:rsid w:val="008346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6FC"/>
    <w:pPr>
      <w:spacing w:before="60" w:after="60"/>
    </w:pPr>
  </w:style>
  <w:style w:type="paragraph" w:styleId="ListContinue">
    <w:name w:val="List Continue"/>
    <w:basedOn w:val="List"/>
    <w:rsid w:val="008346FC"/>
    <w:pPr>
      <w:ind w:firstLine="0"/>
    </w:pPr>
  </w:style>
  <w:style w:type="paragraph" w:customStyle="1" w:styleId="ListNote">
    <w:name w:val="List Note"/>
    <w:basedOn w:val="List"/>
    <w:rsid w:val="008346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6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6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6FC"/>
    <w:rPr>
      <w:rFonts w:ascii="Courier New" w:hAnsi="Courier New"/>
    </w:rPr>
  </w:style>
  <w:style w:type="paragraph" w:customStyle="1" w:styleId="NoteBullet">
    <w:name w:val="Note Bullet"/>
    <w:basedOn w:val="Note"/>
    <w:rsid w:val="008346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6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6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6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6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46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6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6FC"/>
    <w:rPr>
      <w:b/>
      <w:smallCaps/>
    </w:rPr>
  </w:style>
  <w:style w:type="paragraph" w:customStyle="1" w:styleId="TableListNumber">
    <w:name w:val="Table List Number"/>
    <w:basedOn w:val="ListNumber"/>
    <w:rsid w:val="008346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6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6FC"/>
    <w:pPr>
      <w:numPr>
        <w:numId w:val="7"/>
      </w:numPr>
    </w:pPr>
  </w:style>
  <w:style w:type="paragraph" w:customStyle="1" w:styleId="ListAlpha2">
    <w:name w:val="List Alpha 2"/>
    <w:basedOn w:val="List2"/>
    <w:rsid w:val="008346FC"/>
    <w:pPr>
      <w:numPr>
        <w:numId w:val="6"/>
      </w:numPr>
    </w:pPr>
  </w:style>
  <w:style w:type="paragraph" w:styleId="List2">
    <w:name w:val="List 2"/>
    <w:basedOn w:val="BodyText"/>
    <w:rsid w:val="008346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6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6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6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6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6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46FC"/>
    <w:pPr>
      <w:numPr>
        <w:numId w:val="2"/>
      </w:numPr>
    </w:pPr>
  </w:style>
  <w:style w:type="paragraph" w:styleId="ListContinue2">
    <w:name w:val="List Continue 2"/>
    <w:basedOn w:val="List2"/>
    <w:rsid w:val="008346FC"/>
    <w:pPr>
      <w:ind w:firstLine="0"/>
    </w:pPr>
  </w:style>
  <w:style w:type="paragraph" w:styleId="ListContinue3">
    <w:name w:val="List Continue 3"/>
    <w:basedOn w:val="List3"/>
    <w:rsid w:val="008346FC"/>
    <w:pPr>
      <w:ind w:left="1021" w:firstLine="0"/>
    </w:pPr>
  </w:style>
  <w:style w:type="paragraph" w:styleId="ListContinue4">
    <w:name w:val="List Continue 4"/>
    <w:basedOn w:val="List4"/>
    <w:rsid w:val="008346FC"/>
    <w:pPr>
      <w:ind w:firstLine="0"/>
    </w:pPr>
  </w:style>
  <w:style w:type="paragraph" w:styleId="ListContinue5">
    <w:name w:val="List Continue 5"/>
    <w:basedOn w:val="List5"/>
    <w:rsid w:val="008346FC"/>
    <w:pPr>
      <w:ind w:firstLine="0"/>
    </w:pPr>
  </w:style>
  <w:style w:type="paragraph" w:styleId="ListNumber3">
    <w:name w:val="List Number 3"/>
    <w:basedOn w:val="List3"/>
    <w:rsid w:val="008346FC"/>
    <w:pPr>
      <w:numPr>
        <w:numId w:val="3"/>
      </w:numPr>
    </w:pPr>
  </w:style>
  <w:style w:type="paragraph" w:styleId="ListNumber4">
    <w:name w:val="List Number 4"/>
    <w:basedOn w:val="List4"/>
    <w:rsid w:val="008346FC"/>
    <w:pPr>
      <w:numPr>
        <w:numId w:val="4"/>
      </w:numPr>
    </w:pPr>
  </w:style>
  <w:style w:type="paragraph" w:styleId="ListNumber5">
    <w:name w:val="List Number 5"/>
    <w:basedOn w:val="List5"/>
    <w:rsid w:val="008346FC"/>
    <w:pPr>
      <w:numPr>
        <w:numId w:val="5"/>
      </w:numPr>
    </w:pPr>
  </w:style>
  <w:style w:type="paragraph" w:styleId="BlockText">
    <w:name w:val="Block Text"/>
    <w:basedOn w:val="Normal"/>
    <w:rsid w:val="008346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6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6FC"/>
    <w:rPr>
      <w:sz w:val="16"/>
      <w:vertAlign w:val="superscript"/>
    </w:rPr>
  </w:style>
  <w:style w:type="character" w:customStyle="1" w:styleId="Symbols">
    <w:name w:val="Symbols"/>
    <w:basedOn w:val="DefaultParagraphFont"/>
    <w:rsid w:val="008346FC"/>
    <w:rPr>
      <w:rFonts w:ascii="Symbol" w:hAnsi="Symbol"/>
    </w:rPr>
  </w:style>
  <w:style w:type="character" w:customStyle="1" w:styleId="MenuOptions">
    <w:name w:val="Menu Options"/>
    <w:basedOn w:val="DefaultParagraphFont"/>
    <w:rsid w:val="008346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6FC"/>
    <w:rPr>
      <w:b/>
    </w:rPr>
  </w:style>
  <w:style w:type="character" w:customStyle="1" w:styleId="Underlined">
    <w:name w:val="Underlined"/>
    <w:basedOn w:val="DefaultParagraphFont"/>
    <w:rsid w:val="008346FC"/>
    <w:rPr>
      <w:u w:val="single"/>
    </w:rPr>
  </w:style>
  <w:style w:type="paragraph" w:customStyle="1" w:styleId="TableBodyTextRight">
    <w:name w:val="Table Body Text Right"/>
    <w:basedOn w:val="TableBodyText"/>
    <w:rsid w:val="008346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6FC"/>
    <w:rPr>
      <w:sz w:val="18"/>
    </w:rPr>
  </w:style>
  <w:style w:type="paragraph" w:customStyle="1" w:styleId="BodySmallRight">
    <w:name w:val="Body Small Right"/>
    <w:basedOn w:val="BodyTextRight"/>
    <w:rsid w:val="008346FC"/>
    <w:rPr>
      <w:sz w:val="18"/>
      <w:szCs w:val="18"/>
    </w:rPr>
  </w:style>
  <w:style w:type="paragraph" w:customStyle="1" w:styleId="MarginEdition">
    <w:name w:val="Margin Edition"/>
    <w:basedOn w:val="MarginNote"/>
    <w:rsid w:val="008346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6FC"/>
    <w:rPr>
      <w:sz w:val="2"/>
      <w:szCs w:val="2"/>
    </w:rPr>
  </w:style>
  <w:style w:type="character" w:customStyle="1" w:styleId="Small">
    <w:name w:val="Small"/>
    <w:basedOn w:val="DefaultParagraphFont"/>
    <w:rsid w:val="008346FC"/>
    <w:rPr>
      <w:sz w:val="16"/>
    </w:rPr>
  </w:style>
  <w:style w:type="paragraph" w:customStyle="1" w:styleId="WideTable">
    <w:name w:val="Wide Table"/>
    <w:basedOn w:val="Normal"/>
    <w:rsid w:val="008346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6FC"/>
  </w:style>
  <w:style w:type="paragraph" w:styleId="Quote">
    <w:name w:val="Quote"/>
    <w:basedOn w:val="Heading1"/>
    <w:link w:val="QuoteChar"/>
    <w:qFormat/>
    <w:rsid w:val="008346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6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6FC"/>
    <w:pPr>
      <w:pageBreakBefore/>
    </w:pPr>
  </w:style>
  <w:style w:type="paragraph" w:customStyle="1" w:styleId="Border">
    <w:name w:val="Border"/>
    <w:basedOn w:val="Normal"/>
    <w:qFormat/>
    <w:rsid w:val="008346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6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6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6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6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6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6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6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6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6FC"/>
    <w:rPr>
      <w:u w:val="single"/>
    </w:rPr>
  </w:style>
  <w:style w:type="character" w:customStyle="1" w:styleId="BoldandItalics">
    <w:name w:val="Bold and Italics"/>
    <w:qFormat/>
    <w:rsid w:val="008346FC"/>
    <w:rPr>
      <w:b/>
      <w:i/>
      <w:u w:val="none"/>
    </w:rPr>
  </w:style>
  <w:style w:type="paragraph" w:styleId="BalloonText">
    <w:name w:val="Balloon Text"/>
    <w:basedOn w:val="Normal"/>
    <w:link w:val="BalloonTextChar"/>
    <w:rsid w:val="00834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6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6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6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6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6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6FC"/>
    <w:pPr>
      <w:spacing w:before="0" w:after="0"/>
    </w:pPr>
  </w:style>
  <w:style w:type="paragraph" w:customStyle="1" w:styleId="BodyTextBold">
    <w:name w:val="Body Text Bold"/>
    <w:basedOn w:val="BodyText"/>
    <w:qFormat/>
    <w:rsid w:val="008346FC"/>
    <w:rPr>
      <w:b/>
    </w:rPr>
  </w:style>
  <w:style w:type="character" w:styleId="Hyperlink">
    <w:name w:val="Hyperlink"/>
    <w:basedOn w:val="DefaultParagraphFont"/>
    <w:uiPriority w:val="99"/>
    <w:unhideWhenUsed/>
    <w:rsid w:val="00C230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330</Words>
  <Characters>2019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AMPA2085 Bar head and remove cheek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2025-02-21T07:12:00Z</dcterms:created>
  <dcterms:modified xsi:type="dcterms:W3CDTF">2025-02-21T07:12:00Z</dcterms:modified>
</cp:coreProperties>
</file>