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150" w:rsidP="00BC2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AMPA2078 Inspect meat for defects in a packing room</w:t>
      </w:r>
      <w:r>
        <w:fldChar w:fldCharType="end"/>
      </w:r>
    </w:p>
    <w:p w:rsidR="00BC2150" w:rsidP="00BC2150">
      <w:pPr>
        <w:pStyle w:val="Version"/>
        <w:sectPr w:rsidSect="00613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A2D" w:rsidP="00613A2D">
      <w:pPr>
        <w:pStyle w:val="SuperHeading"/>
      </w:pPr>
      <w:r w:rsidRPr="00613A2D">
        <w:t>AMPA2078 Inspect meat for defects in a packing room</w:t>
      </w:r>
    </w:p>
    <w:p w:rsidR="00000000" w:rsidRPr="00613A2D" w:rsidP="00613A2D">
      <w:pPr>
        <w:pStyle w:val="Heading1"/>
      </w:pPr>
      <w:bookmarkStart w:id="1" w:name="O_972807"/>
      <w:bookmarkEnd w:id="1"/>
      <w:r w:rsidRPr="00613A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rPr>
                <w:rStyle w:val="SpecialBold"/>
              </w:rPr>
              <w:t>Comments</w:t>
            </w:r>
          </w:p>
        </w:tc>
      </w:tr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t>This version released with AMP Australian Meat Processing Training Package Version 3.0.</w:t>
            </w:r>
          </w:p>
        </w:tc>
      </w:tr>
    </w:tbl>
    <w:p w:rsidR="00000000" w:rsidRPr="00613A2D" w:rsidP="00613A2D">
      <w:pPr>
        <w:pStyle w:val="BodyText"/>
      </w:pPr>
    </w:p>
    <w:p w:rsidR="00000000" w:rsidRPr="00613A2D" w:rsidP="00613A2D">
      <w:pPr>
        <w:pStyle w:val="AllowPageBreak"/>
      </w:pPr>
    </w:p>
    <w:p w:rsidR="00000000" w:rsidRPr="00613A2D" w:rsidP="00613A2D">
      <w:pPr>
        <w:pStyle w:val="Heading1"/>
      </w:pPr>
      <w:bookmarkStart w:id="2" w:name="O_972808"/>
      <w:bookmarkEnd w:id="2"/>
      <w:r w:rsidRPr="00613A2D">
        <w:t>Application</w:t>
      </w:r>
    </w:p>
    <w:p w:rsidR="00000000" w:rsidRPr="00613A2D" w:rsidP="00BC2150">
      <w:pPr>
        <w:pStyle w:val="BodyText"/>
      </w:pPr>
      <w:r w:rsidRPr="00613A2D">
        <w:t xml:space="preserve">This unit describes the skills and knowledge required to routinely inspect meat </w:t>
      </w:r>
      <w:r w:rsidRPr="00613A2D">
        <w:t>cuts for defects, contamination and out-of-specification product prior to packing.</w:t>
      </w:r>
    </w:p>
    <w:p w:rsidR="00000000" w:rsidRPr="00613A2D" w:rsidP="00BC2150">
      <w:pPr>
        <w:pStyle w:val="BodyText"/>
      </w:pPr>
      <w:r w:rsidRPr="00613A2D">
        <w:t>This unit is applicable to workers packing meat and offal in abattoirs, boning rooms, knackeries and wild game processing establishments. This unit applies to individuals wh</w:t>
      </w:r>
      <w:r w:rsidRPr="00613A2D">
        <w:t>o work under general supervision, exercise limited autonomy and have some accountability for their own work.</w:t>
      </w:r>
    </w:p>
    <w:p w:rsidR="00000000" w:rsidRPr="00613A2D" w:rsidP="00BC2150">
      <w:pPr>
        <w:pStyle w:val="BodyText"/>
      </w:pPr>
      <w:r w:rsidRPr="00613A2D">
        <w:t>All work must be carried out to comply with workplace and hygiene requirements and Australian meat processing standards and regulations.</w:t>
      </w:r>
    </w:p>
    <w:p w:rsidR="00000000" w:rsidRPr="00613A2D" w:rsidP="00BC2150">
      <w:pPr>
        <w:pStyle w:val="BodyText"/>
      </w:pPr>
      <w:r w:rsidRPr="00613A2D">
        <w:t>No occupat</w:t>
      </w:r>
      <w:r w:rsidRPr="00613A2D">
        <w:t>ional licensing, legislative or certification requirements apply to this unit at the time of publication.</w:t>
      </w:r>
    </w:p>
    <w:p w:rsidR="00000000" w:rsidRPr="00613A2D" w:rsidP="00613A2D">
      <w:pPr>
        <w:pStyle w:val="Heading1"/>
      </w:pPr>
      <w:bookmarkStart w:id="3" w:name="O_972809"/>
      <w:bookmarkEnd w:id="3"/>
      <w:r w:rsidRPr="00613A2D">
        <w:t>Pre-requisite Unit</w:t>
      </w:r>
    </w:p>
    <w:p w:rsidR="00000000" w:rsidRPr="00613A2D" w:rsidP="00BC2150">
      <w:pPr>
        <w:pStyle w:val="BodyText"/>
      </w:pPr>
      <w:r w:rsidRPr="00613A2D">
        <w:t>Nil</w:t>
      </w:r>
    </w:p>
    <w:p w:rsidR="00000000" w:rsidRPr="00613A2D" w:rsidP="00613A2D">
      <w:pPr>
        <w:pStyle w:val="Heading1"/>
      </w:pPr>
      <w:bookmarkStart w:id="4" w:name="O_972812"/>
      <w:bookmarkEnd w:id="4"/>
      <w:r w:rsidRPr="00613A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rPr>
                <w:rStyle w:val="SpecialBold"/>
              </w:rPr>
              <w:t>Performance Criteria</w:t>
            </w:r>
          </w:p>
        </w:tc>
      </w:tr>
      <w:tr w:rsidTr="00BC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1. Inspect meat cuts for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t>1.1 Identify types of contamination to be detected including bone chips, fibre, grea</w:t>
            </w:r>
            <w:r w:rsidRPr="00613A2D">
              <w:t>se, excreta, ingesta and bruising</w:t>
            </w:r>
          </w:p>
          <w:p w:rsidR="00000000" w:rsidRPr="00613A2D" w:rsidP="00613A2D">
            <w:pPr>
              <w:pStyle w:val="BodyText"/>
            </w:pPr>
            <w:r w:rsidRPr="00613A2D">
              <w:t>1.2 Consistently detect meat cuts with contamination defects or return them to the slicer for trimming</w:t>
            </w:r>
          </w:p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1.3 Promptly report consistent contamination problems to the supervisor</w:t>
            </w:r>
          </w:p>
        </w:tc>
      </w:tr>
      <w:tr w:rsidTr="00BC2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 xml:space="preserve">2. Identify meat that is </w:t>
            </w:r>
            <w:r w:rsidRPr="00613A2D">
              <w:t>outside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t xml:space="preserve">2.1 Identify out-of-specification meat or return to trimmer for </w:t>
            </w:r>
            <w:r w:rsidRPr="00613A2D">
              <w:t>re-working</w:t>
            </w:r>
          </w:p>
          <w:p w:rsidR="00000000" w:rsidRPr="00613A2D" w:rsidP="00613A2D">
            <w:pPr>
              <w:pStyle w:val="BodyText"/>
            </w:pPr>
            <w:r w:rsidRPr="00613A2D">
              <w:t>2.2 Dispose of contaminated trimmings according to workplace procedures</w:t>
            </w:r>
          </w:p>
        </w:tc>
      </w:tr>
    </w:tbl>
    <w:p w:rsidR="00000000" w:rsidRPr="00613A2D" w:rsidP="00613A2D">
      <w:pPr>
        <w:pStyle w:val="BodyText"/>
      </w:pPr>
    </w:p>
    <w:p w:rsidR="00000000" w:rsidRPr="00613A2D" w:rsidP="00613A2D">
      <w:pPr>
        <w:pStyle w:val="AllowPageBreak"/>
      </w:pPr>
    </w:p>
    <w:p w:rsidR="00000000" w:rsidRPr="00613A2D" w:rsidP="00613A2D">
      <w:pPr>
        <w:pStyle w:val="Heading1"/>
      </w:pPr>
      <w:bookmarkStart w:id="5" w:name="O_972813"/>
      <w:bookmarkEnd w:id="5"/>
      <w:r w:rsidRPr="00613A2D">
        <w:t>Foundation Skills</w:t>
      </w:r>
    </w:p>
    <w:p w:rsidR="00000000" w:rsidRPr="00BC2150" w:rsidP="00BC2150">
      <w:pPr>
        <w:pStyle w:val="BodyText"/>
        <w:rPr>
          <w:i/>
        </w:rPr>
      </w:pPr>
      <w:r w:rsidRPr="00BC2150">
        <w:rPr>
          <w:rStyle w:val="Emphasis"/>
        </w:rPr>
        <w:t>This section describes t</w:t>
      </w:r>
      <w:r w:rsidRPr="00BC2150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rPr>
                <w:rStyle w:val="SpecialBold"/>
              </w:rPr>
              <w:t>Description</w:t>
            </w:r>
          </w:p>
        </w:tc>
      </w:tr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ListBullet"/>
              <w:rPr>
                <w:lang w:val="en-NZ"/>
              </w:rPr>
            </w:pPr>
            <w:r w:rsidRPr="00613A2D">
              <w:t>Extract and comprehend information from workplace texts</w:t>
            </w:r>
          </w:p>
        </w:tc>
      </w:tr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ListBullet"/>
              <w:rPr>
                <w:lang w:val="en-NZ"/>
              </w:rPr>
            </w:pPr>
            <w:r w:rsidRPr="00613A2D">
              <w:t>Apply workplace procedures relevant to own role</w:t>
            </w:r>
          </w:p>
        </w:tc>
      </w:tr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ListBullet"/>
              <w:rPr>
                <w:lang w:val="en-NZ"/>
              </w:rPr>
            </w:pPr>
            <w:r w:rsidRPr="00613A2D">
              <w:t>Report operational and safety information using required communication method</w:t>
            </w:r>
          </w:p>
        </w:tc>
      </w:tr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ListBullet"/>
            </w:pPr>
            <w:r w:rsidRPr="00613A2D">
              <w:t>Address routine problems according to workplace guidelines</w:t>
            </w:r>
          </w:p>
        </w:tc>
      </w:tr>
    </w:tbl>
    <w:p w:rsidR="00BC2150" w:rsidP="00613A2D">
      <w:pPr>
        <w:pStyle w:val="BodyText"/>
      </w:pPr>
    </w:p>
    <w:p w:rsidR="00BC2150" w:rsidP="00613A2D">
      <w:pPr>
        <w:pStyle w:val="BodyText"/>
      </w:pPr>
    </w:p>
    <w:p w:rsidR="00000000" w:rsidRPr="00613A2D" w:rsidP="00613A2D">
      <w:pPr>
        <w:pStyle w:val="Heading1"/>
      </w:pPr>
      <w:bookmarkStart w:id="6" w:name="O_972815"/>
      <w:bookmarkEnd w:id="6"/>
      <w:r w:rsidRPr="00613A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rPr>
                <w:rStyle w:val="SpecialBold"/>
              </w:rPr>
              <w:t>Equivalence status</w:t>
            </w:r>
          </w:p>
        </w:tc>
      </w:tr>
      <w:tr w:rsidTr="0061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AMPA2078 Inspect meat for defects in a packing room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A2D">
            <w:pPr>
              <w:pStyle w:val="BodyText"/>
              <w:rPr>
                <w:lang w:val="en-NZ"/>
              </w:rPr>
            </w:pPr>
            <w:r w:rsidRPr="00613A2D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A2D" w:rsidP="00613A2D">
            <w:pPr>
              <w:pStyle w:val="BodyText"/>
            </w:pPr>
            <w:r w:rsidRPr="00613A2D">
              <w:t>No equivalent unit</w:t>
            </w:r>
          </w:p>
        </w:tc>
      </w:tr>
    </w:tbl>
    <w:p w:rsidR="00BC2150" w:rsidP="00613A2D">
      <w:pPr>
        <w:pStyle w:val="BodyText"/>
      </w:pPr>
    </w:p>
    <w:p w:rsidR="00BC2150" w:rsidP="00613A2D">
      <w:pPr>
        <w:pStyle w:val="BodyText"/>
      </w:pPr>
    </w:p>
    <w:p w:rsidR="00000000" w:rsidRPr="00613A2D" w:rsidP="00613A2D">
      <w:pPr>
        <w:pStyle w:val="Heading1"/>
      </w:pPr>
      <w:bookmarkStart w:id="7" w:name="O_972822"/>
      <w:bookmarkEnd w:id="7"/>
      <w:r w:rsidRPr="00613A2D">
        <w:t>Li</w:t>
      </w:r>
      <w:r w:rsidRPr="00613A2D">
        <w:t>nks</w:t>
      </w:r>
    </w:p>
    <w:p w:rsidR="00000000" w:rsidRPr="00613A2D" w:rsidP="00BC2150">
      <w:pPr>
        <w:pStyle w:val="BodyText"/>
      </w:pPr>
      <w:r w:rsidRPr="00613A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00F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13A2D" w:rsidP="00613A2D"/>
    <w:sectPr w:rsidSect="00613A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D" w:rsidRPr="00BC2150" w:rsidP="00BC2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0" w:rsidP="00613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150" w:rsidP="00613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2150" w:rsidP="00613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A2D" w:rsidRPr="00BC2150" w:rsidP="00BC21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0" w:rsidRPr="002D2AF8" w:rsidP="00613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AMPA2078 Inspect meat for defects in a packing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C2150" w:rsidP="00613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7E5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22BA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A2D"/>
  </w:style>
  <w:style w:type="character" w:customStyle="1" w:styleId="Heading1Char">
    <w:name w:val="Heading 1 Char"/>
    <w:basedOn w:val="DefaultParagraphFont"/>
    <w:link w:val="Heading1"/>
    <w:rsid w:val="00613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A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A2D"/>
    <w:rPr>
      <w:b/>
      <w:spacing w:val="0"/>
    </w:rPr>
  </w:style>
  <w:style w:type="character" w:styleId="Emphasis">
    <w:name w:val="Emphasis"/>
    <w:basedOn w:val="DefaultParagraphFont"/>
    <w:qFormat/>
    <w:rsid w:val="00613A2D"/>
    <w:rPr>
      <w:i/>
    </w:rPr>
  </w:style>
  <w:style w:type="paragraph" w:customStyle="1" w:styleId="SuperHeading">
    <w:name w:val="SuperHeading"/>
    <w:basedOn w:val="Normal"/>
    <w:rsid w:val="00613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3A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3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A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A2D"/>
  </w:style>
  <w:style w:type="paragraph" w:styleId="TableofFigures">
    <w:name w:val="table of figures"/>
    <w:basedOn w:val="Normal"/>
    <w:next w:val="Normal"/>
    <w:semiHidden/>
    <w:rsid w:val="00613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A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3A2D"/>
    <w:rPr>
      <w:rFonts w:ascii="Wingdings" w:hAnsi="Wingdings"/>
    </w:rPr>
  </w:style>
  <w:style w:type="paragraph" w:customStyle="1" w:styleId="TableHeading">
    <w:name w:val="Table Heading"/>
    <w:basedOn w:val="HeadingBase"/>
    <w:rsid w:val="00613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A2D"/>
    <w:rPr>
      <w:color w:val="0033CC"/>
      <w:u w:val="none"/>
    </w:rPr>
  </w:style>
  <w:style w:type="paragraph" w:customStyle="1" w:styleId="BodyTextRight">
    <w:name w:val="Body Text Right"/>
    <w:basedOn w:val="BodyText"/>
    <w:rsid w:val="00613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A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A2D"/>
    <w:rPr>
      <w:sz w:val="32"/>
    </w:rPr>
  </w:style>
  <w:style w:type="paragraph" w:customStyle="1" w:styleId="HeadingProcedure">
    <w:name w:val="Heading Procedure"/>
    <w:basedOn w:val="HeadingBase"/>
    <w:next w:val="Normal"/>
    <w:rsid w:val="00613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A2D"/>
    <w:pPr>
      <w:spacing w:before="60" w:after="60"/>
    </w:pPr>
  </w:style>
  <w:style w:type="paragraph" w:styleId="ListContinue">
    <w:name w:val="List Continue"/>
    <w:basedOn w:val="List"/>
    <w:rsid w:val="00613A2D"/>
    <w:pPr>
      <w:ind w:firstLine="0"/>
    </w:pPr>
  </w:style>
  <w:style w:type="paragraph" w:customStyle="1" w:styleId="ListNote">
    <w:name w:val="List Note"/>
    <w:basedOn w:val="List"/>
    <w:rsid w:val="00613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A2D"/>
    <w:rPr>
      <w:rFonts w:ascii="Courier New" w:hAnsi="Courier New"/>
    </w:rPr>
  </w:style>
  <w:style w:type="paragraph" w:customStyle="1" w:styleId="NoteBullet">
    <w:name w:val="Note Bullet"/>
    <w:basedOn w:val="Note"/>
    <w:rsid w:val="00613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A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3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A2D"/>
    <w:rPr>
      <w:b/>
      <w:smallCaps/>
    </w:rPr>
  </w:style>
  <w:style w:type="paragraph" w:customStyle="1" w:styleId="TableListNumber">
    <w:name w:val="Table List Number"/>
    <w:basedOn w:val="ListNumber"/>
    <w:rsid w:val="00613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A2D"/>
    <w:pPr>
      <w:numPr>
        <w:numId w:val="8"/>
      </w:numPr>
    </w:pPr>
  </w:style>
  <w:style w:type="paragraph" w:customStyle="1" w:styleId="ListAlpha2">
    <w:name w:val="List Alpha 2"/>
    <w:basedOn w:val="List2"/>
    <w:rsid w:val="00613A2D"/>
    <w:pPr>
      <w:numPr>
        <w:numId w:val="7"/>
      </w:numPr>
    </w:pPr>
  </w:style>
  <w:style w:type="paragraph" w:styleId="List2">
    <w:name w:val="List 2"/>
    <w:basedOn w:val="BodyText"/>
    <w:rsid w:val="00613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A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A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3A2D"/>
    <w:pPr>
      <w:numPr>
        <w:numId w:val="3"/>
      </w:numPr>
    </w:pPr>
  </w:style>
  <w:style w:type="paragraph" w:styleId="ListContinue2">
    <w:name w:val="List Continue 2"/>
    <w:basedOn w:val="List2"/>
    <w:rsid w:val="00613A2D"/>
    <w:pPr>
      <w:ind w:firstLine="0"/>
    </w:pPr>
  </w:style>
  <w:style w:type="paragraph" w:styleId="ListContinue3">
    <w:name w:val="List Continue 3"/>
    <w:basedOn w:val="List3"/>
    <w:rsid w:val="00613A2D"/>
    <w:pPr>
      <w:ind w:left="1021" w:firstLine="0"/>
    </w:pPr>
  </w:style>
  <w:style w:type="paragraph" w:styleId="ListContinue4">
    <w:name w:val="List Continue 4"/>
    <w:basedOn w:val="List4"/>
    <w:rsid w:val="00613A2D"/>
    <w:pPr>
      <w:ind w:firstLine="0"/>
    </w:pPr>
  </w:style>
  <w:style w:type="paragraph" w:styleId="ListContinue5">
    <w:name w:val="List Continue 5"/>
    <w:basedOn w:val="List5"/>
    <w:rsid w:val="00613A2D"/>
    <w:pPr>
      <w:ind w:firstLine="0"/>
    </w:pPr>
  </w:style>
  <w:style w:type="paragraph" w:styleId="ListNumber3">
    <w:name w:val="List Number 3"/>
    <w:basedOn w:val="List3"/>
    <w:rsid w:val="00613A2D"/>
    <w:pPr>
      <w:numPr>
        <w:numId w:val="4"/>
      </w:numPr>
    </w:pPr>
  </w:style>
  <w:style w:type="paragraph" w:styleId="ListNumber4">
    <w:name w:val="List Number 4"/>
    <w:basedOn w:val="List4"/>
    <w:rsid w:val="00613A2D"/>
    <w:pPr>
      <w:numPr>
        <w:numId w:val="5"/>
      </w:numPr>
    </w:pPr>
  </w:style>
  <w:style w:type="paragraph" w:styleId="ListNumber5">
    <w:name w:val="List Number 5"/>
    <w:basedOn w:val="List5"/>
    <w:rsid w:val="00613A2D"/>
    <w:pPr>
      <w:numPr>
        <w:numId w:val="6"/>
      </w:numPr>
    </w:pPr>
  </w:style>
  <w:style w:type="paragraph" w:styleId="BlockText">
    <w:name w:val="Block Text"/>
    <w:basedOn w:val="Normal"/>
    <w:rsid w:val="00613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A2D"/>
    <w:rPr>
      <w:sz w:val="16"/>
      <w:vertAlign w:val="superscript"/>
    </w:rPr>
  </w:style>
  <w:style w:type="character" w:customStyle="1" w:styleId="Symbols">
    <w:name w:val="Symbols"/>
    <w:basedOn w:val="DefaultParagraphFont"/>
    <w:rsid w:val="00613A2D"/>
    <w:rPr>
      <w:rFonts w:ascii="Symbol" w:hAnsi="Symbol"/>
    </w:rPr>
  </w:style>
  <w:style w:type="character" w:customStyle="1" w:styleId="MenuOptions">
    <w:name w:val="Menu Options"/>
    <w:basedOn w:val="DefaultParagraphFont"/>
    <w:rsid w:val="00613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A2D"/>
    <w:rPr>
      <w:b/>
    </w:rPr>
  </w:style>
  <w:style w:type="character" w:customStyle="1" w:styleId="Underlined">
    <w:name w:val="Underlined"/>
    <w:basedOn w:val="DefaultParagraphFont"/>
    <w:rsid w:val="00613A2D"/>
    <w:rPr>
      <w:u w:val="single"/>
    </w:rPr>
  </w:style>
  <w:style w:type="paragraph" w:customStyle="1" w:styleId="TableBodyTextRight">
    <w:name w:val="Table Body Text Right"/>
    <w:basedOn w:val="TableBodyText"/>
    <w:rsid w:val="00613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A2D"/>
    <w:rPr>
      <w:sz w:val="18"/>
    </w:rPr>
  </w:style>
  <w:style w:type="paragraph" w:customStyle="1" w:styleId="BodySmallRight">
    <w:name w:val="Body Small Right"/>
    <w:basedOn w:val="BodyTextRight"/>
    <w:rsid w:val="00613A2D"/>
    <w:rPr>
      <w:sz w:val="18"/>
      <w:szCs w:val="18"/>
    </w:rPr>
  </w:style>
  <w:style w:type="paragraph" w:customStyle="1" w:styleId="MarginEdition">
    <w:name w:val="Margin Edition"/>
    <w:basedOn w:val="MarginNote"/>
    <w:rsid w:val="00613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A2D"/>
    <w:rPr>
      <w:sz w:val="2"/>
      <w:szCs w:val="2"/>
    </w:rPr>
  </w:style>
  <w:style w:type="character" w:customStyle="1" w:styleId="Small">
    <w:name w:val="Small"/>
    <w:basedOn w:val="DefaultParagraphFont"/>
    <w:rsid w:val="00613A2D"/>
    <w:rPr>
      <w:sz w:val="16"/>
    </w:rPr>
  </w:style>
  <w:style w:type="paragraph" w:customStyle="1" w:styleId="WideTable">
    <w:name w:val="Wide Table"/>
    <w:basedOn w:val="Normal"/>
    <w:rsid w:val="00613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A2D"/>
  </w:style>
  <w:style w:type="paragraph" w:styleId="Quote">
    <w:name w:val="Quote"/>
    <w:basedOn w:val="Heading1"/>
    <w:link w:val="QuoteChar"/>
    <w:qFormat/>
    <w:rsid w:val="00613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A2D"/>
    <w:pPr>
      <w:pageBreakBefore/>
    </w:pPr>
  </w:style>
  <w:style w:type="paragraph" w:customStyle="1" w:styleId="Border">
    <w:name w:val="Border"/>
    <w:basedOn w:val="Normal"/>
    <w:qFormat/>
    <w:rsid w:val="00613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A2D"/>
    <w:rPr>
      <w:u w:val="single"/>
    </w:rPr>
  </w:style>
  <w:style w:type="character" w:customStyle="1" w:styleId="BoldandItalics">
    <w:name w:val="Bold and Italics"/>
    <w:qFormat/>
    <w:rsid w:val="00613A2D"/>
    <w:rPr>
      <w:b/>
      <w:i/>
      <w:u w:val="none"/>
    </w:rPr>
  </w:style>
  <w:style w:type="paragraph" w:styleId="BalloonText">
    <w:name w:val="Balloon Text"/>
    <w:basedOn w:val="Normal"/>
    <w:link w:val="BalloonTextChar"/>
    <w:rsid w:val="00613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A2D"/>
    <w:pPr>
      <w:spacing w:before="0" w:after="0"/>
    </w:pPr>
  </w:style>
  <w:style w:type="paragraph" w:customStyle="1" w:styleId="BodyTextBold">
    <w:name w:val="Body Text Bold"/>
    <w:basedOn w:val="BodyText"/>
    <w:qFormat/>
    <w:rsid w:val="00613A2D"/>
    <w:rPr>
      <w:b/>
    </w:rPr>
  </w:style>
  <w:style w:type="character" w:styleId="Hyperlink">
    <w:name w:val="Hyperlink"/>
    <w:basedOn w:val="DefaultParagraphFont"/>
    <w:uiPriority w:val="99"/>
    <w:unhideWhenUsed/>
    <w:rsid w:val="00BC21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2440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AMPA2078 Inspect meat for defects in a packing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2025-02-21T06:46:00Z</dcterms:created>
  <dcterms:modified xsi:type="dcterms:W3CDTF">2025-02-21T06:46:00Z</dcterms:modified>
</cp:coreProperties>
</file>