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948" w:rsidP="00C92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AMPA2071 Pack meat products</w:t>
      </w:r>
      <w:r>
        <w:fldChar w:fldCharType="end"/>
      </w:r>
    </w:p>
    <w:p w:rsidR="00C92948" w:rsidP="00C92948">
      <w:pPr>
        <w:pStyle w:val="Version"/>
        <w:sectPr w:rsidSect="00FD2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BE7" w:rsidP="00FD2BE7">
      <w:pPr>
        <w:pStyle w:val="SuperHeading"/>
      </w:pPr>
      <w:r w:rsidRPr="00FD2BE7">
        <w:t>AMPA2071 Pack meat products</w:t>
      </w:r>
    </w:p>
    <w:p w:rsidR="00000000" w:rsidRPr="00FD2BE7" w:rsidP="00FD2BE7">
      <w:pPr>
        <w:pStyle w:val="Heading1"/>
      </w:pPr>
      <w:bookmarkStart w:id="1" w:name="O_895922"/>
      <w:bookmarkEnd w:id="1"/>
      <w:r w:rsidRPr="00FD2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TableHeading"/>
              <w:rPr>
                <w:lang w:val="en-NZ"/>
              </w:rPr>
            </w:pPr>
            <w:r w:rsidRPr="00FD2B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TableHeading"/>
              <w:rPr>
                <w:lang w:val="en-NZ"/>
              </w:rPr>
            </w:pPr>
            <w:r w:rsidRPr="00FD2B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TableHeading"/>
              <w:rPr>
                <w:lang w:val="en-NZ"/>
              </w:rPr>
            </w:pPr>
            <w:r w:rsidRPr="00FD2BE7">
              <w:t>Comment</w:t>
            </w:r>
          </w:p>
        </w:tc>
      </w:tr>
      <w:tr w:rsidTr="00FD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BodyText"/>
              <w:rPr>
                <w:lang w:val="en-NZ"/>
              </w:rPr>
            </w:pPr>
            <w:r w:rsidRPr="00FD2B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BodyText"/>
              <w:rPr>
                <w:lang w:val="en-NZ"/>
              </w:rPr>
            </w:pPr>
            <w:r w:rsidRPr="00FD2B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E7" w:rsidP="00FD2BE7">
            <w:pPr>
              <w:pStyle w:val="BodyText"/>
            </w:pPr>
            <w:r w:rsidRPr="00FD2BE7">
              <w:t>Initial release</w:t>
            </w:r>
          </w:p>
        </w:tc>
      </w:tr>
    </w:tbl>
    <w:p w:rsidR="00000000" w:rsidRPr="00FD2BE7" w:rsidP="00FD2BE7">
      <w:pPr>
        <w:pStyle w:val="BodyText"/>
      </w:pPr>
    </w:p>
    <w:p w:rsidR="00000000" w:rsidRPr="00FD2BE7" w:rsidP="00FD2BE7">
      <w:pPr>
        <w:pStyle w:val="AllowPageBreak"/>
      </w:pPr>
    </w:p>
    <w:p w:rsidR="00000000" w:rsidRPr="00FD2BE7" w:rsidP="00FD2BE7">
      <w:pPr>
        <w:pStyle w:val="Heading1"/>
      </w:pPr>
      <w:bookmarkStart w:id="2" w:name="O_895923"/>
      <w:bookmarkEnd w:id="2"/>
      <w:r w:rsidRPr="00FD2BE7">
        <w:t>Application</w:t>
      </w:r>
    </w:p>
    <w:p w:rsidR="00000000" w:rsidRPr="00FD2BE7" w:rsidP="00C92948">
      <w:pPr>
        <w:pStyle w:val="BodyText"/>
      </w:pPr>
      <w:r w:rsidRPr="00FD2BE7">
        <w:t>This unit describes the skills and knowledge required to pack meat products in accordance with regulatory, workplace and customer requirements.</w:t>
      </w:r>
    </w:p>
    <w:p w:rsidR="00000000" w:rsidRPr="00FD2BE7" w:rsidP="00C92948">
      <w:pPr>
        <w:pStyle w:val="BodyText"/>
      </w:pPr>
      <w:r w:rsidRPr="00FD2BE7">
        <w:t>This unit is applicable to workers in a registered meat processing premises such as an abattoir (slaughter floor, offal room, tripe room, boning room), food service operations, wholesale butchery, game meat processing establishment or pet food premises.</w:t>
      </w:r>
    </w:p>
    <w:p w:rsidR="00000000" w:rsidRPr="00FD2BE7" w:rsidP="00C92948">
      <w:pPr>
        <w:pStyle w:val="BodyText"/>
      </w:pPr>
      <w:r w:rsidRPr="00FD2BE7">
        <w:t>A</w:t>
      </w:r>
      <w:r w:rsidRPr="00FD2BE7">
        <w:t xml:space="preserve">ll work should be carried out to comply with workplace and hygiene requirements. </w:t>
      </w:r>
    </w:p>
    <w:p w:rsidR="00000000" w:rsidRPr="00FD2BE7" w:rsidP="00C92948">
      <w:pPr>
        <w:pStyle w:val="BodyText"/>
      </w:pPr>
      <w:r w:rsidRPr="00FD2BE7">
        <w:t>This unit applies to individuals who work under general supervision, exercise limited autonomy and have some accountability for their own work.</w:t>
      </w:r>
    </w:p>
    <w:p w:rsidR="00000000" w:rsidRPr="00FD2BE7" w:rsidP="00C92948">
      <w:pPr>
        <w:pStyle w:val="BodyText"/>
      </w:pPr>
      <w:r w:rsidRPr="00FD2BE7">
        <w:t>No occupational licensing, l</w:t>
      </w:r>
      <w:r w:rsidRPr="00FD2BE7">
        <w:t>egislative or certification requirements are known to apply to this unit at the time of publication.</w:t>
      </w:r>
    </w:p>
    <w:p w:rsidR="00000000" w:rsidRPr="00FD2BE7" w:rsidP="00C92948">
      <w:pPr>
        <w:pStyle w:val="BodyText"/>
      </w:pPr>
      <w:r w:rsidRPr="00FD2BE7">
        <w:t>This unit must be delivered and assessed in the context of Australian meat processing standards and regulations.</w:t>
      </w:r>
    </w:p>
    <w:p w:rsidR="00000000" w:rsidRPr="00FD2BE7" w:rsidP="00FD2BE7">
      <w:pPr>
        <w:pStyle w:val="Heading1"/>
      </w:pPr>
      <w:bookmarkStart w:id="3" w:name="O_895924"/>
      <w:bookmarkEnd w:id="3"/>
      <w:r w:rsidRPr="00FD2BE7">
        <w:t>Pre-requisite Unit</w:t>
      </w:r>
    </w:p>
    <w:p w:rsidR="00000000" w:rsidRPr="00FD2BE7" w:rsidP="00C92948">
      <w:pPr>
        <w:pStyle w:val="BodyText"/>
      </w:pPr>
      <w:r w:rsidRPr="00FD2BE7">
        <w:t>Nil.</w:t>
      </w:r>
    </w:p>
    <w:p w:rsidR="00000000" w:rsidRPr="00FD2BE7" w:rsidP="00FD2BE7">
      <w:pPr>
        <w:pStyle w:val="Heading1"/>
      </w:pPr>
      <w:bookmarkStart w:id="4" w:name="O_895926"/>
      <w:bookmarkEnd w:id="4"/>
      <w:r w:rsidRPr="00FD2BE7">
        <w:t>Unit Sector</w:t>
      </w:r>
    </w:p>
    <w:p w:rsidR="00000000" w:rsidRPr="00FD2BE7" w:rsidP="00FD2BE7">
      <w:pPr>
        <w:pStyle w:val="Heading1"/>
      </w:pPr>
      <w:bookmarkStart w:id="5" w:name="O_895927"/>
      <w:bookmarkEnd w:id="5"/>
      <w:r w:rsidRPr="00FD2BE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92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Heading4"/>
              <w:rPr>
                <w:lang w:val="en-NZ"/>
              </w:rPr>
            </w:pPr>
            <w:r w:rsidRPr="00FD2BE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Heading4"/>
              <w:rPr>
                <w:lang w:val="en-NZ"/>
              </w:rPr>
            </w:pPr>
            <w:r w:rsidRPr="00FD2BE7">
              <w:t>Performance criteria</w:t>
            </w:r>
          </w:p>
        </w:tc>
      </w:tr>
      <w:tr w:rsidTr="00C92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BodyText"/>
              <w:rPr>
                <w:lang w:val="en-NZ"/>
              </w:rPr>
            </w:pPr>
            <w:r w:rsidRPr="00FD2BE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BodyText"/>
              <w:rPr>
                <w:lang w:val="en-NZ"/>
              </w:rPr>
            </w:pPr>
            <w:r w:rsidRPr="00FD2BE7">
              <w:t>Performance criteria describe the performance needed to demonstrate achievement of the element.</w:t>
            </w:r>
          </w:p>
        </w:tc>
      </w:tr>
      <w:tr w:rsidTr="00C92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List"/>
              <w:rPr>
                <w:lang w:val="en-NZ"/>
              </w:rPr>
            </w:pPr>
            <w:r w:rsidRPr="00FD2BE7">
              <w:t>1.</w:t>
            </w:r>
            <w:r w:rsidRPr="00FD2BE7">
              <w:tab/>
            </w:r>
            <w:r w:rsidRPr="00FD2BE7">
              <w:t>Check packing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List"/>
              <w:rPr>
                <w:lang w:val="en-NZ"/>
              </w:rPr>
            </w:pPr>
            <w:r w:rsidRPr="00FD2BE7">
              <w:t>1.1</w:t>
            </w:r>
            <w:r w:rsidRPr="00FD2BE7">
              <w:tab/>
              <w:t>Check packing area for hygiene and operational requirements prior to commencing work, in accordance with work instructions.</w:t>
            </w:r>
          </w:p>
        </w:tc>
      </w:tr>
      <w:tr w:rsidTr="00C92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List"/>
              <w:rPr>
                <w:lang w:val="en-NZ"/>
              </w:rPr>
            </w:pPr>
            <w:r w:rsidRPr="00FD2BE7">
              <w:t>2.</w:t>
            </w:r>
            <w:r w:rsidRPr="00FD2BE7">
              <w:tab/>
              <w:t>Pack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E7" w:rsidP="00FD2BE7">
            <w:pPr>
              <w:pStyle w:val="List"/>
            </w:pPr>
            <w:r w:rsidRPr="00FD2BE7">
              <w:t>2.1</w:t>
            </w:r>
            <w:r w:rsidRPr="00FD2BE7">
              <w:tab/>
              <w:t>Select product to be packed and check for defects according to customer and workpla</w:t>
            </w:r>
            <w:r w:rsidRPr="00FD2BE7">
              <w:t>ce requirements</w:t>
            </w:r>
          </w:p>
          <w:p w:rsidR="00000000" w:rsidRPr="00FD2BE7" w:rsidP="00FD2BE7">
            <w:pPr>
              <w:pStyle w:val="List"/>
            </w:pPr>
            <w:r w:rsidRPr="00FD2BE7">
              <w:t>2.2</w:t>
            </w:r>
            <w:r w:rsidRPr="00FD2BE7">
              <w:tab/>
              <w:t>Take corrective action according to workplace requirements if product is out-of-specification</w:t>
            </w:r>
          </w:p>
          <w:p w:rsidR="00000000" w:rsidRPr="00FD2BE7" w:rsidP="00FD2BE7">
            <w:pPr>
              <w:pStyle w:val="List"/>
            </w:pPr>
            <w:r w:rsidRPr="00FD2BE7">
              <w:t>2.3</w:t>
            </w:r>
            <w:r w:rsidRPr="00FD2BE7">
              <w:tab/>
              <w:t>Handle out-of-specification product according to workplace requirements</w:t>
            </w:r>
          </w:p>
          <w:p w:rsidR="00000000" w:rsidRPr="00FD2BE7" w:rsidP="00FD2BE7">
            <w:pPr>
              <w:pStyle w:val="List"/>
            </w:pPr>
            <w:r w:rsidRPr="00FD2BE7">
              <w:t>2.4</w:t>
            </w:r>
            <w:r w:rsidRPr="00FD2BE7">
              <w:tab/>
            </w:r>
            <w:r w:rsidRPr="00FD2BE7">
              <w:t>Select correct packaging materials according to workplace and customer requirements</w:t>
            </w:r>
          </w:p>
          <w:p w:rsidR="00000000" w:rsidRPr="00FD2BE7" w:rsidP="00FD2BE7">
            <w:pPr>
              <w:pStyle w:val="List"/>
            </w:pPr>
            <w:r w:rsidRPr="00FD2BE7">
              <w:t>2.5</w:t>
            </w:r>
            <w:r w:rsidRPr="00FD2BE7">
              <w:tab/>
              <w:t>Check packaging for defects in accordance with work instructions</w:t>
            </w:r>
          </w:p>
          <w:p w:rsidR="00000000" w:rsidRPr="00FD2BE7" w:rsidP="00FD2BE7">
            <w:pPr>
              <w:pStyle w:val="List"/>
            </w:pPr>
            <w:r w:rsidRPr="00FD2BE7">
              <w:t>2.6</w:t>
            </w:r>
            <w:r w:rsidRPr="00FD2BE7">
              <w:tab/>
              <w:t>Pack and arrange product according to workplace and customer requirements</w:t>
            </w:r>
          </w:p>
          <w:p w:rsidR="00000000" w:rsidRPr="00FD2BE7" w:rsidP="00FD2BE7">
            <w:pPr>
              <w:pStyle w:val="List"/>
            </w:pPr>
            <w:r w:rsidRPr="00FD2BE7">
              <w:t>2.7</w:t>
            </w:r>
            <w:r w:rsidRPr="00FD2BE7">
              <w:tab/>
              <w:t>Weigh product accordi</w:t>
            </w:r>
            <w:r w:rsidRPr="00FD2BE7">
              <w:t>ng to workplace and regulatory requirements, if this forms part of work instructions</w:t>
            </w:r>
          </w:p>
          <w:p w:rsidR="00000000" w:rsidRPr="00FD2BE7" w:rsidP="00FD2BE7">
            <w:pPr>
              <w:pStyle w:val="List"/>
            </w:pPr>
            <w:r w:rsidRPr="00FD2BE7">
              <w:t>2.8</w:t>
            </w:r>
            <w:r w:rsidRPr="00FD2BE7">
              <w:tab/>
              <w:t>Identify food safety hazards associated with packing and minimise them by implementing preventative measures</w:t>
            </w:r>
          </w:p>
          <w:p w:rsidR="00000000" w:rsidRPr="00FD2BE7" w:rsidP="00FD2BE7">
            <w:pPr>
              <w:pStyle w:val="List"/>
            </w:pPr>
            <w:r w:rsidRPr="00FD2BE7">
              <w:t>2.9</w:t>
            </w:r>
            <w:r w:rsidRPr="00FD2BE7">
              <w:tab/>
              <w:t>Identify and comply with workplace health and safety r</w:t>
            </w:r>
            <w:r w:rsidRPr="00FD2BE7">
              <w:t>equirements for packing, including safe manual handling</w:t>
            </w:r>
          </w:p>
          <w:p w:rsidR="00000000" w:rsidRPr="00FD2BE7" w:rsidP="00FD2BE7">
            <w:pPr>
              <w:pStyle w:val="List"/>
            </w:pPr>
            <w:r w:rsidRPr="00FD2BE7">
              <w:t>2.10</w:t>
            </w:r>
            <w:r w:rsidRPr="00FD2BE7">
              <w:tab/>
              <w:t>Label packed product according to workplace requirements, if this forms part of work instructions</w:t>
            </w:r>
          </w:p>
        </w:tc>
      </w:tr>
    </w:tbl>
    <w:p w:rsidR="00000000" w:rsidRPr="00FD2BE7" w:rsidP="00FD2BE7">
      <w:pPr>
        <w:pStyle w:val="BodyText"/>
      </w:pPr>
    </w:p>
    <w:p w:rsidR="00000000" w:rsidRPr="00FD2BE7" w:rsidP="00FD2BE7">
      <w:pPr>
        <w:pStyle w:val="AllowPageBreak"/>
      </w:pPr>
    </w:p>
    <w:p w:rsidR="00000000" w:rsidRPr="00FD2BE7" w:rsidP="00FD2BE7">
      <w:pPr>
        <w:pStyle w:val="Heading1"/>
      </w:pPr>
      <w:bookmarkStart w:id="6" w:name="O_895928"/>
      <w:bookmarkEnd w:id="6"/>
      <w:r w:rsidRPr="00FD2BE7">
        <w:t>Foundation Skills</w:t>
      </w:r>
    </w:p>
    <w:p w:rsidR="00000000" w:rsidRPr="00FD2BE7" w:rsidP="00C92948">
      <w:pPr>
        <w:pStyle w:val="BodyText"/>
      </w:pPr>
      <w:r w:rsidRPr="00FD2BE7">
        <w:t>Foundation Skills essential to performance are explicit in t</w:t>
      </w:r>
      <w:r w:rsidRPr="00FD2BE7">
        <w:t>he performance criteria of this unit of competency.</w:t>
      </w:r>
    </w:p>
    <w:p w:rsidR="00000000" w:rsidRPr="00FD2BE7" w:rsidP="00FD2BE7">
      <w:pPr>
        <w:pStyle w:val="Heading1"/>
      </w:pPr>
      <w:bookmarkStart w:id="7" w:name="O_895929"/>
      <w:bookmarkEnd w:id="7"/>
      <w:r w:rsidRPr="00FD2BE7">
        <w:t>Range of Conditions</w:t>
      </w:r>
    </w:p>
    <w:p w:rsidR="00000000" w:rsidRPr="00FD2BE7" w:rsidP="00FD2BE7">
      <w:pPr>
        <w:pStyle w:val="Heading1"/>
      </w:pPr>
      <w:bookmarkStart w:id="8" w:name="O_895930"/>
      <w:bookmarkEnd w:id="8"/>
      <w:r w:rsidRPr="00FD2BE7">
        <w:t>Unit Mapping Information</w:t>
      </w:r>
    </w:p>
    <w:p w:rsidR="00000000" w:rsidRPr="00FD2BE7" w:rsidP="00C92948">
      <w:pPr>
        <w:pStyle w:val="BodyText"/>
      </w:pPr>
      <w:r w:rsidRPr="00FD2BE7">
        <w:t>This unit is equivalent to MTMP2075C Pack meat products.</w:t>
      </w:r>
    </w:p>
    <w:p w:rsidR="00000000" w:rsidRPr="00FD2BE7" w:rsidP="00FD2BE7">
      <w:pPr>
        <w:pStyle w:val="Heading1"/>
      </w:pPr>
      <w:bookmarkStart w:id="9" w:name="O_895937"/>
      <w:bookmarkEnd w:id="9"/>
      <w:r w:rsidRPr="00FD2BE7">
        <w:t>Links</w:t>
      </w:r>
    </w:p>
    <w:p w:rsidR="00000000" w:rsidRPr="00FD2BE7" w:rsidP="00C92948">
      <w:pPr>
        <w:pStyle w:val="BodyText"/>
      </w:pPr>
      <w:r w:rsidRPr="00FD2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16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2BE7" w:rsidP="00C92948">
      <w:pPr>
        <w:pStyle w:val="BodyText"/>
        <w:sectPr w:rsidSect="00FD2B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BE7" w:rsidP="00FD2BE7">
      <w:pPr>
        <w:pStyle w:val="SuperHeading"/>
      </w:pPr>
      <w:r w:rsidRPr="00FD2BE7">
        <w:t>Assessment Requirements for AMPA2071 Pack meat products</w:t>
      </w:r>
    </w:p>
    <w:p w:rsidR="00000000" w:rsidRPr="00FD2BE7" w:rsidP="00FD2BE7">
      <w:pPr>
        <w:pStyle w:val="Heading1"/>
      </w:pPr>
      <w:bookmarkStart w:id="10" w:name="O_895932"/>
      <w:bookmarkEnd w:id="10"/>
      <w:r w:rsidRPr="00FD2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TableHeading"/>
              <w:rPr>
                <w:lang w:val="en-NZ"/>
              </w:rPr>
            </w:pPr>
            <w:r w:rsidRPr="00FD2B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TableHeading"/>
              <w:rPr>
                <w:lang w:val="en-NZ"/>
              </w:rPr>
            </w:pPr>
            <w:r w:rsidRPr="00FD2B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TableHeading"/>
              <w:rPr>
                <w:lang w:val="en-NZ"/>
              </w:rPr>
            </w:pPr>
            <w:r w:rsidRPr="00FD2BE7">
              <w:t>Comment</w:t>
            </w:r>
          </w:p>
        </w:tc>
      </w:tr>
      <w:tr w:rsidTr="00FD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BodyText"/>
              <w:rPr>
                <w:lang w:val="en-NZ"/>
              </w:rPr>
            </w:pPr>
            <w:r w:rsidRPr="00FD2B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E7">
            <w:pPr>
              <w:pStyle w:val="BodyText"/>
              <w:rPr>
                <w:lang w:val="en-NZ"/>
              </w:rPr>
            </w:pPr>
            <w:r w:rsidRPr="00FD2B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E7" w:rsidP="00FD2BE7">
            <w:pPr>
              <w:pStyle w:val="BodyText"/>
            </w:pPr>
            <w:r w:rsidRPr="00FD2BE7">
              <w:t>Initial release</w:t>
            </w:r>
          </w:p>
        </w:tc>
      </w:tr>
    </w:tbl>
    <w:p w:rsidR="00000000" w:rsidRPr="00FD2BE7" w:rsidP="00FD2BE7">
      <w:pPr>
        <w:pStyle w:val="BodyText"/>
      </w:pPr>
    </w:p>
    <w:p w:rsidR="00000000" w:rsidRPr="00FD2BE7" w:rsidP="00FD2BE7">
      <w:pPr>
        <w:pStyle w:val="AllowPageBreak"/>
      </w:pPr>
    </w:p>
    <w:p w:rsidR="00000000" w:rsidRPr="00FD2BE7" w:rsidP="00FD2BE7">
      <w:pPr>
        <w:pStyle w:val="Heading1"/>
      </w:pPr>
      <w:bookmarkStart w:id="11" w:name="O_895933"/>
      <w:bookmarkEnd w:id="11"/>
      <w:r w:rsidRPr="00FD2BE7">
        <w:t>Performance Evidence</w:t>
      </w:r>
    </w:p>
    <w:p w:rsidR="00000000" w:rsidRPr="00FD2BE7" w:rsidP="00C92948">
      <w:pPr>
        <w:pStyle w:val="BodyText"/>
      </w:pPr>
      <w:r w:rsidRPr="00FD2BE7">
        <w:t>The candidate must pack meat products in accordance with regulatory, workplace and customer requirements.</w:t>
      </w:r>
    </w:p>
    <w:p w:rsidR="00000000" w:rsidRPr="00FD2BE7" w:rsidP="00C92948">
      <w:pPr>
        <w:pStyle w:val="BodyText"/>
      </w:pPr>
      <w:r w:rsidRPr="00FD2BE7">
        <w:t xml:space="preserve">The candidate must: </w:t>
      </w:r>
    </w:p>
    <w:p w:rsidR="00000000" w:rsidRPr="00FD2BE7" w:rsidP="00FD2BE7">
      <w:pPr>
        <w:pStyle w:val="ListBullet"/>
      </w:pPr>
      <w:r w:rsidRPr="00FD2BE7">
        <w:t xml:space="preserve">demonstrate the inspection and selection of meat products prior to packaging </w:t>
      </w:r>
    </w:p>
    <w:p w:rsidR="00000000" w:rsidRPr="00FD2BE7" w:rsidP="00FD2BE7">
      <w:pPr>
        <w:pStyle w:val="ListBullet"/>
      </w:pPr>
      <w:r w:rsidRPr="00FD2BE7">
        <w:t>select and blend meat cuts and trimmings to meet customer specifications (where appropriate)</w:t>
      </w:r>
    </w:p>
    <w:p w:rsidR="00000000" w:rsidRPr="00FD2BE7" w:rsidP="00FD2BE7">
      <w:pPr>
        <w:pStyle w:val="ListBullet"/>
      </w:pPr>
      <w:r w:rsidRPr="00FD2BE7">
        <w:t>pack and arrange product to workplace, customer and regulatory requirements</w:t>
      </w:r>
    </w:p>
    <w:p w:rsidR="00000000" w:rsidRPr="00FD2BE7" w:rsidP="00FD2BE7">
      <w:pPr>
        <w:pStyle w:val="ListBullet"/>
      </w:pPr>
      <w:r w:rsidRPr="00FD2BE7">
        <w:t>accuratel</w:t>
      </w:r>
      <w:r w:rsidRPr="00FD2BE7">
        <w:t xml:space="preserve">y weigh a variety of products </w:t>
      </w:r>
    </w:p>
    <w:p w:rsidR="00000000" w:rsidRPr="00FD2BE7" w:rsidP="00FD2BE7">
      <w:pPr>
        <w:pStyle w:val="ListBullet"/>
      </w:pPr>
      <w:r w:rsidRPr="00FD2BE7">
        <w:t>inspect packaging for defects and take appropriate action</w:t>
      </w:r>
    </w:p>
    <w:p w:rsidR="00000000" w:rsidRPr="00FD2BE7" w:rsidP="00FD2BE7">
      <w:pPr>
        <w:pStyle w:val="ListBullet"/>
      </w:pPr>
      <w:r w:rsidRPr="00FD2BE7">
        <w:t>comply with workplace health and safety requirements for packing including safe handling</w:t>
      </w:r>
    </w:p>
    <w:p w:rsidR="00000000" w:rsidRPr="00FD2BE7" w:rsidP="00FD2BE7">
      <w:pPr>
        <w:pStyle w:val="ListBullet"/>
      </w:pPr>
      <w:r w:rsidRPr="00FD2BE7">
        <w:t>use communication skills relevant to work instructions</w:t>
      </w:r>
    </w:p>
    <w:p w:rsidR="00000000" w:rsidRPr="00FD2BE7" w:rsidP="00FD2BE7">
      <w:pPr>
        <w:pStyle w:val="AllowPageBreak"/>
      </w:pPr>
    </w:p>
    <w:p w:rsidR="00000000" w:rsidRPr="00FD2BE7" w:rsidP="00FD2BE7">
      <w:pPr>
        <w:pStyle w:val="Heading1"/>
      </w:pPr>
      <w:bookmarkStart w:id="12" w:name="O_895934"/>
      <w:bookmarkEnd w:id="12"/>
      <w:r w:rsidRPr="00FD2BE7">
        <w:t>Knowledge Evidence</w:t>
      </w:r>
    </w:p>
    <w:p w:rsidR="00000000" w:rsidRPr="00FD2BE7" w:rsidP="00C92948">
      <w:pPr>
        <w:pStyle w:val="BodyText"/>
      </w:pPr>
      <w:r w:rsidRPr="00FD2BE7">
        <w:t xml:space="preserve">The candidate must demonstrate a basic factual, technical and procedural knowledge of: </w:t>
      </w:r>
    </w:p>
    <w:p w:rsidR="00000000" w:rsidRPr="00FD2BE7" w:rsidP="00FD2BE7">
      <w:pPr>
        <w:pStyle w:val="ListBullet"/>
      </w:pPr>
      <w:r w:rsidRPr="00FD2BE7">
        <w:t>how a variety of products may need to be arranged for packing</w:t>
      </w:r>
    </w:p>
    <w:p w:rsidR="00000000" w:rsidRPr="00FD2BE7" w:rsidP="00FD2BE7">
      <w:pPr>
        <w:pStyle w:val="ListBullet"/>
      </w:pPr>
      <w:r w:rsidRPr="00FD2BE7">
        <w:t xml:space="preserve">relevant labelling requirements </w:t>
      </w:r>
    </w:p>
    <w:p w:rsidR="00000000" w:rsidRPr="00FD2BE7" w:rsidP="00FD2BE7">
      <w:pPr>
        <w:pStyle w:val="ListBullet"/>
      </w:pPr>
      <w:r w:rsidRPr="00FD2BE7">
        <w:t>requirements for inspection and grading of meat prior</w:t>
      </w:r>
      <w:r w:rsidRPr="00FD2BE7">
        <w:t xml:space="preserve"> to packaging and the action to be taken if meat is outside specifications</w:t>
      </w:r>
    </w:p>
    <w:p w:rsidR="00000000" w:rsidRPr="00FD2BE7" w:rsidP="00FD2BE7">
      <w:pPr>
        <w:pStyle w:val="ListBullet"/>
      </w:pPr>
      <w:r w:rsidRPr="00FD2BE7">
        <w:t>packaging requirements for the range of meat products to be packaged</w:t>
      </w:r>
    </w:p>
    <w:p w:rsidR="00000000" w:rsidRPr="00FD2BE7" w:rsidP="00FD2BE7">
      <w:pPr>
        <w:pStyle w:val="ListBullet"/>
      </w:pPr>
      <w:r w:rsidRPr="00FD2BE7">
        <w:t>workplace, customer and regulatory requirements related to packing products</w:t>
      </w:r>
    </w:p>
    <w:p w:rsidR="00000000" w:rsidRPr="00FD2BE7" w:rsidP="00FD2BE7">
      <w:pPr>
        <w:pStyle w:val="AllowPageBreak"/>
      </w:pPr>
    </w:p>
    <w:p w:rsidR="00000000" w:rsidRPr="00FD2BE7" w:rsidP="00FD2BE7">
      <w:pPr>
        <w:pStyle w:val="Heading1"/>
      </w:pPr>
      <w:bookmarkStart w:id="13" w:name="O_895935"/>
      <w:bookmarkEnd w:id="13"/>
      <w:r w:rsidRPr="00FD2BE7">
        <w:t>Assessment Conditio</w:t>
      </w:r>
      <w:r w:rsidRPr="00FD2BE7">
        <w:t>ns</w:t>
      </w:r>
    </w:p>
    <w:p w:rsidR="00000000" w:rsidRPr="00FD2BE7" w:rsidP="00C92948">
      <w:pPr>
        <w:pStyle w:val="BodyText"/>
      </w:pPr>
      <w:r w:rsidRPr="00FD2BE7">
        <w:t>Assessment must be conducted in an operating meat processing plant.</w:t>
      </w:r>
    </w:p>
    <w:p w:rsidR="00000000" w:rsidRPr="00FD2BE7" w:rsidP="00C92948">
      <w:pPr>
        <w:pStyle w:val="BodyText"/>
      </w:pPr>
      <w:r w:rsidRPr="00FD2BE7">
        <w:t>Competency must be demonstrated at a rate of packing that meets workplace requirements over a period of time.</w:t>
      </w:r>
    </w:p>
    <w:p w:rsidR="00000000" w:rsidRPr="00FD2BE7" w:rsidP="00C92948">
      <w:pPr>
        <w:pStyle w:val="BodyText"/>
      </w:pPr>
      <w:r w:rsidRPr="00FD2BE7">
        <w:t xml:space="preserve">As a minimum, the following three forms of assessment must be used: </w:t>
      </w:r>
    </w:p>
    <w:p w:rsidR="00000000" w:rsidRPr="00FD2BE7" w:rsidP="00FD2BE7">
      <w:pPr>
        <w:pStyle w:val="ListBullet"/>
      </w:pPr>
      <w:r w:rsidRPr="00FD2BE7">
        <w:t>qui</w:t>
      </w:r>
      <w:r w:rsidRPr="00FD2BE7">
        <w:t>z of underpinning knowledge</w:t>
      </w:r>
    </w:p>
    <w:p w:rsidR="00000000" w:rsidRPr="00FD2BE7" w:rsidP="00FD2BE7">
      <w:pPr>
        <w:pStyle w:val="ListBullet"/>
      </w:pPr>
      <w:r w:rsidRPr="00FD2BE7">
        <w:t>workplace demonstration</w:t>
      </w:r>
    </w:p>
    <w:p w:rsidR="00000000" w:rsidRPr="00FD2BE7" w:rsidP="00FD2BE7">
      <w:pPr>
        <w:pStyle w:val="ListBullet"/>
      </w:pPr>
      <w:r w:rsidRPr="00FD2BE7">
        <w:t>workplace referee or third-party report of performance over time</w:t>
      </w:r>
    </w:p>
    <w:p w:rsidR="00000000" w:rsidRPr="00FD2BE7" w:rsidP="00FD2BE7">
      <w:pPr>
        <w:pStyle w:val="BodyText"/>
      </w:pPr>
    </w:p>
    <w:p w:rsidR="00000000" w:rsidRPr="00FD2BE7" w:rsidP="00C92948">
      <w:pPr>
        <w:pStyle w:val="BodyText"/>
      </w:pPr>
      <w:r w:rsidRPr="00FD2BE7">
        <w:t>Assessors must satisfy the current standards for RTOs.</w:t>
      </w:r>
    </w:p>
    <w:p w:rsidR="00000000" w:rsidRPr="00FD2BE7" w:rsidP="00FD2BE7">
      <w:pPr>
        <w:pStyle w:val="Heading1"/>
      </w:pPr>
      <w:bookmarkStart w:id="14" w:name="O_895938"/>
      <w:bookmarkEnd w:id="14"/>
      <w:r w:rsidRPr="00FD2BE7">
        <w:t>Links</w:t>
      </w:r>
    </w:p>
    <w:p w:rsidR="00000000" w:rsidRPr="00FD2BE7" w:rsidP="00C92948">
      <w:pPr>
        <w:pStyle w:val="BodyText"/>
      </w:pPr>
      <w:r w:rsidRPr="00FD2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16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2BE7" w:rsidP="00FD2BE7"/>
    <w:sectPr w:rsidSect="00FD2B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E7" w:rsidRPr="00C92948" w:rsidP="00C92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48" w:rsidP="00FD2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948" w:rsidP="00FD2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2948" w:rsidP="00FD2B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E7" w:rsidP="00FD2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2948">
      <w:t>Approved</w:t>
    </w:r>
    <w:r w:rsidR="00C929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29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2948">
      <w:rPr>
        <w:noProof/>
      </w:rPr>
      <w:t>4</w:t>
    </w:r>
    <w:r>
      <w:rPr>
        <w:noProof/>
      </w:rPr>
      <w:fldChar w:fldCharType="end"/>
    </w:r>
  </w:p>
  <w:p w:rsidR="00FD2BE7" w:rsidP="00FD2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29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2948">
      <w:t>Skills Insight</w:t>
    </w:r>
    <w:r w:rsidR="00C92948">
      <w:fldChar w:fldCharType="end"/>
    </w:r>
  </w:p>
  <w:p w:rsidR="00FD2BE7" w:rsidP="00FD2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BE7" w:rsidRPr="00C92948" w:rsidP="00C92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48" w:rsidRPr="002D2AF8" w:rsidP="00FD2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AMPA2071 Pack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2948" w:rsidP="00FD2B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E7" w:rsidRPr="002D2AF8" w:rsidP="00FD2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2948">
      <w:t>AMPA2071 Pack meat products</w:t>
    </w:r>
    <w:r w:rsidR="00C929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2948">
      <w:rPr>
        <w:noProof/>
      </w:rPr>
      <w:t>1 March 2025</w:t>
    </w:r>
    <w:r>
      <w:fldChar w:fldCharType="end"/>
    </w:r>
  </w:p>
  <w:p w:rsidR="00FD2BE7" w:rsidP="00FD2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AC0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2AA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BE7"/>
  </w:style>
  <w:style w:type="character" w:customStyle="1" w:styleId="Heading1Char">
    <w:name w:val="Heading 1 Char"/>
    <w:basedOn w:val="DefaultParagraphFont"/>
    <w:link w:val="Heading1"/>
    <w:rsid w:val="00FD2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B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D2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B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2B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B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2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2B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2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B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2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BE7"/>
    <w:rPr>
      <w:b/>
      <w:spacing w:val="0"/>
    </w:rPr>
  </w:style>
  <w:style w:type="paragraph" w:customStyle="1" w:styleId="SuperTitle">
    <w:name w:val="SuperTitle"/>
    <w:basedOn w:val="Title"/>
    <w:rsid w:val="00FD2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BE7"/>
    <w:rPr>
      <w:i/>
    </w:rPr>
  </w:style>
  <w:style w:type="paragraph" w:styleId="Caption">
    <w:name w:val="caption"/>
    <w:basedOn w:val="BodyText"/>
    <w:next w:val="Normal"/>
    <w:qFormat/>
    <w:rsid w:val="00FD2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BE7"/>
  </w:style>
  <w:style w:type="paragraph" w:styleId="TableofFigures">
    <w:name w:val="table of figures"/>
    <w:basedOn w:val="Normal"/>
    <w:next w:val="Normal"/>
    <w:semiHidden/>
    <w:rsid w:val="00FD2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BE7"/>
    <w:rPr>
      <w:rFonts w:ascii="Wingdings" w:hAnsi="Wingdings"/>
    </w:rPr>
  </w:style>
  <w:style w:type="character" w:customStyle="1" w:styleId="HotSpot">
    <w:name w:val="HotSpot"/>
    <w:rsid w:val="00FD2BE7"/>
    <w:rPr>
      <w:color w:val="0033CC"/>
      <w:u w:val="none"/>
    </w:rPr>
  </w:style>
  <w:style w:type="paragraph" w:customStyle="1" w:styleId="BodyTextRight">
    <w:name w:val="Body Text Right"/>
    <w:basedOn w:val="BodyText"/>
    <w:rsid w:val="00FD2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BE7"/>
    <w:rPr>
      <w:sz w:val="32"/>
    </w:rPr>
  </w:style>
  <w:style w:type="paragraph" w:customStyle="1" w:styleId="HeadingProcedure">
    <w:name w:val="Heading Procedure"/>
    <w:basedOn w:val="HeadingBase"/>
    <w:next w:val="Normal"/>
    <w:rsid w:val="00FD2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BE7"/>
    <w:pPr>
      <w:spacing w:before="60" w:after="60"/>
    </w:pPr>
  </w:style>
  <w:style w:type="paragraph" w:styleId="ListContinue">
    <w:name w:val="List Continue"/>
    <w:basedOn w:val="List"/>
    <w:rsid w:val="00FD2BE7"/>
    <w:pPr>
      <w:ind w:firstLine="0"/>
    </w:pPr>
  </w:style>
  <w:style w:type="paragraph" w:customStyle="1" w:styleId="ListNote">
    <w:name w:val="List Note"/>
    <w:basedOn w:val="List"/>
    <w:rsid w:val="00FD2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BE7"/>
    <w:rPr>
      <w:rFonts w:ascii="Courier New" w:hAnsi="Courier New"/>
    </w:rPr>
  </w:style>
  <w:style w:type="paragraph" w:customStyle="1" w:styleId="NoteBullet">
    <w:name w:val="Note Bullet"/>
    <w:basedOn w:val="Note"/>
    <w:rsid w:val="00FD2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BE7"/>
    <w:rPr>
      <w:b/>
      <w:smallCaps/>
    </w:rPr>
  </w:style>
  <w:style w:type="paragraph" w:customStyle="1" w:styleId="TableListNumber">
    <w:name w:val="Table List Number"/>
    <w:basedOn w:val="ListNumber"/>
    <w:rsid w:val="00FD2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BE7"/>
    <w:pPr>
      <w:numPr>
        <w:numId w:val="8"/>
      </w:numPr>
    </w:pPr>
  </w:style>
  <w:style w:type="paragraph" w:customStyle="1" w:styleId="ListAlpha2">
    <w:name w:val="List Alpha 2"/>
    <w:basedOn w:val="List2"/>
    <w:rsid w:val="00FD2BE7"/>
    <w:pPr>
      <w:numPr>
        <w:numId w:val="7"/>
      </w:numPr>
    </w:pPr>
  </w:style>
  <w:style w:type="paragraph" w:styleId="List2">
    <w:name w:val="List 2"/>
    <w:basedOn w:val="BodyText"/>
    <w:rsid w:val="00FD2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BE7"/>
    <w:pPr>
      <w:numPr>
        <w:numId w:val="3"/>
      </w:numPr>
    </w:pPr>
  </w:style>
  <w:style w:type="paragraph" w:styleId="ListContinue2">
    <w:name w:val="List Continue 2"/>
    <w:basedOn w:val="List2"/>
    <w:rsid w:val="00FD2BE7"/>
    <w:pPr>
      <w:ind w:firstLine="0"/>
    </w:pPr>
  </w:style>
  <w:style w:type="paragraph" w:styleId="ListContinue3">
    <w:name w:val="List Continue 3"/>
    <w:basedOn w:val="List3"/>
    <w:rsid w:val="00FD2BE7"/>
    <w:pPr>
      <w:ind w:left="1021" w:firstLine="0"/>
    </w:pPr>
  </w:style>
  <w:style w:type="paragraph" w:styleId="ListContinue4">
    <w:name w:val="List Continue 4"/>
    <w:basedOn w:val="List4"/>
    <w:rsid w:val="00FD2BE7"/>
    <w:pPr>
      <w:ind w:firstLine="0"/>
    </w:pPr>
  </w:style>
  <w:style w:type="paragraph" w:styleId="ListContinue5">
    <w:name w:val="List Continue 5"/>
    <w:basedOn w:val="List5"/>
    <w:rsid w:val="00FD2BE7"/>
    <w:pPr>
      <w:ind w:firstLine="0"/>
    </w:pPr>
  </w:style>
  <w:style w:type="paragraph" w:styleId="ListNumber3">
    <w:name w:val="List Number 3"/>
    <w:basedOn w:val="List3"/>
    <w:rsid w:val="00FD2BE7"/>
    <w:pPr>
      <w:numPr>
        <w:numId w:val="4"/>
      </w:numPr>
    </w:pPr>
  </w:style>
  <w:style w:type="paragraph" w:styleId="ListNumber4">
    <w:name w:val="List Number 4"/>
    <w:basedOn w:val="List4"/>
    <w:rsid w:val="00FD2BE7"/>
    <w:pPr>
      <w:numPr>
        <w:numId w:val="5"/>
      </w:numPr>
    </w:pPr>
  </w:style>
  <w:style w:type="paragraph" w:styleId="ListNumber5">
    <w:name w:val="List Number 5"/>
    <w:basedOn w:val="List5"/>
    <w:rsid w:val="00FD2BE7"/>
    <w:pPr>
      <w:numPr>
        <w:numId w:val="6"/>
      </w:numPr>
    </w:pPr>
  </w:style>
  <w:style w:type="paragraph" w:styleId="BlockText">
    <w:name w:val="Block Text"/>
    <w:basedOn w:val="Normal"/>
    <w:rsid w:val="00FD2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BE7"/>
    <w:rPr>
      <w:sz w:val="16"/>
      <w:vertAlign w:val="superscript"/>
    </w:rPr>
  </w:style>
  <w:style w:type="character" w:customStyle="1" w:styleId="Symbols">
    <w:name w:val="Symbols"/>
    <w:basedOn w:val="DefaultParagraphFont"/>
    <w:rsid w:val="00FD2BE7"/>
    <w:rPr>
      <w:rFonts w:ascii="Symbol" w:hAnsi="Symbol"/>
    </w:rPr>
  </w:style>
  <w:style w:type="character" w:customStyle="1" w:styleId="MenuOptions">
    <w:name w:val="Menu Options"/>
    <w:basedOn w:val="DefaultParagraphFont"/>
    <w:rsid w:val="00FD2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BE7"/>
    <w:rPr>
      <w:b/>
    </w:rPr>
  </w:style>
  <w:style w:type="character" w:customStyle="1" w:styleId="Underlined">
    <w:name w:val="Underlined"/>
    <w:basedOn w:val="DefaultParagraphFont"/>
    <w:rsid w:val="00FD2BE7"/>
    <w:rPr>
      <w:u w:val="single"/>
    </w:rPr>
  </w:style>
  <w:style w:type="paragraph" w:customStyle="1" w:styleId="TableBodyTextRight">
    <w:name w:val="Table Body Text Right"/>
    <w:basedOn w:val="TableBodyText"/>
    <w:rsid w:val="00FD2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BE7"/>
    <w:rPr>
      <w:sz w:val="18"/>
    </w:rPr>
  </w:style>
  <w:style w:type="paragraph" w:customStyle="1" w:styleId="BodySmallRight">
    <w:name w:val="Body Small Right"/>
    <w:basedOn w:val="BodyTextRight"/>
    <w:rsid w:val="00FD2BE7"/>
    <w:rPr>
      <w:sz w:val="18"/>
      <w:szCs w:val="18"/>
    </w:rPr>
  </w:style>
  <w:style w:type="paragraph" w:customStyle="1" w:styleId="MarginEdition">
    <w:name w:val="Margin Edition"/>
    <w:basedOn w:val="MarginNote"/>
    <w:rsid w:val="00FD2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BE7"/>
    <w:rPr>
      <w:sz w:val="2"/>
      <w:szCs w:val="2"/>
    </w:rPr>
  </w:style>
  <w:style w:type="character" w:customStyle="1" w:styleId="Small">
    <w:name w:val="Small"/>
    <w:basedOn w:val="DefaultParagraphFont"/>
    <w:rsid w:val="00FD2BE7"/>
    <w:rPr>
      <w:sz w:val="16"/>
    </w:rPr>
  </w:style>
  <w:style w:type="paragraph" w:customStyle="1" w:styleId="WideTable">
    <w:name w:val="Wide Table"/>
    <w:basedOn w:val="Normal"/>
    <w:rsid w:val="00FD2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BE7"/>
  </w:style>
  <w:style w:type="paragraph" w:styleId="Quote">
    <w:name w:val="Quote"/>
    <w:basedOn w:val="Heading1"/>
    <w:link w:val="QuoteChar"/>
    <w:qFormat/>
    <w:rsid w:val="00FD2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BE7"/>
    <w:pPr>
      <w:pageBreakBefore/>
    </w:pPr>
  </w:style>
  <w:style w:type="paragraph" w:customStyle="1" w:styleId="Border">
    <w:name w:val="Border"/>
    <w:basedOn w:val="Normal"/>
    <w:qFormat/>
    <w:rsid w:val="00FD2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BE7"/>
    <w:rPr>
      <w:u w:val="single"/>
    </w:rPr>
  </w:style>
  <w:style w:type="character" w:customStyle="1" w:styleId="BoldandItalics">
    <w:name w:val="Bold and Italics"/>
    <w:qFormat/>
    <w:rsid w:val="00FD2BE7"/>
    <w:rPr>
      <w:b/>
      <w:i/>
      <w:u w:val="none"/>
    </w:rPr>
  </w:style>
  <w:style w:type="paragraph" w:styleId="BalloonText">
    <w:name w:val="Balloon Text"/>
    <w:basedOn w:val="Normal"/>
    <w:link w:val="BalloonTextChar"/>
    <w:rsid w:val="00FD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BE7"/>
    <w:pPr>
      <w:spacing w:before="0" w:after="0"/>
    </w:pPr>
  </w:style>
  <w:style w:type="paragraph" w:customStyle="1" w:styleId="BodyTextBold">
    <w:name w:val="Body Text Bold"/>
    <w:basedOn w:val="BodyText"/>
    <w:qFormat/>
    <w:rsid w:val="00FD2BE7"/>
    <w:rPr>
      <w:b/>
    </w:rPr>
  </w:style>
  <w:style w:type="character" w:styleId="Hyperlink">
    <w:name w:val="Hyperlink"/>
    <w:basedOn w:val="DefaultParagraphFont"/>
    <w:uiPriority w:val="99"/>
    <w:unhideWhenUsed/>
    <w:rsid w:val="00C92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4228</Characters>
  <Application>Microsoft Office Word</Application>
  <DocSecurity>0</DocSecurity>
  <Lines>145</Lines>
  <Paragraphs>97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AMPA2071 Pack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