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9BC" w:rsidP="00E72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AMPA2067 Remove tenderloin</w:t>
      </w:r>
      <w:r>
        <w:fldChar w:fldCharType="end"/>
      </w:r>
    </w:p>
    <w:p w:rsidR="00E729BC" w:rsidP="00E729BC">
      <w:pPr>
        <w:pStyle w:val="Version"/>
        <w:sectPr w:rsidSect="00DF6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89" w:rsidP="00DF6F89">
      <w:pPr>
        <w:pStyle w:val="SuperHeading"/>
      </w:pPr>
      <w:r w:rsidRPr="00DF6F89">
        <w:t>Assessment Requirements for AMPA2067 Remove tenderloin</w:t>
      </w:r>
    </w:p>
    <w:p w:rsidR="00000000" w:rsidRPr="00DF6F89" w:rsidP="00DF6F89">
      <w:pPr>
        <w:pStyle w:val="Heading1"/>
      </w:pPr>
      <w:bookmarkStart w:id="1" w:name="O_895552"/>
      <w:bookmarkEnd w:id="1"/>
      <w:r w:rsidRPr="00DF6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F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89">
            <w:pPr>
              <w:pStyle w:val="TableHeading"/>
              <w:rPr>
                <w:lang w:val="en-NZ"/>
              </w:rPr>
            </w:pPr>
            <w:r w:rsidRPr="00DF6F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89">
            <w:pPr>
              <w:pStyle w:val="TableHeading"/>
              <w:rPr>
                <w:lang w:val="en-NZ"/>
              </w:rPr>
            </w:pPr>
            <w:r w:rsidRPr="00DF6F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89">
            <w:pPr>
              <w:pStyle w:val="TableHeading"/>
              <w:rPr>
                <w:lang w:val="en-NZ"/>
              </w:rPr>
            </w:pPr>
            <w:r w:rsidRPr="00DF6F89">
              <w:t>Comment</w:t>
            </w:r>
          </w:p>
        </w:tc>
      </w:tr>
      <w:tr w:rsidTr="00DF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89">
            <w:pPr>
              <w:pStyle w:val="BodyText"/>
              <w:rPr>
                <w:lang w:val="en-NZ"/>
              </w:rPr>
            </w:pPr>
            <w:r w:rsidRPr="00DF6F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89">
            <w:pPr>
              <w:pStyle w:val="BodyText"/>
              <w:rPr>
                <w:lang w:val="en-NZ"/>
              </w:rPr>
            </w:pPr>
            <w:r w:rsidRPr="00DF6F8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89" w:rsidP="00DF6F89">
            <w:pPr>
              <w:pStyle w:val="BodyText"/>
            </w:pPr>
            <w:r w:rsidRPr="00DF6F89">
              <w:t>Initial release</w:t>
            </w:r>
          </w:p>
        </w:tc>
      </w:tr>
    </w:tbl>
    <w:p w:rsidR="00000000" w:rsidRPr="00DF6F89" w:rsidP="00DF6F89">
      <w:pPr>
        <w:pStyle w:val="BodyText"/>
      </w:pPr>
    </w:p>
    <w:p w:rsidR="00000000" w:rsidRPr="00DF6F89" w:rsidP="00DF6F89">
      <w:pPr>
        <w:pStyle w:val="AllowPageBreak"/>
      </w:pPr>
    </w:p>
    <w:p w:rsidR="00000000" w:rsidRPr="00DF6F89" w:rsidP="00DF6F89">
      <w:pPr>
        <w:pStyle w:val="Heading1"/>
      </w:pPr>
      <w:bookmarkStart w:id="2" w:name="O_895553"/>
      <w:bookmarkEnd w:id="2"/>
      <w:r w:rsidRPr="00DF6F89">
        <w:t>Performance Evidence</w:t>
      </w:r>
    </w:p>
    <w:p w:rsidR="00000000" w:rsidRPr="00DF6F89" w:rsidP="00E729BC">
      <w:pPr>
        <w:pStyle w:val="BodyText"/>
      </w:pPr>
      <w:r w:rsidRPr="00DF6F89">
        <w:t>The candidate must remove tenderloins from small stock.</w:t>
      </w:r>
    </w:p>
    <w:p w:rsidR="00000000" w:rsidRPr="00DF6F89" w:rsidP="00E729BC">
      <w:pPr>
        <w:pStyle w:val="BodyText"/>
      </w:pPr>
      <w:r w:rsidRPr="00DF6F89">
        <w:t xml:space="preserve">The candidate must: </w:t>
      </w:r>
    </w:p>
    <w:p w:rsidR="00000000" w:rsidRPr="00DF6F89" w:rsidP="00DF6F89">
      <w:pPr>
        <w:pStyle w:val="ListBullet"/>
      </w:pPr>
      <w:r w:rsidRPr="00DF6F89">
        <w:t xml:space="preserve">remove tenderloins according to the work instructions </w:t>
      </w:r>
    </w:p>
    <w:p w:rsidR="00000000" w:rsidRPr="00DF6F89" w:rsidP="00DF6F89">
      <w:pPr>
        <w:pStyle w:val="ListBullet"/>
      </w:pPr>
      <w:r w:rsidRPr="00DF6F89">
        <w:t>remove tenderloins in accordance with workplace health and safety requirements.</w:t>
      </w:r>
    </w:p>
    <w:p w:rsidR="00000000" w:rsidRPr="00DF6F89" w:rsidP="00DF6F89">
      <w:pPr>
        <w:pStyle w:val="ListBullet"/>
      </w:pPr>
      <w:r w:rsidRPr="00DF6F89">
        <w:t xml:space="preserve">identify defects and contamination </w:t>
      </w:r>
    </w:p>
    <w:p w:rsidR="00000000" w:rsidRPr="00DF6F89" w:rsidP="00DF6F89">
      <w:pPr>
        <w:pStyle w:val="ListBullet"/>
      </w:pPr>
      <w:r w:rsidRPr="00DF6F89">
        <w:t>take corrective actions if contamination occurs</w:t>
      </w:r>
    </w:p>
    <w:p w:rsidR="00000000" w:rsidRPr="00DF6F89" w:rsidP="00DF6F89">
      <w:pPr>
        <w:pStyle w:val="ListBullet"/>
      </w:pPr>
      <w:r w:rsidRPr="00DF6F89">
        <w:t xml:space="preserve">trim tenderloins or downgrade to </w:t>
      </w:r>
      <w:r>
        <w:t>‘</w:t>
      </w:r>
      <w:r w:rsidRPr="00DF6F89">
        <w:t>ine</w:t>
      </w:r>
      <w:r w:rsidRPr="00DF6F89">
        <w:t>dible</w:t>
      </w:r>
      <w:r>
        <w:t>’</w:t>
      </w:r>
      <w:r w:rsidRPr="00DF6F89">
        <w:t xml:space="preserve"> where required</w:t>
      </w:r>
    </w:p>
    <w:p w:rsidR="00000000" w:rsidRPr="00DF6F89" w:rsidP="00DF6F89">
      <w:pPr>
        <w:pStyle w:val="ListBullet"/>
      </w:pPr>
      <w:r w:rsidRPr="00DF6F89">
        <w:t>store tenderloins in tubs correctly, where part of the work instructions.</w:t>
      </w:r>
    </w:p>
    <w:p w:rsidR="00000000" w:rsidRPr="00DF6F89" w:rsidP="00DF6F89">
      <w:pPr>
        <w:pStyle w:val="ListBullet"/>
      </w:pPr>
      <w:r w:rsidRPr="00DF6F89">
        <w:t>keep knives sharp</w:t>
      </w:r>
    </w:p>
    <w:p w:rsidR="00000000" w:rsidRPr="00DF6F89" w:rsidP="00DF6F89">
      <w:pPr>
        <w:pStyle w:val="ListBullet"/>
      </w:pPr>
      <w:r w:rsidRPr="00DF6F89">
        <w:t>use communication skills relevant to work instructions</w:t>
      </w:r>
    </w:p>
    <w:p w:rsidR="00000000" w:rsidRPr="00DF6F89" w:rsidP="00DF6F89">
      <w:pPr>
        <w:pStyle w:val="AllowPageBreak"/>
      </w:pPr>
    </w:p>
    <w:p w:rsidR="00000000" w:rsidRPr="00DF6F89" w:rsidP="00DF6F89">
      <w:pPr>
        <w:pStyle w:val="Heading1"/>
      </w:pPr>
      <w:bookmarkStart w:id="3" w:name="O_895554"/>
      <w:bookmarkEnd w:id="3"/>
      <w:r w:rsidRPr="00DF6F89">
        <w:t>Knowledge Evidence</w:t>
      </w:r>
    </w:p>
    <w:p w:rsidR="00000000" w:rsidRPr="00DF6F89" w:rsidP="00E729BC">
      <w:pPr>
        <w:pStyle w:val="BodyText"/>
      </w:pPr>
      <w:r w:rsidRPr="00DF6F89">
        <w:t>The candidate must demonstrate a basic factual, tec</w:t>
      </w:r>
      <w:r w:rsidRPr="00DF6F89">
        <w:t xml:space="preserve">hnical and procedural knowledge of: </w:t>
      </w:r>
    </w:p>
    <w:p w:rsidR="00000000" w:rsidRPr="00DF6F89" w:rsidP="00DF6F89">
      <w:pPr>
        <w:pStyle w:val="ListBullet"/>
      </w:pPr>
      <w:r w:rsidRPr="00DF6F89">
        <w:t>ways to minimise contamination and cross-contamination</w:t>
      </w:r>
    </w:p>
    <w:p w:rsidR="00000000" w:rsidRPr="00DF6F89" w:rsidP="00DF6F89">
      <w:pPr>
        <w:pStyle w:val="ListBullet"/>
      </w:pPr>
      <w:r w:rsidRPr="00DF6F89">
        <w:t>relevant regulatory requirements</w:t>
      </w:r>
    </w:p>
    <w:p w:rsidR="00000000" w:rsidRPr="00DF6F89" w:rsidP="00DF6F89">
      <w:pPr>
        <w:pStyle w:val="ListBullet"/>
      </w:pPr>
      <w:r w:rsidRPr="00DF6F89">
        <w:t>relevant work instructions and relevant workplace requirements</w:t>
      </w:r>
    </w:p>
    <w:p w:rsidR="00000000" w:rsidRPr="00DF6F89" w:rsidP="00DF6F89">
      <w:pPr>
        <w:pStyle w:val="ListBullet"/>
      </w:pPr>
      <w:r w:rsidRPr="00DF6F89">
        <w:t>potential defects and contamination</w:t>
      </w:r>
    </w:p>
    <w:p w:rsidR="00000000" w:rsidRPr="00DF6F89" w:rsidP="00DF6F89">
      <w:pPr>
        <w:pStyle w:val="ListBullet"/>
      </w:pPr>
      <w:r w:rsidRPr="00DF6F89">
        <w:t>sources of contamination and cross-contamination</w:t>
      </w:r>
    </w:p>
    <w:p w:rsidR="00000000" w:rsidRPr="00DF6F89" w:rsidP="00DF6F89">
      <w:pPr>
        <w:pStyle w:val="ListBullet"/>
      </w:pPr>
      <w:r w:rsidRPr="00DF6F89">
        <w:t>relevant cutting lines</w:t>
      </w:r>
    </w:p>
    <w:p w:rsidR="00000000" w:rsidRPr="00DF6F89" w:rsidP="00DF6F89">
      <w:pPr>
        <w:pStyle w:val="AllowPageBreak"/>
      </w:pPr>
    </w:p>
    <w:p w:rsidR="00000000" w:rsidRPr="00DF6F89" w:rsidP="00DF6F89">
      <w:pPr>
        <w:pStyle w:val="Heading1"/>
      </w:pPr>
      <w:bookmarkStart w:id="4" w:name="O_895555"/>
      <w:bookmarkEnd w:id="4"/>
      <w:r w:rsidRPr="00DF6F89">
        <w:t>Assessment Conditions</w:t>
      </w:r>
    </w:p>
    <w:p w:rsidR="00000000" w:rsidRPr="00DF6F89" w:rsidP="00E729BC">
      <w:pPr>
        <w:pStyle w:val="BodyText"/>
      </w:pPr>
      <w:r w:rsidRPr="00DF6F89">
        <w:t>Assessment must be conducted in a registered processing plant.</w:t>
      </w:r>
    </w:p>
    <w:p w:rsidR="00000000" w:rsidRPr="00DF6F89" w:rsidP="00E729BC">
      <w:pPr>
        <w:pStyle w:val="BodyText"/>
      </w:pPr>
      <w:r w:rsidRPr="00DF6F89">
        <w:t>Competency must be demonstrated at the normal chain speed over a period of time.</w:t>
      </w:r>
    </w:p>
    <w:p w:rsidR="00000000" w:rsidRPr="00DF6F89" w:rsidP="00E729BC">
      <w:pPr>
        <w:pStyle w:val="BodyText"/>
      </w:pPr>
      <w:r w:rsidRPr="00DF6F89">
        <w:t xml:space="preserve">As a minimum, the following three forms of assessment must be used: </w:t>
      </w:r>
    </w:p>
    <w:p w:rsidR="00000000" w:rsidRPr="00DF6F89" w:rsidP="00DF6F89">
      <w:pPr>
        <w:pStyle w:val="ListBullet"/>
      </w:pPr>
      <w:r w:rsidRPr="00DF6F89">
        <w:t>quiz of underpinning knowledge</w:t>
      </w:r>
    </w:p>
    <w:p w:rsidR="00000000" w:rsidRPr="00DF6F89" w:rsidP="00DF6F89">
      <w:pPr>
        <w:pStyle w:val="ListBullet"/>
      </w:pPr>
      <w:r w:rsidRPr="00DF6F89">
        <w:t xml:space="preserve">workplace demonstration </w:t>
      </w:r>
    </w:p>
    <w:p w:rsidR="00000000" w:rsidRPr="00DF6F89" w:rsidP="00DF6F89">
      <w:pPr>
        <w:pStyle w:val="ListBullet"/>
      </w:pPr>
      <w:r w:rsidRPr="00DF6F89">
        <w:t>workplace referee or third-party report of performance over time</w:t>
      </w:r>
    </w:p>
    <w:p w:rsidR="00000000" w:rsidRPr="00DF6F89" w:rsidP="00DF6F89">
      <w:pPr>
        <w:pStyle w:val="BodyText"/>
      </w:pPr>
    </w:p>
    <w:p w:rsidR="00000000" w:rsidRPr="00DF6F89" w:rsidP="00E729BC">
      <w:pPr>
        <w:pStyle w:val="BodyText"/>
      </w:pPr>
      <w:r w:rsidRPr="00DF6F89">
        <w:t>Assessors must satisfy the current standards for RTOs.</w:t>
      </w:r>
    </w:p>
    <w:p w:rsidR="00000000" w:rsidRPr="00DF6F89" w:rsidP="00DF6F89">
      <w:pPr>
        <w:pStyle w:val="Heading1"/>
      </w:pPr>
      <w:bookmarkStart w:id="5" w:name="O_895558"/>
      <w:bookmarkEnd w:id="5"/>
      <w:r w:rsidRPr="00DF6F89">
        <w:t>Links</w:t>
      </w:r>
    </w:p>
    <w:p w:rsidR="00000000" w:rsidRPr="00DF6F89" w:rsidP="00E729BC">
      <w:pPr>
        <w:pStyle w:val="BodyText"/>
      </w:pPr>
      <w:r w:rsidRPr="00DF6F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26D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F6F89" w:rsidP="00DF6F89"/>
    <w:sectPr w:rsidSect="00DF6F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9" w:rsidRPr="00E729BC" w:rsidP="00E72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BC" w:rsidP="00DF6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9BC" w:rsidP="00DF6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29BC" w:rsidP="00DF6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89" w:rsidRPr="00E729BC" w:rsidP="00E72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BC" w:rsidRPr="002D2AF8" w:rsidP="00DF6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AMPA2067 Remove tenderloin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729BC" w:rsidP="00DF6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72F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DEA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89"/>
  </w:style>
  <w:style w:type="character" w:customStyle="1" w:styleId="Heading1Char">
    <w:name w:val="Heading 1 Char"/>
    <w:basedOn w:val="DefaultParagraphFont"/>
    <w:link w:val="Heading1"/>
    <w:rsid w:val="00DF6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F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6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6F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6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F89"/>
    <w:rPr>
      <w:b/>
      <w:spacing w:val="0"/>
    </w:rPr>
  </w:style>
  <w:style w:type="paragraph" w:customStyle="1" w:styleId="SuperTitle">
    <w:name w:val="SuperTitle"/>
    <w:basedOn w:val="Title"/>
    <w:rsid w:val="00DF6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F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F89"/>
    <w:rPr>
      <w:i/>
    </w:rPr>
  </w:style>
  <w:style w:type="paragraph" w:styleId="Caption">
    <w:name w:val="caption"/>
    <w:basedOn w:val="BodyText"/>
    <w:next w:val="Normal"/>
    <w:qFormat/>
    <w:rsid w:val="00DF6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89"/>
  </w:style>
  <w:style w:type="paragraph" w:styleId="TableofFigures">
    <w:name w:val="table of figures"/>
    <w:basedOn w:val="Normal"/>
    <w:next w:val="Normal"/>
    <w:semiHidden/>
    <w:rsid w:val="00DF6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F89"/>
    <w:rPr>
      <w:rFonts w:ascii="Wingdings" w:hAnsi="Wingdings"/>
    </w:rPr>
  </w:style>
  <w:style w:type="character" w:customStyle="1" w:styleId="HotSpot">
    <w:name w:val="HotSpot"/>
    <w:rsid w:val="00DF6F89"/>
    <w:rPr>
      <w:color w:val="0033CC"/>
      <w:u w:val="none"/>
    </w:rPr>
  </w:style>
  <w:style w:type="paragraph" w:customStyle="1" w:styleId="BodyTextRight">
    <w:name w:val="Body Text Right"/>
    <w:basedOn w:val="BodyText"/>
    <w:rsid w:val="00DF6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89"/>
    <w:rPr>
      <w:sz w:val="32"/>
    </w:rPr>
  </w:style>
  <w:style w:type="paragraph" w:customStyle="1" w:styleId="HeadingProcedure">
    <w:name w:val="Heading Procedure"/>
    <w:basedOn w:val="HeadingBase"/>
    <w:next w:val="Normal"/>
    <w:rsid w:val="00DF6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89"/>
    <w:pPr>
      <w:spacing w:before="60" w:after="60"/>
    </w:pPr>
  </w:style>
  <w:style w:type="paragraph" w:styleId="ListContinue">
    <w:name w:val="List Continue"/>
    <w:basedOn w:val="List"/>
    <w:rsid w:val="00DF6F89"/>
    <w:pPr>
      <w:ind w:firstLine="0"/>
    </w:pPr>
  </w:style>
  <w:style w:type="paragraph" w:customStyle="1" w:styleId="ListNote">
    <w:name w:val="List Note"/>
    <w:basedOn w:val="List"/>
    <w:rsid w:val="00DF6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89"/>
    <w:rPr>
      <w:rFonts w:ascii="Courier New" w:hAnsi="Courier New"/>
    </w:rPr>
  </w:style>
  <w:style w:type="paragraph" w:customStyle="1" w:styleId="NoteBullet">
    <w:name w:val="Note Bullet"/>
    <w:basedOn w:val="Note"/>
    <w:rsid w:val="00DF6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89"/>
    <w:rPr>
      <w:b/>
      <w:smallCaps/>
    </w:rPr>
  </w:style>
  <w:style w:type="paragraph" w:customStyle="1" w:styleId="TableListNumber">
    <w:name w:val="Table List Number"/>
    <w:basedOn w:val="ListNumber"/>
    <w:rsid w:val="00DF6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89"/>
    <w:pPr>
      <w:numPr>
        <w:numId w:val="8"/>
      </w:numPr>
    </w:pPr>
  </w:style>
  <w:style w:type="paragraph" w:customStyle="1" w:styleId="ListAlpha2">
    <w:name w:val="List Alpha 2"/>
    <w:basedOn w:val="List2"/>
    <w:rsid w:val="00DF6F89"/>
    <w:pPr>
      <w:numPr>
        <w:numId w:val="7"/>
      </w:numPr>
    </w:pPr>
  </w:style>
  <w:style w:type="paragraph" w:styleId="List2">
    <w:name w:val="List 2"/>
    <w:basedOn w:val="BodyText"/>
    <w:rsid w:val="00DF6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F89"/>
    <w:pPr>
      <w:numPr>
        <w:numId w:val="3"/>
      </w:numPr>
    </w:pPr>
  </w:style>
  <w:style w:type="paragraph" w:styleId="ListContinue2">
    <w:name w:val="List Continue 2"/>
    <w:basedOn w:val="List2"/>
    <w:rsid w:val="00DF6F89"/>
    <w:pPr>
      <w:ind w:firstLine="0"/>
    </w:pPr>
  </w:style>
  <w:style w:type="paragraph" w:styleId="ListContinue3">
    <w:name w:val="List Continue 3"/>
    <w:basedOn w:val="List3"/>
    <w:rsid w:val="00DF6F89"/>
    <w:pPr>
      <w:ind w:left="1021" w:firstLine="0"/>
    </w:pPr>
  </w:style>
  <w:style w:type="paragraph" w:styleId="ListContinue4">
    <w:name w:val="List Continue 4"/>
    <w:basedOn w:val="List4"/>
    <w:rsid w:val="00DF6F89"/>
    <w:pPr>
      <w:ind w:firstLine="0"/>
    </w:pPr>
  </w:style>
  <w:style w:type="paragraph" w:styleId="ListContinue5">
    <w:name w:val="List Continue 5"/>
    <w:basedOn w:val="List5"/>
    <w:rsid w:val="00DF6F89"/>
    <w:pPr>
      <w:ind w:firstLine="0"/>
    </w:pPr>
  </w:style>
  <w:style w:type="paragraph" w:styleId="ListNumber3">
    <w:name w:val="List Number 3"/>
    <w:basedOn w:val="List3"/>
    <w:rsid w:val="00DF6F89"/>
    <w:pPr>
      <w:numPr>
        <w:numId w:val="4"/>
      </w:numPr>
    </w:pPr>
  </w:style>
  <w:style w:type="paragraph" w:styleId="ListNumber4">
    <w:name w:val="List Number 4"/>
    <w:basedOn w:val="List4"/>
    <w:rsid w:val="00DF6F89"/>
    <w:pPr>
      <w:numPr>
        <w:numId w:val="5"/>
      </w:numPr>
    </w:pPr>
  </w:style>
  <w:style w:type="paragraph" w:styleId="ListNumber5">
    <w:name w:val="List Number 5"/>
    <w:basedOn w:val="List5"/>
    <w:rsid w:val="00DF6F89"/>
    <w:pPr>
      <w:numPr>
        <w:numId w:val="6"/>
      </w:numPr>
    </w:pPr>
  </w:style>
  <w:style w:type="paragraph" w:styleId="BlockText">
    <w:name w:val="Block Text"/>
    <w:basedOn w:val="Normal"/>
    <w:rsid w:val="00DF6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89"/>
    <w:rPr>
      <w:sz w:val="16"/>
      <w:vertAlign w:val="superscript"/>
    </w:rPr>
  </w:style>
  <w:style w:type="character" w:customStyle="1" w:styleId="Symbols">
    <w:name w:val="Symbols"/>
    <w:basedOn w:val="DefaultParagraphFont"/>
    <w:rsid w:val="00DF6F89"/>
    <w:rPr>
      <w:rFonts w:ascii="Symbol" w:hAnsi="Symbol"/>
    </w:rPr>
  </w:style>
  <w:style w:type="character" w:customStyle="1" w:styleId="MenuOptions">
    <w:name w:val="Menu Options"/>
    <w:basedOn w:val="DefaultParagraphFont"/>
    <w:rsid w:val="00DF6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89"/>
    <w:rPr>
      <w:b/>
    </w:rPr>
  </w:style>
  <w:style w:type="character" w:customStyle="1" w:styleId="Underlined">
    <w:name w:val="Underlined"/>
    <w:basedOn w:val="DefaultParagraphFont"/>
    <w:rsid w:val="00DF6F89"/>
    <w:rPr>
      <w:u w:val="single"/>
    </w:rPr>
  </w:style>
  <w:style w:type="paragraph" w:customStyle="1" w:styleId="TableBodyTextRight">
    <w:name w:val="Table Body Text Right"/>
    <w:basedOn w:val="TableBodyText"/>
    <w:rsid w:val="00DF6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89"/>
    <w:rPr>
      <w:sz w:val="18"/>
    </w:rPr>
  </w:style>
  <w:style w:type="paragraph" w:customStyle="1" w:styleId="BodySmallRight">
    <w:name w:val="Body Small Right"/>
    <w:basedOn w:val="BodyTextRight"/>
    <w:rsid w:val="00DF6F89"/>
    <w:rPr>
      <w:sz w:val="18"/>
      <w:szCs w:val="18"/>
    </w:rPr>
  </w:style>
  <w:style w:type="paragraph" w:customStyle="1" w:styleId="MarginEdition">
    <w:name w:val="Margin Edition"/>
    <w:basedOn w:val="MarginNote"/>
    <w:rsid w:val="00DF6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89"/>
    <w:rPr>
      <w:sz w:val="2"/>
      <w:szCs w:val="2"/>
    </w:rPr>
  </w:style>
  <w:style w:type="character" w:customStyle="1" w:styleId="Small">
    <w:name w:val="Small"/>
    <w:basedOn w:val="DefaultParagraphFont"/>
    <w:rsid w:val="00DF6F89"/>
    <w:rPr>
      <w:sz w:val="16"/>
    </w:rPr>
  </w:style>
  <w:style w:type="paragraph" w:customStyle="1" w:styleId="WideTable">
    <w:name w:val="Wide Table"/>
    <w:basedOn w:val="Normal"/>
    <w:rsid w:val="00DF6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89"/>
  </w:style>
  <w:style w:type="paragraph" w:styleId="Quote">
    <w:name w:val="Quote"/>
    <w:basedOn w:val="Heading1"/>
    <w:link w:val="QuoteChar"/>
    <w:qFormat/>
    <w:rsid w:val="00DF6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89"/>
    <w:pPr>
      <w:pageBreakBefore/>
    </w:pPr>
  </w:style>
  <w:style w:type="paragraph" w:customStyle="1" w:styleId="Border">
    <w:name w:val="Border"/>
    <w:basedOn w:val="Normal"/>
    <w:qFormat/>
    <w:rsid w:val="00DF6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89"/>
    <w:rPr>
      <w:u w:val="single"/>
    </w:rPr>
  </w:style>
  <w:style w:type="character" w:customStyle="1" w:styleId="BoldandItalics">
    <w:name w:val="Bold and Italics"/>
    <w:qFormat/>
    <w:rsid w:val="00DF6F89"/>
    <w:rPr>
      <w:b/>
      <w:i/>
      <w:u w:val="none"/>
    </w:rPr>
  </w:style>
  <w:style w:type="paragraph" w:styleId="BalloonText">
    <w:name w:val="Balloon Text"/>
    <w:basedOn w:val="Normal"/>
    <w:link w:val="BalloonTextChar"/>
    <w:rsid w:val="00DF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89"/>
    <w:pPr>
      <w:spacing w:before="0" w:after="0"/>
    </w:pPr>
  </w:style>
  <w:style w:type="paragraph" w:customStyle="1" w:styleId="BodyTextBold">
    <w:name w:val="Body Text Bold"/>
    <w:basedOn w:val="BodyText"/>
    <w:qFormat/>
    <w:rsid w:val="00DF6F89"/>
    <w:rPr>
      <w:b/>
    </w:rPr>
  </w:style>
  <w:style w:type="character" w:styleId="Hyperlink">
    <w:name w:val="Hyperlink"/>
    <w:basedOn w:val="DefaultParagraphFont"/>
    <w:uiPriority w:val="99"/>
    <w:unhideWhenUsed/>
    <w:rsid w:val="00E72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1599</Characters>
  <Application>Microsoft Office Word</Application>
  <DocSecurity>0</DocSecurity>
  <Lines>57</Lines>
  <Paragraphs>48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AMPA2067 Remove tenderloin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