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601" w:rsidP="001F26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AMPA2063 Measure fat</w:t>
      </w:r>
      <w:r>
        <w:fldChar w:fldCharType="end"/>
      </w:r>
    </w:p>
    <w:p w:rsidR="001F2601" w:rsidP="001F2601">
      <w:pPr>
        <w:pStyle w:val="Version"/>
        <w:sectPr w:rsidSect="00CB38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8EF" w:rsidP="00CB38EF">
      <w:pPr>
        <w:pStyle w:val="SuperHeading"/>
      </w:pPr>
      <w:r w:rsidRPr="00CB38EF">
        <w:t>AMPA2063 Measure fat</w:t>
      </w:r>
    </w:p>
    <w:p w:rsidR="00000000" w:rsidRPr="00CB38EF" w:rsidP="00CB38EF">
      <w:pPr>
        <w:pStyle w:val="Heading1"/>
      </w:pPr>
      <w:bookmarkStart w:id="1" w:name="O_895352"/>
      <w:bookmarkEnd w:id="1"/>
      <w:r w:rsidRPr="00CB38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B3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EF">
            <w:pPr>
              <w:pStyle w:val="TableHeading"/>
              <w:rPr>
                <w:lang w:val="en-NZ"/>
              </w:rPr>
            </w:pPr>
            <w:r w:rsidRPr="00CB38E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EF">
            <w:pPr>
              <w:pStyle w:val="TableHeading"/>
              <w:rPr>
                <w:lang w:val="en-NZ"/>
              </w:rPr>
            </w:pPr>
            <w:r w:rsidRPr="00CB38E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EF">
            <w:pPr>
              <w:pStyle w:val="TableHeading"/>
              <w:rPr>
                <w:lang w:val="en-NZ"/>
              </w:rPr>
            </w:pPr>
            <w:r w:rsidRPr="00CB38EF">
              <w:t>Comment</w:t>
            </w:r>
          </w:p>
        </w:tc>
      </w:tr>
      <w:tr w:rsidTr="00CB3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EF">
            <w:pPr>
              <w:pStyle w:val="BodyText"/>
              <w:rPr>
                <w:lang w:val="en-NZ"/>
              </w:rPr>
            </w:pPr>
            <w:r w:rsidRPr="00CB38E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EF">
            <w:pPr>
              <w:pStyle w:val="BodyText"/>
              <w:rPr>
                <w:lang w:val="en-NZ"/>
              </w:rPr>
            </w:pPr>
            <w:r w:rsidRPr="00CB38E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EF" w:rsidP="00CB38EF">
            <w:pPr>
              <w:pStyle w:val="BodyText"/>
            </w:pPr>
            <w:r w:rsidRPr="00CB38EF">
              <w:t>Initial release</w:t>
            </w:r>
          </w:p>
        </w:tc>
      </w:tr>
    </w:tbl>
    <w:p w:rsidR="00000000" w:rsidRPr="00CB38EF" w:rsidP="00CB38EF">
      <w:pPr>
        <w:pStyle w:val="BodyText"/>
      </w:pPr>
    </w:p>
    <w:p w:rsidR="00000000" w:rsidRPr="00CB38EF" w:rsidP="00CB38EF">
      <w:pPr>
        <w:pStyle w:val="AllowPageBreak"/>
      </w:pPr>
    </w:p>
    <w:p w:rsidR="00000000" w:rsidRPr="00CB38EF" w:rsidP="00CB38EF">
      <w:pPr>
        <w:pStyle w:val="Heading1"/>
      </w:pPr>
      <w:bookmarkStart w:id="2" w:name="O_895353"/>
      <w:bookmarkEnd w:id="2"/>
      <w:r w:rsidRPr="00CB38EF">
        <w:t>Application</w:t>
      </w:r>
    </w:p>
    <w:p w:rsidR="00000000" w:rsidRPr="00CB38EF" w:rsidP="001F2601">
      <w:pPr>
        <w:pStyle w:val="BodyText"/>
      </w:pPr>
      <w:r w:rsidRPr="00CB38EF">
        <w:t>This unit describes the skills and knowledge required to measure fat for the purposes of carcase grading.</w:t>
      </w:r>
    </w:p>
    <w:p w:rsidR="00000000" w:rsidRPr="00CB38EF" w:rsidP="001F2601">
      <w:pPr>
        <w:pStyle w:val="BodyText"/>
      </w:pPr>
      <w:r w:rsidRPr="00CB38EF">
        <w:t>This unit is applicable to workers in a registered meat processing premises such as an abattoir, boning room or game meat processing establishment.</w:t>
      </w:r>
    </w:p>
    <w:p w:rsidR="00000000" w:rsidRPr="00CB38EF" w:rsidP="001F2601">
      <w:pPr>
        <w:pStyle w:val="BodyText"/>
      </w:pPr>
      <w:r w:rsidRPr="00CB38EF">
        <w:t xml:space="preserve">All work should be carried out to comply with workplace and hygiene requirements. </w:t>
      </w:r>
    </w:p>
    <w:p w:rsidR="00000000" w:rsidRPr="00CB38EF" w:rsidP="001F2601">
      <w:pPr>
        <w:pStyle w:val="BodyText"/>
      </w:pPr>
      <w:r w:rsidRPr="00CB38EF">
        <w:t>This unit applies to in</w:t>
      </w:r>
      <w:r w:rsidRPr="00CB38EF">
        <w:t>dividuals who work under general supervision, exercise limited autonomy and have some accountability for their own work.</w:t>
      </w:r>
    </w:p>
    <w:p w:rsidR="00000000" w:rsidRPr="00CB38EF" w:rsidP="001F2601">
      <w:pPr>
        <w:pStyle w:val="BodyText"/>
      </w:pPr>
      <w:r w:rsidRPr="00CB38EF">
        <w:t>No occupational licensing, legislative or certification requirements are known to apply to this unit at the time of publication.</w:t>
      </w:r>
    </w:p>
    <w:p w:rsidR="00000000" w:rsidRPr="00CB38EF" w:rsidP="001F2601">
      <w:pPr>
        <w:pStyle w:val="BodyText"/>
      </w:pPr>
      <w:r w:rsidRPr="00CB38EF">
        <w:t>This</w:t>
      </w:r>
      <w:r w:rsidRPr="00CB38EF">
        <w:t xml:space="preserve"> unit must be delivered and assessed in the context of Australian meat processing standards and regulations.</w:t>
      </w:r>
    </w:p>
    <w:p w:rsidR="00000000" w:rsidRPr="00CB38EF" w:rsidP="00CB38EF">
      <w:pPr>
        <w:pStyle w:val="Heading1"/>
      </w:pPr>
      <w:bookmarkStart w:id="3" w:name="O_895354"/>
      <w:bookmarkEnd w:id="3"/>
      <w:r w:rsidRPr="00CB38EF">
        <w:t>Pre-requisite Unit</w:t>
      </w:r>
    </w:p>
    <w:p w:rsidR="00000000" w:rsidRPr="00CB38EF" w:rsidP="001F2601">
      <w:pPr>
        <w:pStyle w:val="BodyText"/>
      </w:pPr>
      <w:r w:rsidRPr="00CB38EF">
        <w:t>AMPX209 Sharpen knives</w:t>
      </w:r>
    </w:p>
    <w:p w:rsidR="00000000" w:rsidRPr="00CB38EF" w:rsidP="00CB38EF">
      <w:pPr>
        <w:pStyle w:val="Heading1"/>
      </w:pPr>
      <w:bookmarkStart w:id="4" w:name="O_895356"/>
      <w:bookmarkEnd w:id="4"/>
      <w:r w:rsidRPr="00CB38EF">
        <w:t>Unit Sector</w:t>
      </w:r>
    </w:p>
    <w:p w:rsidR="00000000" w:rsidRPr="00CB38EF" w:rsidP="00CB38EF">
      <w:pPr>
        <w:pStyle w:val="Heading1"/>
      </w:pPr>
      <w:bookmarkStart w:id="5" w:name="O_895357"/>
      <w:bookmarkEnd w:id="5"/>
      <w:r w:rsidRPr="00CB38E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F260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EF">
            <w:pPr>
              <w:pStyle w:val="Heading4"/>
              <w:rPr>
                <w:lang w:val="en-NZ"/>
              </w:rPr>
            </w:pPr>
            <w:r w:rsidRPr="00CB38E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EF">
            <w:pPr>
              <w:pStyle w:val="Heading4"/>
              <w:rPr>
                <w:lang w:val="en-NZ"/>
              </w:rPr>
            </w:pPr>
            <w:r w:rsidRPr="00CB38EF">
              <w:t>P</w:t>
            </w:r>
            <w:r w:rsidRPr="00CB38EF">
              <w:t>erformance criteria</w:t>
            </w:r>
          </w:p>
        </w:tc>
      </w:tr>
      <w:tr w:rsidTr="001F260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EF">
            <w:pPr>
              <w:pStyle w:val="BodyText"/>
              <w:rPr>
                <w:lang w:val="en-NZ"/>
              </w:rPr>
            </w:pPr>
            <w:r w:rsidRPr="00CB38EF">
              <w:t xml:space="preserve">Elements describe the </w:t>
            </w:r>
            <w:r w:rsidRPr="00CB38EF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EF">
            <w:pPr>
              <w:pStyle w:val="BodyText"/>
              <w:rPr>
                <w:lang w:val="en-NZ"/>
              </w:rPr>
            </w:pPr>
            <w:r w:rsidRPr="00CB38EF">
              <w:t xml:space="preserve">Performance criteria describe the performance needed to </w:t>
            </w:r>
            <w:r w:rsidRPr="00CB38EF">
              <w:t>demonstrate achievement of the element.</w:t>
            </w:r>
          </w:p>
        </w:tc>
      </w:tr>
      <w:tr w:rsidTr="001F260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EF">
            <w:pPr>
              <w:pStyle w:val="List"/>
              <w:rPr>
                <w:lang w:val="en-NZ"/>
              </w:rPr>
            </w:pPr>
            <w:r w:rsidRPr="00CB38EF">
              <w:t>1.</w:t>
            </w:r>
            <w:r w:rsidRPr="00CB38EF">
              <w:tab/>
              <w:t>Conduct pre-operation check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EF" w:rsidP="00CB38EF">
            <w:pPr>
              <w:pStyle w:val="List"/>
            </w:pPr>
            <w:r w:rsidRPr="00CB38EF">
              <w:t>1.1</w:t>
            </w:r>
            <w:r w:rsidRPr="00CB38EF">
              <w:tab/>
            </w:r>
            <w:r w:rsidRPr="00CB38EF">
              <w:t>Check fat measuring equipment according to workplace requirements to ensure it is in good working order</w:t>
            </w:r>
          </w:p>
          <w:p w:rsidR="00000000" w:rsidRPr="00CB38EF" w:rsidP="00CB38EF">
            <w:pPr>
              <w:pStyle w:val="List"/>
            </w:pPr>
            <w:r w:rsidRPr="00CB38EF">
              <w:t>1.2</w:t>
            </w:r>
            <w:r w:rsidRPr="00CB38EF">
              <w:tab/>
              <w:t>Calibrate equipment before the start of production, after each break, and whenever a blade is changed to ensure measurements are accurate</w:t>
            </w:r>
          </w:p>
          <w:p w:rsidR="00000000" w:rsidP="00CB38EF">
            <w:pPr>
              <w:pStyle w:val="List"/>
              <w:rPr>
                <w:lang w:val="en-NZ"/>
              </w:rPr>
            </w:pPr>
            <w:r w:rsidRPr="00CB38EF">
              <w:t>1.3</w:t>
            </w:r>
            <w:r w:rsidRPr="00CB38EF">
              <w:tab/>
              <w:t xml:space="preserve">Check </w:t>
            </w:r>
            <w:r w:rsidRPr="00CB38EF">
              <w:t>instruments regularly for wear at the start of each shift</w:t>
            </w:r>
          </w:p>
        </w:tc>
      </w:tr>
      <w:tr w:rsidTr="001F260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EF">
            <w:pPr>
              <w:pStyle w:val="List"/>
              <w:rPr>
                <w:lang w:val="en-NZ"/>
              </w:rPr>
            </w:pPr>
            <w:r w:rsidRPr="00CB38EF">
              <w:t>2.</w:t>
            </w:r>
            <w:r w:rsidRPr="00CB38EF">
              <w:tab/>
              <w:t>Identify lots requiring fat measurement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EF" w:rsidP="00CB38EF">
            <w:pPr>
              <w:pStyle w:val="List"/>
            </w:pPr>
            <w:r w:rsidRPr="00CB38EF">
              <w:t>2.1</w:t>
            </w:r>
            <w:r w:rsidRPr="00CB38EF">
              <w:tab/>
              <w:t>Locate lots requiring measurement according to workplace requirements to determine the value, market destination and yield of meat</w:t>
            </w:r>
          </w:p>
          <w:p w:rsidR="00000000" w:rsidP="00CB38EF">
            <w:pPr>
              <w:pStyle w:val="List"/>
              <w:rPr>
                <w:lang w:val="en-NZ"/>
              </w:rPr>
            </w:pPr>
            <w:r w:rsidRPr="00CB38EF">
              <w:t>2.2</w:t>
            </w:r>
            <w:r w:rsidRPr="00CB38EF">
              <w:tab/>
            </w:r>
            <w:r w:rsidRPr="00CB38EF">
              <w:t>Assess possible damage to the measurement site and take appropriate action to ensure accuracy of measurement according to workplace requirements</w:t>
            </w:r>
          </w:p>
        </w:tc>
      </w:tr>
      <w:tr w:rsidTr="001F260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EF">
            <w:pPr>
              <w:pStyle w:val="List"/>
              <w:rPr>
                <w:lang w:val="en-NZ"/>
              </w:rPr>
            </w:pPr>
            <w:r w:rsidRPr="00CB38EF">
              <w:t>3.</w:t>
            </w:r>
            <w:r w:rsidRPr="00CB38EF">
              <w:tab/>
              <w:t>Measure the fat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EF" w:rsidP="00CB38EF">
            <w:pPr>
              <w:pStyle w:val="List"/>
            </w:pPr>
            <w:r w:rsidRPr="00CB38EF">
              <w:t>3.1</w:t>
            </w:r>
            <w:r w:rsidRPr="00CB38EF">
              <w:tab/>
              <w:t>Take fat measurements according to workplace and species requirements</w:t>
            </w:r>
          </w:p>
          <w:p w:rsidR="00000000" w:rsidP="00CB38EF">
            <w:pPr>
              <w:pStyle w:val="List"/>
              <w:rPr>
                <w:lang w:val="en-NZ"/>
              </w:rPr>
            </w:pPr>
            <w:r w:rsidRPr="00CB38EF">
              <w:t>3.2</w:t>
            </w:r>
            <w:r w:rsidRPr="00CB38EF">
              <w:tab/>
              <w:t>Cancel and pr</w:t>
            </w:r>
            <w:r w:rsidRPr="00CB38EF">
              <w:t>omptly rectify incorrect measurements to prevent the transmission of incorrect measurements to the recording system</w:t>
            </w:r>
          </w:p>
        </w:tc>
      </w:tr>
      <w:tr w:rsidTr="001F260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EF">
            <w:pPr>
              <w:pStyle w:val="List"/>
              <w:rPr>
                <w:lang w:val="en-NZ"/>
              </w:rPr>
            </w:pPr>
            <w:r w:rsidRPr="00CB38EF">
              <w:t>4.</w:t>
            </w:r>
            <w:r w:rsidRPr="00CB38EF">
              <w:tab/>
              <w:t>Record the fat measurement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EF" w:rsidP="00CB38EF">
            <w:pPr>
              <w:pStyle w:val="List"/>
            </w:pPr>
            <w:r w:rsidRPr="00CB38EF">
              <w:t>4.1</w:t>
            </w:r>
            <w:r w:rsidRPr="00CB38EF">
              <w:tab/>
              <w:t>Compare fat measurement with visual assessment of fat depth</w:t>
            </w:r>
          </w:p>
          <w:p w:rsidR="00000000" w:rsidRPr="00CB38EF" w:rsidP="00CB38EF">
            <w:pPr>
              <w:pStyle w:val="List"/>
            </w:pPr>
            <w:r w:rsidRPr="00CB38EF">
              <w:t>4.2</w:t>
            </w:r>
            <w:r w:rsidRPr="00CB38EF">
              <w:tab/>
              <w:t>Rerecord fat measurement according to wor</w:t>
            </w:r>
            <w:r w:rsidRPr="00CB38EF">
              <w:t>kplace requirements</w:t>
            </w:r>
          </w:p>
        </w:tc>
      </w:tr>
    </w:tbl>
    <w:p w:rsidR="00000000" w:rsidRPr="00CB38EF" w:rsidP="00CB38EF">
      <w:pPr>
        <w:pStyle w:val="BodyText"/>
      </w:pPr>
    </w:p>
    <w:p w:rsidR="00000000" w:rsidRPr="00CB38EF" w:rsidP="00CB38EF">
      <w:pPr>
        <w:pStyle w:val="AllowPageBreak"/>
      </w:pPr>
    </w:p>
    <w:p w:rsidR="00000000" w:rsidRPr="00CB38EF" w:rsidP="00CB38EF">
      <w:pPr>
        <w:pStyle w:val="Heading1"/>
      </w:pPr>
      <w:bookmarkStart w:id="6" w:name="O_895358"/>
      <w:bookmarkEnd w:id="6"/>
      <w:r w:rsidRPr="00CB38EF">
        <w:t>Foundation Skills</w:t>
      </w:r>
    </w:p>
    <w:p w:rsidR="00000000" w:rsidRPr="00CB38EF" w:rsidP="001F2601">
      <w:pPr>
        <w:pStyle w:val="BodyText"/>
      </w:pPr>
      <w:r w:rsidRPr="00CB38EF">
        <w:t>Foundation Skills essential to performance are explicit in the performance criteria of this unit of competency.</w:t>
      </w:r>
    </w:p>
    <w:p w:rsidR="00000000" w:rsidRPr="00CB38EF" w:rsidP="00CB38EF">
      <w:pPr>
        <w:pStyle w:val="Heading1"/>
      </w:pPr>
      <w:bookmarkStart w:id="7" w:name="O_895359"/>
      <w:bookmarkEnd w:id="7"/>
      <w:r w:rsidRPr="00CB38EF">
        <w:t>Range of Conditions</w:t>
      </w:r>
    </w:p>
    <w:p w:rsidR="00000000" w:rsidRPr="00CB38EF" w:rsidP="00CB38EF">
      <w:pPr>
        <w:pStyle w:val="Heading1"/>
      </w:pPr>
      <w:bookmarkStart w:id="8" w:name="O_895360"/>
      <w:bookmarkEnd w:id="8"/>
      <w:r w:rsidRPr="00CB38EF">
        <w:t>Unit Mapping Information</w:t>
      </w:r>
    </w:p>
    <w:p w:rsidR="00000000" w:rsidRPr="00CB38EF" w:rsidP="001F2601">
      <w:pPr>
        <w:pStyle w:val="BodyText"/>
      </w:pPr>
      <w:r w:rsidRPr="00CB38EF">
        <w:t>This unit</w:t>
      </w:r>
      <w:r w:rsidRPr="00CB38EF">
        <w:t xml:space="preserve"> is equivalent to MTMP2064C Measure fat.</w:t>
      </w:r>
    </w:p>
    <w:p w:rsidR="00000000" w:rsidRPr="00CB38EF" w:rsidP="00CB38EF">
      <w:pPr>
        <w:pStyle w:val="Heading1"/>
      </w:pPr>
      <w:bookmarkStart w:id="9" w:name="O_895367"/>
      <w:bookmarkEnd w:id="9"/>
      <w:r w:rsidRPr="00CB38EF">
        <w:t>Links</w:t>
      </w:r>
    </w:p>
    <w:p w:rsidR="00000000" w:rsidRPr="00CB38EF" w:rsidP="001F2601">
      <w:pPr>
        <w:pStyle w:val="BodyText"/>
      </w:pPr>
      <w:r w:rsidRPr="00CB38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F76F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B38EF" w:rsidP="001F2601">
      <w:pPr>
        <w:pStyle w:val="BodyText"/>
        <w:sectPr w:rsidSect="00CB38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38EF" w:rsidP="00CB38EF">
      <w:pPr>
        <w:pStyle w:val="SuperHeading"/>
      </w:pPr>
      <w:r w:rsidRPr="00CB38EF">
        <w:t>Assessment Requirements for AMPA2063 Measure fat</w:t>
      </w:r>
    </w:p>
    <w:p w:rsidR="00000000" w:rsidRPr="00CB38EF" w:rsidP="00CB38EF">
      <w:pPr>
        <w:pStyle w:val="Heading1"/>
      </w:pPr>
      <w:bookmarkStart w:id="10" w:name="O_895362"/>
      <w:bookmarkEnd w:id="10"/>
      <w:r w:rsidRPr="00CB38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B3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EF">
            <w:pPr>
              <w:pStyle w:val="TableHeading"/>
              <w:rPr>
                <w:lang w:val="en-NZ"/>
              </w:rPr>
            </w:pPr>
            <w:r w:rsidRPr="00CB38E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EF">
            <w:pPr>
              <w:pStyle w:val="TableHeading"/>
              <w:rPr>
                <w:lang w:val="en-NZ"/>
              </w:rPr>
            </w:pPr>
            <w:r w:rsidRPr="00CB38E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EF">
            <w:pPr>
              <w:pStyle w:val="TableHeading"/>
              <w:rPr>
                <w:lang w:val="en-NZ"/>
              </w:rPr>
            </w:pPr>
            <w:r w:rsidRPr="00CB38EF">
              <w:t>Comment</w:t>
            </w:r>
          </w:p>
        </w:tc>
      </w:tr>
      <w:tr w:rsidTr="00CB3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EF">
            <w:pPr>
              <w:pStyle w:val="BodyText"/>
              <w:rPr>
                <w:lang w:val="en-NZ"/>
              </w:rPr>
            </w:pPr>
            <w:r w:rsidRPr="00CB38E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8EF">
            <w:pPr>
              <w:pStyle w:val="BodyText"/>
              <w:rPr>
                <w:lang w:val="en-NZ"/>
              </w:rPr>
            </w:pPr>
            <w:r w:rsidRPr="00CB38E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8EF" w:rsidP="00CB38EF">
            <w:pPr>
              <w:pStyle w:val="BodyText"/>
            </w:pPr>
            <w:r w:rsidRPr="00CB38EF">
              <w:t>Initial release</w:t>
            </w:r>
          </w:p>
        </w:tc>
      </w:tr>
    </w:tbl>
    <w:p w:rsidR="00000000" w:rsidRPr="00CB38EF" w:rsidP="00CB38EF">
      <w:pPr>
        <w:pStyle w:val="BodyText"/>
      </w:pPr>
    </w:p>
    <w:p w:rsidR="00000000" w:rsidRPr="00CB38EF" w:rsidP="00CB38EF">
      <w:pPr>
        <w:pStyle w:val="AllowPageBreak"/>
      </w:pPr>
    </w:p>
    <w:p w:rsidR="00000000" w:rsidRPr="00CB38EF" w:rsidP="00CB38EF">
      <w:pPr>
        <w:pStyle w:val="Heading1"/>
      </w:pPr>
      <w:bookmarkStart w:id="11" w:name="O_895363"/>
      <w:bookmarkEnd w:id="11"/>
      <w:r w:rsidRPr="00CB38EF">
        <w:t>Performance Evidence</w:t>
      </w:r>
    </w:p>
    <w:p w:rsidR="00000000" w:rsidRPr="00CB38EF" w:rsidP="001F2601">
      <w:pPr>
        <w:pStyle w:val="BodyText"/>
      </w:pPr>
      <w:r w:rsidRPr="00CB38EF">
        <w:t>The candidate must measure fat for the purposes of carcase grading.</w:t>
      </w:r>
    </w:p>
    <w:p w:rsidR="00000000" w:rsidRPr="00CB38EF" w:rsidP="001F2601">
      <w:pPr>
        <w:pStyle w:val="BodyText"/>
      </w:pPr>
      <w:r w:rsidRPr="00CB38EF">
        <w:t xml:space="preserve">The candidate must: </w:t>
      </w:r>
    </w:p>
    <w:p w:rsidR="00000000" w:rsidRPr="00CB38EF" w:rsidP="00CB38EF">
      <w:pPr>
        <w:pStyle w:val="ListBullet"/>
      </w:pPr>
      <w:r w:rsidRPr="00CB38EF">
        <w:t>measure fat according to workplace requirements</w:t>
      </w:r>
    </w:p>
    <w:p w:rsidR="00000000" w:rsidRPr="00CB38EF" w:rsidP="00CB38EF">
      <w:pPr>
        <w:pStyle w:val="ListBullet"/>
      </w:pPr>
      <w:r w:rsidRPr="00CB38EF">
        <w:t>check and maintain equipment in accordance with work instructions</w:t>
      </w:r>
    </w:p>
    <w:p w:rsidR="00000000" w:rsidRPr="00CB38EF" w:rsidP="00CB38EF">
      <w:pPr>
        <w:pStyle w:val="ListBullet"/>
      </w:pPr>
      <w:r w:rsidRPr="00CB38EF">
        <w:t>observe relevant workplace health and safety requirements</w:t>
      </w:r>
    </w:p>
    <w:p w:rsidR="00000000" w:rsidRPr="00CB38EF" w:rsidP="00CB38EF">
      <w:pPr>
        <w:pStyle w:val="ListBullet"/>
      </w:pPr>
      <w:r w:rsidRPr="00CB38EF">
        <w:t>report equipment faults to supervisor</w:t>
      </w:r>
    </w:p>
    <w:p w:rsidR="00000000" w:rsidRPr="00CB38EF" w:rsidP="00CB38EF">
      <w:pPr>
        <w:pStyle w:val="ListBullet"/>
      </w:pPr>
      <w:r w:rsidRPr="00CB38EF">
        <w:t xml:space="preserve">read, record and report </w:t>
      </w:r>
      <w:r w:rsidRPr="00CB38EF">
        <w:t>measurement information</w:t>
      </w:r>
    </w:p>
    <w:p w:rsidR="00000000" w:rsidRPr="00CB38EF" w:rsidP="00CB38EF">
      <w:pPr>
        <w:pStyle w:val="ListBullet"/>
      </w:pPr>
      <w:r w:rsidRPr="00CB38EF">
        <w:t>use communication skills relevant to work instructions</w:t>
      </w:r>
    </w:p>
    <w:p w:rsidR="00000000" w:rsidRPr="00CB38EF" w:rsidP="00CB38EF">
      <w:pPr>
        <w:pStyle w:val="AllowPageBreak"/>
      </w:pPr>
    </w:p>
    <w:p w:rsidR="00000000" w:rsidRPr="00CB38EF" w:rsidP="00CB38EF">
      <w:pPr>
        <w:pStyle w:val="Heading1"/>
      </w:pPr>
      <w:bookmarkStart w:id="12" w:name="O_895364"/>
      <w:bookmarkEnd w:id="12"/>
      <w:r w:rsidRPr="00CB38EF">
        <w:t>Knowledge Evidence</w:t>
      </w:r>
    </w:p>
    <w:p w:rsidR="00000000" w:rsidRPr="00CB38EF" w:rsidP="001F2601">
      <w:pPr>
        <w:pStyle w:val="BodyText"/>
      </w:pPr>
      <w:r w:rsidRPr="00CB38EF">
        <w:t xml:space="preserve">The candidate must demonstrate a basic factual, technical and procedural knowledge of: </w:t>
      </w:r>
    </w:p>
    <w:p w:rsidR="00000000" w:rsidRPr="00CB38EF" w:rsidP="00CB38EF">
      <w:pPr>
        <w:pStyle w:val="ListBullet"/>
      </w:pPr>
      <w:r w:rsidRPr="00CB38EF">
        <w:t>purpose of fat measurements and regulatory requirements</w:t>
      </w:r>
    </w:p>
    <w:p w:rsidR="00000000" w:rsidRPr="00CB38EF" w:rsidP="00CB38EF">
      <w:pPr>
        <w:pStyle w:val="ListBullet"/>
      </w:pPr>
      <w:r w:rsidRPr="00CB38EF">
        <w:t>relevant workplace health and safety requirements</w:t>
      </w:r>
    </w:p>
    <w:p w:rsidR="00000000" w:rsidRPr="00CB38EF" w:rsidP="00CB38EF">
      <w:pPr>
        <w:pStyle w:val="ListBullet"/>
      </w:pPr>
      <w:r w:rsidRPr="00CB38EF">
        <w:t>sites for possible damage including hide stripper, air knife, bruising, excessive trim, wavy finish and soft siding, and appropriate actions to ensure</w:t>
      </w:r>
      <w:r w:rsidRPr="00CB38EF">
        <w:t xml:space="preserve"> incorrect measurements are not recorded</w:t>
      </w:r>
    </w:p>
    <w:p w:rsidR="00000000" w:rsidRPr="00CB38EF" w:rsidP="00CB38EF">
      <w:pPr>
        <w:pStyle w:val="ListBullet"/>
      </w:pPr>
      <w:r w:rsidRPr="00CB38EF">
        <w:t>possible causes of error in measurement such as contact plate not flat, blunt blade, bent blade, wrong site, dirty light diode and incorrect measuring action</w:t>
      </w:r>
    </w:p>
    <w:p w:rsidR="00000000" w:rsidRPr="00CB38EF" w:rsidP="00CB38EF">
      <w:pPr>
        <w:pStyle w:val="AllowPageBreak"/>
      </w:pPr>
    </w:p>
    <w:p w:rsidR="00000000" w:rsidRPr="00CB38EF" w:rsidP="00CB38EF">
      <w:pPr>
        <w:pStyle w:val="Heading1"/>
      </w:pPr>
      <w:bookmarkStart w:id="13" w:name="O_895365"/>
      <w:bookmarkEnd w:id="13"/>
      <w:r w:rsidRPr="00CB38EF">
        <w:t>Assessment Conditions</w:t>
      </w:r>
    </w:p>
    <w:p w:rsidR="00000000" w:rsidRPr="00CB38EF" w:rsidP="001F2601">
      <w:pPr>
        <w:pStyle w:val="BodyText"/>
      </w:pPr>
      <w:r w:rsidRPr="00CB38EF">
        <w:t>Assessment must be</w:t>
      </w:r>
      <w:r w:rsidRPr="00CB38EF">
        <w:t xml:space="preserve"> conducted in a registered operating meat processing plant.</w:t>
      </w:r>
    </w:p>
    <w:p w:rsidR="00000000" w:rsidRPr="00CB38EF" w:rsidP="001F2601">
      <w:pPr>
        <w:pStyle w:val="BodyText"/>
      </w:pPr>
      <w:r w:rsidRPr="00CB38EF">
        <w:t>Competency must be demonstrated while complying with a set standard for fat measurement such as AUS-MEAT.</w:t>
      </w:r>
    </w:p>
    <w:p w:rsidR="00000000" w:rsidRPr="00CB38EF" w:rsidP="001F2601">
      <w:pPr>
        <w:pStyle w:val="BodyText"/>
      </w:pPr>
      <w:r w:rsidRPr="00CB38EF">
        <w:t xml:space="preserve">As a minimum, the following three forms of assessment must be used: </w:t>
      </w:r>
    </w:p>
    <w:p w:rsidR="00000000" w:rsidRPr="00CB38EF" w:rsidP="00CB38EF">
      <w:pPr>
        <w:pStyle w:val="ListBullet"/>
      </w:pPr>
      <w:r w:rsidRPr="00CB38EF">
        <w:t>quiz of underpinni</w:t>
      </w:r>
      <w:r w:rsidRPr="00CB38EF">
        <w:t>ng knowledge</w:t>
      </w:r>
    </w:p>
    <w:p w:rsidR="00000000" w:rsidRPr="00CB38EF" w:rsidP="00CB38EF">
      <w:pPr>
        <w:pStyle w:val="ListBullet"/>
      </w:pPr>
      <w:r w:rsidRPr="00CB38EF">
        <w:t xml:space="preserve">workplace demonstration </w:t>
      </w:r>
    </w:p>
    <w:p w:rsidR="00000000" w:rsidRPr="00CB38EF" w:rsidP="00CB38EF">
      <w:pPr>
        <w:pStyle w:val="ListBullet"/>
      </w:pPr>
      <w:r w:rsidRPr="00CB38EF">
        <w:t>workplace referee or third-party report of performance over time</w:t>
      </w:r>
    </w:p>
    <w:p w:rsidR="00000000" w:rsidRPr="00CB38EF" w:rsidP="00CB38EF">
      <w:pPr>
        <w:pStyle w:val="BodyText"/>
      </w:pPr>
    </w:p>
    <w:p w:rsidR="00000000" w:rsidRPr="00CB38EF" w:rsidP="001F2601">
      <w:pPr>
        <w:pStyle w:val="BodyText"/>
      </w:pPr>
      <w:r w:rsidRPr="00CB38EF">
        <w:t>Assessors must satisfy the current standards for RTOs.</w:t>
      </w:r>
    </w:p>
    <w:p w:rsidR="00000000" w:rsidRPr="00CB38EF" w:rsidP="00CB38EF">
      <w:pPr>
        <w:pStyle w:val="Heading1"/>
      </w:pPr>
      <w:bookmarkStart w:id="14" w:name="O_895368"/>
      <w:bookmarkEnd w:id="14"/>
      <w:r w:rsidRPr="00CB38EF">
        <w:t>Links</w:t>
      </w:r>
    </w:p>
    <w:p w:rsidR="00000000" w:rsidRPr="00CB38EF" w:rsidP="001F2601">
      <w:pPr>
        <w:pStyle w:val="BodyText"/>
      </w:pPr>
      <w:r w:rsidRPr="00CB38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F76F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B38EF" w:rsidP="00CB38EF"/>
    <w:sectPr w:rsidSect="00CB38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EF" w:rsidRPr="001F2601" w:rsidP="001F26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601" w:rsidP="00CB38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2601" w:rsidP="00CB38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2601" w:rsidP="00CB38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EF" w:rsidP="00CB38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2601">
      <w:t>Approved</w:t>
    </w:r>
    <w:r w:rsidR="001F26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26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2601">
      <w:rPr>
        <w:noProof/>
      </w:rPr>
      <w:t>4</w:t>
    </w:r>
    <w:r>
      <w:rPr>
        <w:noProof/>
      </w:rPr>
      <w:fldChar w:fldCharType="end"/>
    </w:r>
  </w:p>
  <w:p w:rsidR="00CB38EF" w:rsidP="00CB38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26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2601">
      <w:t>Skills Insight</w:t>
    </w:r>
    <w:r w:rsidR="001F2601">
      <w:fldChar w:fldCharType="end"/>
    </w:r>
  </w:p>
  <w:p w:rsidR="00CB38EF" w:rsidP="00CB38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6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8EF" w:rsidRPr="001F2601" w:rsidP="001F26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601" w:rsidRPr="002D2AF8" w:rsidP="00CB38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AMPA2063 Measure fat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2601" w:rsidP="00CB38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8EF" w:rsidRPr="002D2AF8" w:rsidP="00CB38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2601">
      <w:t>AMPA2063 Measure fat</w:t>
    </w:r>
    <w:r w:rsidR="001F26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2601">
      <w:rPr>
        <w:noProof/>
      </w:rPr>
      <w:t>2 March 2025</w:t>
    </w:r>
    <w:r>
      <w:fldChar w:fldCharType="end"/>
    </w:r>
  </w:p>
  <w:p w:rsidR="00CB38EF" w:rsidP="00CB38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7A80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EC23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8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8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8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8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8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8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8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8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8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8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8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8EF"/>
  </w:style>
  <w:style w:type="character" w:customStyle="1" w:styleId="Heading1Char">
    <w:name w:val="Heading 1 Char"/>
    <w:basedOn w:val="DefaultParagraphFont"/>
    <w:link w:val="Heading1"/>
    <w:rsid w:val="00CB38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8E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B38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8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38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38E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B38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B38E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B38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38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8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8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8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8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8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8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8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8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8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8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8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8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38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38EF"/>
    <w:rPr>
      <w:b/>
      <w:spacing w:val="0"/>
    </w:rPr>
  </w:style>
  <w:style w:type="paragraph" w:customStyle="1" w:styleId="SuperTitle">
    <w:name w:val="SuperTitle"/>
    <w:basedOn w:val="Title"/>
    <w:rsid w:val="00CB38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8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8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8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8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8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8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8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8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8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8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8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8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8EF"/>
    <w:rPr>
      <w:i/>
    </w:rPr>
  </w:style>
  <w:style w:type="paragraph" w:styleId="Caption">
    <w:name w:val="caption"/>
    <w:basedOn w:val="BodyText"/>
    <w:next w:val="Normal"/>
    <w:qFormat/>
    <w:rsid w:val="00CB38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8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8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8EF"/>
  </w:style>
  <w:style w:type="paragraph" w:styleId="TableofFigures">
    <w:name w:val="table of figures"/>
    <w:basedOn w:val="Normal"/>
    <w:next w:val="Normal"/>
    <w:semiHidden/>
    <w:rsid w:val="00CB38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8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38EF"/>
    <w:rPr>
      <w:rFonts w:ascii="Wingdings" w:hAnsi="Wingdings"/>
    </w:rPr>
  </w:style>
  <w:style w:type="character" w:customStyle="1" w:styleId="HotSpot">
    <w:name w:val="HotSpot"/>
    <w:rsid w:val="00CB38EF"/>
    <w:rPr>
      <w:color w:val="0033CC"/>
      <w:u w:val="none"/>
    </w:rPr>
  </w:style>
  <w:style w:type="paragraph" w:customStyle="1" w:styleId="BodyTextRight">
    <w:name w:val="Body Text Right"/>
    <w:basedOn w:val="BodyText"/>
    <w:rsid w:val="00CB38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8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8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8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8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8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8EF"/>
    <w:rPr>
      <w:sz w:val="32"/>
    </w:rPr>
  </w:style>
  <w:style w:type="paragraph" w:customStyle="1" w:styleId="HeadingProcedure">
    <w:name w:val="Heading Procedure"/>
    <w:basedOn w:val="HeadingBase"/>
    <w:next w:val="Normal"/>
    <w:rsid w:val="00CB38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8EF"/>
    <w:pPr>
      <w:spacing w:before="60" w:after="60"/>
    </w:pPr>
  </w:style>
  <w:style w:type="paragraph" w:styleId="ListContinue">
    <w:name w:val="List Continue"/>
    <w:basedOn w:val="List"/>
    <w:rsid w:val="00CB38EF"/>
    <w:pPr>
      <w:ind w:firstLine="0"/>
    </w:pPr>
  </w:style>
  <w:style w:type="paragraph" w:customStyle="1" w:styleId="ListNote">
    <w:name w:val="List Note"/>
    <w:basedOn w:val="List"/>
    <w:rsid w:val="00CB38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8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8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8EF"/>
    <w:rPr>
      <w:rFonts w:ascii="Courier New" w:hAnsi="Courier New"/>
    </w:rPr>
  </w:style>
  <w:style w:type="paragraph" w:customStyle="1" w:styleId="NoteBullet">
    <w:name w:val="Note Bullet"/>
    <w:basedOn w:val="Note"/>
    <w:rsid w:val="00CB38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8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8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8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8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38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8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8EF"/>
    <w:rPr>
      <w:b/>
      <w:smallCaps/>
    </w:rPr>
  </w:style>
  <w:style w:type="paragraph" w:customStyle="1" w:styleId="TableListNumber">
    <w:name w:val="Table List Number"/>
    <w:basedOn w:val="ListNumber"/>
    <w:rsid w:val="00CB38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8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8EF"/>
    <w:pPr>
      <w:numPr>
        <w:numId w:val="8"/>
      </w:numPr>
    </w:pPr>
  </w:style>
  <w:style w:type="paragraph" w:customStyle="1" w:styleId="ListAlpha2">
    <w:name w:val="List Alpha 2"/>
    <w:basedOn w:val="List2"/>
    <w:rsid w:val="00CB38EF"/>
    <w:pPr>
      <w:numPr>
        <w:numId w:val="7"/>
      </w:numPr>
    </w:pPr>
  </w:style>
  <w:style w:type="paragraph" w:styleId="List2">
    <w:name w:val="List 2"/>
    <w:basedOn w:val="BodyText"/>
    <w:rsid w:val="00CB38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8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8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8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8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8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38EF"/>
    <w:pPr>
      <w:numPr>
        <w:numId w:val="3"/>
      </w:numPr>
    </w:pPr>
  </w:style>
  <w:style w:type="paragraph" w:styleId="ListContinue2">
    <w:name w:val="List Continue 2"/>
    <w:basedOn w:val="List2"/>
    <w:rsid w:val="00CB38EF"/>
    <w:pPr>
      <w:ind w:firstLine="0"/>
    </w:pPr>
  </w:style>
  <w:style w:type="paragraph" w:styleId="ListContinue3">
    <w:name w:val="List Continue 3"/>
    <w:basedOn w:val="List3"/>
    <w:rsid w:val="00CB38EF"/>
    <w:pPr>
      <w:ind w:left="1021" w:firstLine="0"/>
    </w:pPr>
  </w:style>
  <w:style w:type="paragraph" w:styleId="ListContinue4">
    <w:name w:val="List Continue 4"/>
    <w:basedOn w:val="List4"/>
    <w:rsid w:val="00CB38EF"/>
    <w:pPr>
      <w:ind w:firstLine="0"/>
    </w:pPr>
  </w:style>
  <w:style w:type="paragraph" w:styleId="ListContinue5">
    <w:name w:val="List Continue 5"/>
    <w:basedOn w:val="List5"/>
    <w:rsid w:val="00CB38EF"/>
    <w:pPr>
      <w:ind w:firstLine="0"/>
    </w:pPr>
  </w:style>
  <w:style w:type="paragraph" w:styleId="ListNumber3">
    <w:name w:val="List Number 3"/>
    <w:basedOn w:val="List3"/>
    <w:rsid w:val="00CB38EF"/>
    <w:pPr>
      <w:numPr>
        <w:numId w:val="4"/>
      </w:numPr>
    </w:pPr>
  </w:style>
  <w:style w:type="paragraph" w:styleId="ListNumber4">
    <w:name w:val="List Number 4"/>
    <w:basedOn w:val="List4"/>
    <w:rsid w:val="00CB38EF"/>
    <w:pPr>
      <w:numPr>
        <w:numId w:val="5"/>
      </w:numPr>
    </w:pPr>
  </w:style>
  <w:style w:type="paragraph" w:styleId="ListNumber5">
    <w:name w:val="List Number 5"/>
    <w:basedOn w:val="List5"/>
    <w:rsid w:val="00CB38EF"/>
    <w:pPr>
      <w:numPr>
        <w:numId w:val="6"/>
      </w:numPr>
    </w:pPr>
  </w:style>
  <w:style w:type="paragraph" w:styleId="BlockText">
    <w:name w:val="Block Text"/>
    <w:basedOn w:val="Normal"/>
    <w:rsid w:val="00CB38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8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8EF"/>
    <w:rPr>
      <w:sz w:val="16"/>
      <w:vertAlign w:val="superscript"/>
    </w:rPr>
  </w:style>
  <w:style w:type="character" w:customStyle="1" w:styleId="Symbols">
    <w:name w:val="Symbols"/>
    <w:basedOn w:val="DefaultParagraphFont"/>
    <w:rsid w:val="00CB38EF"/>
    <w:rPr>
      <w:rFonts w:ascii="Symbol" w:hAnsi="Symbol"/>
    </w:rPr>
  </w:style>
  <w:style w:type="character" w:customStyle="1" w:styleId="MenuOptions">
    <w:name w:val="Menu Options"/>
    <w:basedOn w:val="DefaultParagraphFont"/>
    <w:rsid w:val="00CB38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8EF"/>
    <w:rPr>
      <w:b/>
    </w:rPr>
  </w:style>
  <w:style w:type="character" w:customStyle="1" w:styleId="Underlined">
    <w:name w:val="Underlined"/>
    <w:basedOn w:val="DefaultParagraphFont"/>
    <w:rsid w:val="00CB38EF"/>
    <w:rPr>
      <w:u w:val="single"/>
    </w:rPr>
  </w:style>
  <w:style w:type="paragraph" w:customStyle="1" w:styleId="TableBodyTextRight">
    <w:name w:val="Table Body Text Right"/>
    <w:basedOn w:val="TableBodyText"/>
    <w:rsid w:val="00CB38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8EF"/>
    <w:rPr>
      <w:sz w:val="18"/>
    </w:rPr>
  </w:style>
  <w:style w:type="paragraph" w:customStyle="1" w:styleId="BodySmallRight">
    <w:name w:val="Body Small Right"/>
    <w:basedOn w:val="BodyTextRight"/>
    <w:rsid w:val="00CB38EF"/>
    <w:rPr>
      <w:sz w:val="18"/>
      <w:szCs w:val="18"/>
    </w:rPr>
  </w:style>
  <w:style w:type="paragraph" w:customStyle="1" w:styleId="MarginEdition">
    <w:name w:val="Margin Edition"/>
    <w:basedOn w:val="MarginNote"/>
    <w:rsid w:val="00CB38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8EF"/>
    <w:rPr>
      <w:sz w:val="2"/>
      <w:szCs w:val="2"/>
    </w:rPr>
  </w:style>
  <w:style w:type="character" w:customStyle="1" w:styleId="Small">
    <w:name w:val="Small"/>
    <w:basedOn w:val="DefaultParagraphFont"/>
    <w:rsid w:val="00CB38EF"/>
    <w:rPr>
      <w:sz w:val="16"/>
    </w:rPr>
  </w:style>
  <w:style w:type="paragraph" w:customStyle="1" w:styleId="WideTable">
    <w:name w:val="Wide Table"/>
    <w:basedOn w:val="Normal"/>
    <w:rsid w:val="00CB38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8EF"/>
  </w:style>
  <w:style w:type="paragraph" w:styleId="Quote">
    <w:name w:val="Quote"/>
    <w:basedOn w:val="Heading1"/>
    <w:link w:val="QuoteChar"/>
    <w:qFormat/>
    <w:rsid w:val="00CB38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8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8EF"/>
    <w:pPr>
      <w:pageBreakBefore/>
    </w:pPr>
  </w:style>
  <w:style w:type="paragraph" w:customStyle="1" w:styleId="Border">
    <w:name w:val="Border"/>
    <w:basedOn w:val="Normal"/>
    <w:qFormat/>
    <w:rsid w:val="00CB38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8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8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8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8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8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8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8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8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8EF"/>
    <w:rPr>
      <w:u w:val="single"/>
    </w:rPr>
  </w:style>
  <w:style w:type="character" w:customStyle="1" w:styleId="BoldandItalics">
    <w:name w:val="Bold and Italics"/>
    <w:qFormat/>
    <w:rsid w:val="00CB38EF"/>
    <w:rPr>
      <w:b/>
      <w:i/>
      <w:u w:val="none"/>
    </w:rPr>
  </w:style>
  <w:style w:type="paragraph" w:styleId="BalloonText">
    <w:name w:val="Balloon Text"/>
    <w:basedOn w:val="Normal"/>
    <w:link w:val="BalloonTextChar"/>
    <w:rsid w:val="00CB38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8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8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8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8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8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8EF"/>
    <w:pPr>
      <w:spacing w:before="0" w:after="0"/>
    </w:pPr>
  </w:style>
  <w:style w:type="paragraph" w:customStyle="1" w:styleId="BodyTextBold">
    <w:name w:val="Body Text Bold"/>
    <w:basedOn w:val="BodyText"/>
    <w:qFormat/>
    <w:rsid w:val="00CB38EF"/>
    <w:rPr>
      <w:b/>
    </w:rPr>
  </w:style>
  <w:style w:type="character" w:styleId="Hyperlink">
    <w:name w:val="Hyperlink"/>
    <w:basedOn w:val="DefaultParagraphFont"/>
    <w:uiPriority w:val="99"/>
    <w:unhideWhenUsed/>
    <w:rsid w:val="001F26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</Words>
  <Characters>3934</Characters>
  <Application>Microsoft Office Word</Application>
  <DocSecurity>0</DocSecurity>
  <Lines>140</Lines>
  <Paragraphs>94</Paragraphs>
  <ScaleCrop>false</ScaleCrop>
  <Company>Author-it Software Corporation Ltd.</Company>
  <LinksUpToDate>false</LinksUpToDate>
  <CharactersWithSpaces>4464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AMPA2063 Measure fat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2025-03-01T23:47:00Z</dcterms:created>
  <dcterms:modified xsi:type="dcterms:W3CDTF">2025-03-01T23:47:00Z</dcterms:modified>
</cp:coreProperties>
</file>