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51E" w:rsidP="00762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AMPA2050 Operate jaw breaker</w:t>
      </w:r>
      <w:r>
        <w:fldChar w:fldCharType="end"/>
      </w:r>
    </w:p>
    <w:p w:rsidR="0076251E" w:rsidP="0076251E">
      <w:pPr>
        <w:pStyle w:val="Version"/>
        <w:sectPr w:rsidSect="007F4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0D1" w:rsidP="007F40D1">
      <w:pPr>
        <w:pStyle w:val="SuperHeading"/>
      </w:pPr>
      <w:r w:rsidRPr="007F40D1">
        <w:t>Assessment Requirements for AMPA2050 Operate jaw breaker</w:t>
      </w:r>
    </w:p>
    <w:p w:rsidR="00000000" w:rsidRPr="007F40D1" w:rsidP="007F40D1">
      <w:pPr>
        <w:pStyle w:val="Heading1"/>
      </w:pPr>
      <w:bookmarkStart w:id="1" w:name="O_894697"/>
      <w:bookmarkEnd w:id="1"/>
      <w:r w:rsidRPr="007F40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4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D1">
            <w:pPr>
              <w:pStyle w:val="TableHeading"/>
              <w:rPr>
                <w:lang w:val="en-NZ"/>
              </w:rPr>
            </w:pPr>
            <w:r w:rsidRPr="007F40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D1">
            <w:pPr>
              <w:pStyle w:val="TableHeading"/>
              <w:rPr>
                <w:lang w:val="en-NZ"/>
              </w:rPr>
            </w:pPr>
            <w:r w:rsidRPr="007F40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D1">
            <w:pPr>
              <w:pStyle w:val="TableHeading"/>
              <w:rPr>
                <w:lang w:val="en-NZ"/>
              </w:rPr>
            </w:pPr>
            <w:r w:rsidRPr="007F40D1">
              <w:t>Comment</w:t>
            </w:r>
          </w:p>
        </w:tc>
      </w:tr>
      <w:tr w:rsidTr="007F4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D1">
            <w:pPr>
              <w:pStyle w:val="BodyText"/>
              <w:rPr>
                <w:lang w:val="en-NZ"/>
              </w:rPr>
            </w:pPr>
            <w:r w:rsidRPr="007F40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D1">
            <w:pPr>
              <w:pStyle w:val="BodyText"/>
              <w:rPr>
                <w:lang w:val="en-NZ"/>
              </w:rPr>
            </w:pPr>
            <w:r w:rsidRPr="007F40D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0D1" w:rsidP="007F40D1">
            <w:pPr>
              <w:pStyle w:val="BodyText"/>
            </w:pPr>
            <w:r w:rsidRPr="007F40D1">
              <w:t>Initial release</w:t>
            </w:r>
          </w:p>
        </w:tc>
      </w:tr>
    </w:tbl>
    <w:p w:rsidR="00000000" w:rsidRPr="007F40D1" w:rsidP="007F40D1">
      <w:pPr>
        <w:pStyle w:val="BodyText"/>
      </w:pPr>
    </w:p>
    <w:p w:rsidR="00000000" w:rsidRPr="007F40D1" w:rsidP="007F40D1">
      <w:pPr>
        <w:pStyle w:val="AllowPageBreak"/>
      </w:pPr>
    </w:p>
    <w:p w:rsidR="00000000" w:rsidRPr="007F40D1" w:rsidP="007F40D1">
      <w:pPr>
        <w:pStyle w:val="Heading1"/>
      </w:pPr>
      <w:bookmarkStart w:id="2" w:name="O_894698"/>
      <w:bookmarkEnd w:id="2"/>
      <w:r w:rsidRPr="007F40D1">
        <w:t>Performance Evidence</w:t>
      </w:r>
    </w:p>
    <w:p w:rsidR="00000000" w:rsidRPr="007F40D1" w:rsidP="0076251E">
      <w:pPr>
        <w:pStyle w:val="BodyText"/>
      </w:pPr>
      <w:r w:rsidRPr="007F40D1">
        <w:t>The candidate must operate a mechanical jaw breaker.</w:t>
      </w:r>
    </w:p>
    <w:p w:rsidR="00000000" w:rsidRPr="007F40D1" w:rsidP="0076251E">
      <w:pPr>
        <w:pStyle w:val="BodyText"/>
      </w:pPr>
      <w:r w:rsidRPr="007F40D1">
        <w:t xml:space="preserve">The candidate must: </w:t>
      </w:r>
    </w:p>
    <w:p w:rsidR="00000000" w:rsidRPr="007F40D1" w:rsidP="007F40D1">
      <w:pPr>
        <w:pStyle w:val="ListBullet"/>
      </w:pPr>
      <w:r w:rsidRPr="007F40D1">
        <w:t>identify potential workplace health and safety hazards</w:t>
      </w:r>
    </w:p>
    <w:p w:rsidR="00000000" w:rsidRPr="007F40D1" w:rsidP="007F40D1">
      <w:pPr>
        <w:pStyle w:val="ListBullet"/>
      </w:pPr>
      <w:r w:rsidRPr="007F40D1">
        <w:t>operate the equipment to break jaws according to all workplace requirements</w:t>
      </w:r>
    </w:p>
    <w:p w:rsidR="00000000" w:rsidRPr="007F40D1" w:rsidP="007F40D1">
      <w:pPr>
        <w:pStyle w:val="ListBullet"/>
      </w:pPr>
      <w:r w:rsidRPr="007F40D1">
        <w:t>store heads correctly prior to boning</w:t>
      </w:r>
    </w:p>
    <w:p w:rsidR="00000000" w:rsidRPr="007F40D1" w:rsidP="007F40D1">
      <w:pPr>
        <w:pStyle w:val="ListBullet"/>
      </w:pPr>
      <w:r w:rsidRPr="007F40D1">
        <w:t>apply relevant regulatory requirements</w:t>
      </w:r>
    </w:p>
    <w:p w:rsidR="00000000" w:rsidRPr="007F40D1" w:rsidP="007F40D1">
      <w:pPr>
        <w:pStyle w:val="ListBullet"/>
      </w:pPr>
      <w:r w:rsidRPr="007F40D1">
        <w:t>use communication skills appropriate to the task</w:t>
      </w:r>
    </w:p>
    <w:p w:rsidR="00000000" w:rsidRPr="007F40D1" w:rsidP="007F40D1">
      <w:pPr>
        <w:pStyle w:val="AllowPageBreak"/>
      </w:pPr>
    </w:p>
    <w:p w:rsidR="00000000" w:rsidRPr="007F40D1" w:rsidP="007F40D1">
      <w:pPr>
        <w:pStyle w:val="Heading1"/>
      </w:pPr>
      <w:bookmarkStart w:id="3" w:name="O_894699"/>
      <w:bookmarkEnd w:id="3"/>
      <w:r w:rsidRPr="007F40D1">
        <w:t>Knowledge Evidence</w:t>
      </w:r>
    </w:p>
    <w:p w:rsidR="00000000" w:rsidRPr="007F40D1" w:rsidP="0076251E">
      <w:pPr>
        <w:pStyle w:val="BodyText"/>
      </w:pPr>
      <w:r w:rsidRPr="007F40D1">
        <w:t xml:space="preserve">The candidate must demonstrate a basic factual, technical and procedural knowledge of: </w:t>
      </w:r>
    </w:p>
    <w:p w:rsidR="00000000" w:rsidRPr="007F40D1" w:rsidP="007F40D1">
      <w:pPr>
        <w:pStyle w:val="ListBullet"/>
      </w:pPr>
      <w:r w:rsidRPr="007F40D1">
        <w:t>potential sources of contamination and cross-contamination</w:t>
      </w:r>
    </w:p>
    <w:p w:rsidR="00000000" w:rsidRPr="007F40D1" w:rsidP="007F40D1">
      <w:pPr>
        <w:pStyle w:val="ListBullet"/>
      </w:pPr>
      <w:r w:rsidRPr="007F40D1">
        <w:t>methods of minimising contamination and cross-contamination</w:t>
      </w:r>
    </w:p>
    <w:p w:rsidR="00000000" w:rsidRPr="007F40D1" w:rsidP="007F40D1">
      <w:pPr>
        <w:pStyle w:val="ListBullet"/>
      </w:pPr>
      <w:r w:rsidRPr="007F40D1">
        <w:t>workplace h</w:t>
      </w:r>
      <w:r w:rsidRPr="007F40D1">
        <w:t>ealth and safety requirements for operating the equipment</w:t>
      </w:r>
    </w:p>
    <w:p w:rsidR="00000000" w:rsidRPr="007F40D1" w:rsidP="007F40D1">
      <w:pPr>
        <w:pStyle w:val="ListBullet"/>
      </w:pPr>
      <w:r w:rsidRPr="007F40D1">
        <w:t>work instructions for operating a jaw breaker</w:t>
      </w:r>
    </w:p>
    <w:p w:rsidR="00000000" w:rsidRPr="007F40D1" w:rsidP="007F40D1">
      <w:pPr>
        <w:pStyle w:val="ListBullet"/>
      </w:pPr>
      <w:r w:rsidRPr="007F40D1">
        <w:t>relevant regulatory requirements</w:t>
      </w:r>
    </w:p>
    <w:p w:rsidR="00000000" w:rsidRPr="007F40D1" w:rsidP="007F40D1">
      <w:pPr>
        <w:pStyle w:val="ListBullet"/>
      </w:pPr>
      <w:r w:rsidRPr="007F40D1">
        <w:t>Personal Protective Equipment (PPE) requirements of this job</w:t>
      </w:r>
    </w:p>
    <w:p w:rsidR="00000000" w:rsidRPr="007F40D1" w:rsidP="007F40D1">
      <w:pPr>
        <w:pStyle w:val="AllowPageBreak"/>
      </w:pPr>
    </w:p>
    <w:p w:rsidR="00000000" w:rsidRPr="007F40D1" w:rsidP="007F40D1">
      <w:pPr>
        <w:pStyle w:val="Heading1"/>
      </w:pPr>
      <w:bookmarkStart w:id="4" w:name="O_894700"/>
      <w:bookmarkEnd w:id="4"/>
      <w:r w:rsidRPr="007F40D1">
        <w:t>Assessment Conditions</w:t>
      </w:r>
    </w:p>
    <w:p w:rsidR="00000000" w:rsidRPr="007F40D1" w:rsidP="0076251E">
      <w:pPr>
        <w:pStyle w:val="BodyText"/>
      </w:pPr>
      <w:r w:rsidRPr="007F40D1">
        <w:t>Assessment must be conducted in an operating meat processing plant.</w:t>
      </w:r>
    </w:p>
    <w:p w:rsidR="00000000" w:rsidRPr="007F40D1" w:rsidP="0076251E">
      <w:pPr>
        <w:pStyle w:val="BodyText"/>
      </w:pPr>
      <w:r w:rsidRPr="007F40D1">
        <w:t>Competency must be demonstrated at normal production speeds.</w:t>
      </w:r>
    </w:p>
    <w:p w:rsidR="00000000" w:rsidRPr="007F40D1" w:rsidP="0076251E">
      <w:pPr>
        <w:pStyle w:val="BodyText"/>
      </w:pPr>
      <w:r w:rsidRPr="007F40D1">
        <w:t xml:space="preserve">As a minimum, the following three forms of assessment must be used: </w:t>
      </w:r>
    </w:p>
    <w:p w:rsidR="00000000" w:rsidRPr="007F40D1" w:rsidP="007F40D1">
      <w:pPr>
        <w:pStyle w:val="ListBullet"/>
      </w:pPr>
      <w:r w:rsidRPr="007F40D1">
        <w:t>quiz of underpinning knowledge</w:t>
      </w:r>
    </w:p>
    <w:p w:rsidR="00000000" w:rsidRPr="007F40D1" w:rsidP="007F40D1">
      <w:pPr>
        <w:pStyle w:val="ListBullet"/>
      </w:pPr>
      <w:r w:rsidRPr="007F40D1">
        <w:t xml:space="preserve">workplace demonstration </w:t>
      </w:r>
    </w:p>
    <w:p w:rsidR="00000000" w:rsidRPr="007F40D1" w:rsidP="007F40D1">
      <w:pPr>
        <w:pStyle w:val="ListBullet"/>
      </w:pPr>
      <w:r w:rsidRPr="007F40D1">
        <w:t>workplace referee or third-party report of performance over time</w:t>
      </w:r>
    </w:p>
    <w:p w:rsidR="00000000" w:rsidRPr="007F40D1" w:rsidP="007F40D1">
      <w:pPr>
        <w:pStyle w:val="BodyText"/>
      </w:pPr>
    </w:p>
    <w:p w:rsidR="00000000" w:rsidRPr="007F40D1" w:rsidP="0076251E">
      <w:pPr>
        <w:pStyle w:val="BodyText"/>
      </w:pPr>
      <w:r w:rsidRPr="007F40D1">
        <w:t>Assessors must satisfy the current standards for RTOs.</w:t>
      </w:r>
    </w:p>
    <w:p w:rsidR="00000000" w:rsidRPr="007F40D1" w:rsidP="007F40D1">
      <w:pPr>
        <w:pStyle w:val="Heading1"/>
      </w:pPr>
      <w:bookmarkStart w:id="5" w:name="O_894703"/>
      <w:bookmarkEnd w:id="5"/>
      <w:r w:rsidRPr="007F40D1">
        <w:t>Links</w:t>
      </w:r>
    </w:p>
    <w:p w:rsidR="00000000" w:rsidRPr="007F40D1" w:rsidP="0076251E">
      <w:pPr>
        <w:pStyle w:val="BodyText"/>
      </w:pPr>
      <w:r w:rsidRPr="007F40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2608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F40D1" w:rsidP="007F40D1"/>
    <w:sectPr w:rsidSect="007F40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D1" w:rsidRPr="0076251E" w:rsidP="00762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51E" w:rsidP="007F4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251E" w:rsidP="007F4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251E" w:rsidP="007F4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0D1" w:rsidRPr="0076251E" w:rsidP="00762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51E" w:rsidRPr="002D2AF8" w:rsidP="007F4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AMPA2050 Operate jaw breaker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6251E" w:rsidP="007F4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446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706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0D1"/>
  </w:style>
  <w:style w:type="character" w:customStyle="1" w:styleId="Heading1Char">
    <w:name w:val="Heading 1 Char"/>
    <w:basedOn w:val="DefaultParagraphFont"/>
    <w:link w:val="Heading1"/>
    <w:rsid w:val="007F4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0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4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40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4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40D1"/>
    <w:rPr>
      <w:b/>
      <w:spacing w:val="0"/>
    </w:rPr>
  </w:style>
  <w:style w:type="paragraph" w:customStyle="1" w:styleId="SuperTitle">
    <w:name w:val="SuperTitle"/>
    <w:basedOn w:val="Title"/>
    <w:rsid w:val="007F4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0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0D1"/>
    <w:rPr>
      <w:i/>
    </w:rPr>
  </w:style>
  <w:style w:type="paragraph" w:styleId="Caption">
    <w:name w:val="caption"/>
    <w:basedOn w:val="BodyText"/>
    <w:next w:val="Normal"/>
    <w:qFormat/>
    <w:rsid w:val="007F4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0D1"/>
  </w:style>
  <w:style w:type="paragraph" w:styleId="TableofFigures">
    <w:name w:val="table of figures"/>
    <w:basedOn w:val="Normal"/>
    <w:next w:val="Normal"/>
    <w:semiHidden/>
    <w:rsid w:val="007F4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0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40D1"/>
    <w:rPr>
      <w:rFonts w:ascii="Wingdings" w:hAnsi="Wingdings"/>
    </w:rPr>
  </w:style>
  <w:style w:type="character" w:customStyle="1" w:styleId="HotSpot">
    <w:name w:val="HotSpot"/>
    <w:rsid w:val="007F40D1"/>
    <w:rPr>
      <w:color w:val="0033CC"/>
      <w:u w:val="none"/>
    </w:rPr>
  </w:style>
  <w:style w:type="paragraph" w:customStyle="1" w:styleId="BodyTextRight">
    <w:name w:val="Body Text Right"/>
    <w:basedOn w:val="BodyText"/>
    <w:rsid w:val="007F4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0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0D1"/>
    <w:rPr>
      <w:sz w:val="32"/>
    </w:rPr>
  </w:style>
  <w:style w:type="paragraph" w:customStyle="1" w:styleId="HeadingProcedure">
    <w:name w:val="Heading Procedure"/>
    <w:basedOn w:val="HeadingBase"/>
    <w:next w:val="Normal"/>
    <w:rsid w:val="007F4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0D1"/>
    <w:pPr>
      <w:spacing w:before="60" w:after="60"/>
    </w:pPr>
  </w:style>
  <w:style w:type="paragraph" w:styleId="ListContinue">
    <w:name w:val="List Continue"/>
    <w:basedOn w:val="List"/>
    <w:rsid w:val="007F40D1"/>
    <w:pPr>
      <w:ind w:firstLine="0"/>
    </w:pPr>
  </w:style>
  <w:style w:type="paragraph" w:customStyle="1" w:styleId="ListNote">
    <w:name w:val="List Note"/>
    <w:basedOn w:val="List"/>
    <w:rsid w:val="007F4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0D1"/>
    <w:rPr>
      <w:rFonts w:ascii="Courier New" w:hAnsi="Courier New"/>
    </w:rPr>
  </w:style>
  <w:style w:type="paragraph" w:customStyle="1" w:styleId="NoteBullet">
    <w:name w:val="Note Bullet"/>
    <w:basedOn w:val="Note"/>
    <w:rsid w:val="007F4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0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4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0D1"/>
    <w:rPr>
      <w:b/>
      <w:smallCaps/>
    </w:rPr>
  </w:style>
  <w:style w:type="paragraph" w:customStyle="1" w:styleId="TableListNumber">
    <w:name w:val="Table List Number"/>
    <w:basedOn w:val="ListNumber"/>
    <w:rsid w:val="007F4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0D1"/>
    <w:pPr>
      <w:numPr>
        <w:numId w:val="8"/>
      </w:numPr>
    </w:pPr>
  </w:style>
  <w:style w:type="paragraph" w:customStyle="1" w:styleId="ListAlpha2">
    <w:name w:val="List Alpha 2"/>
    <w:basedOn w:val="List2"/>
    <w:rsid w:val="007F40D1"/>
    <w:pPr>
      <w:numPr>
        <w:numId w:val="7"/>
      </w:numPr>
    </w:pPr>
  </w:style>
  <w:style w:type="paragraph" w:styleId="List2">
    <w:name w:val="List 2"/>
    <w:basedOn w:val="BodyText"/>
    <w:rsid w:val="007F4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0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0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0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40D1"/>
    <w:pPr>
      <w:numPr>
        <w:numId w:val="3"/>
      </w:numPr>
    </w:pPr>
  </w:style>
  <w:style w:type="paragraph" w:styleId="ListContinue2">
    <w:name w:val="List Continue 2"/>
    <w:basedOn w:val="List2"/>
    <w:rsid w:val="007F40D1"/>
    <w:pPr>
      <w:ind w:firstLine="0"/>
    </w:pPr>
  </w:style>
  <w:style w:type="paragraph" w:styleId="ListContinue3">
    <w:name w:val="List Continue 3"/>
    <w:basedOn w:val="List3"/>
    <w:rsid w:val="007F40D1"/>
    <w:pPr>
      <w:ind w:left="1021" w:firstLine="0"/>
    </w:pPr>
  </w:style>
  <w:style w:type="paragraph" w:styleId="ListContinue4">
    <w:name w:val="List Continue 4"/>
    <w:basedOn w:val="List4"/>
    <w:rsid w:val="007F40D1"/>
    <w:pPr>
      <w:ind w:firstLine="0"/>
    </w:pPr>
  </w:style>
  <w:style w:type="paragraph" w:styleId="ListContinue5">
    <w:name w:val="List Continue 5"/>
    <w:basedOn w:val="List5"/>
    <w:rsid w:val="007F40D1"/>
    <w:pPr>
      <w:ind w:firstLine="0"/>
    </w:pPr>
  </w:style>
  <w:style w:type="paragraph" w:styleId="ListNumber3">
    <w:name w:val="List Number 3"/>
    <w:basedOn w:val="List3"/>
    <w:rsid w:val="007F40D1"/>
    <w:pPr>
      <w:numPr>
        <w:numId w:val="4"/>
      </w:numPr>
    </w:pPr>
  </w:style>
  <w:style w:type="paragraph" w:styleId="ListNumber4">
    <w:name w:val="List Number 4"/>
    <w:basedOn w:val="List4"/>
    <w:rsid w:val="007F40D1"/>
    <w:pPr>
      <w:numPr>
        <w:numId w:val="5"/>
      </w:numPr>
    </w:pPr>
  </w:style>
  <w:style w:type="paragraph" w:styleId="ListNumber5">
    <w:name w:val="List Number 5"/>
    <w:basedOn w:val="List5"/>
    <w:rsid w:val="007F40D1"/>
    <w:pPr>
      <w:numPr>
        <w:numId w:val="6"/>
      </w:numPr>
    </w:pPr>
  </w:style>
  <w:style w:type="paragraph" w:styleId="BlockText">
    <w:name w:val="Block Text"/>
    <w:basedOn w:val="Normal"/>
    <w:rsid w:val="007F4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0D1"/>
    <w:rPr>
      <w:sz w:val="16"/>
      <w:vertAlign w:val="superscript"/>
    </w:rPr>
  </w:style>
  <w:style w:type="character" w:customStyle="1" w:styleId="Symbols">
    <w:name w:val="Symbols"/>
    <w:basedOn w:val="DefaultParagraphFont"/>
    <w:rsid w:val="007F40D1"/>
    <w:rPr>
      <w:rFonts w:ascii="Symbol" w:hAnsi="Symbol"/>
    </w:rPr>
  </w:style>
  <w:style w:type="character" w:customStyle="1" w:styleId="MenuOptions">
    <w:name w:val="Menu Options"/>
    <w:basedOn w:val="DefaultParagraphFont"/>
    <w:rsid w:val="007F4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0D1"/>
    <w:rPr>
      <w:b/>
    </w:rPr>
  </w:style>
  <w:style w:type="character" w:customStyle="1" w:styleId="Underlined">
    <w:name w:val="Underlined"/>
    <w:basedOn w:val="DefaultParagraphFont"/>
    <w:rsid w:val="007F40D1"/>
    <w:rPr>
      <w:u w:val="single"/>
    </w:rPr>
  </w:style>
  <w:style w:type="paragraph" w:customStyle="1" w:styleId="TableBodyTextRight">
    <w:name w:val="Table Body Text Right"/>
    <w:basedOn w:val="TableBodyText"/>
    <w:rsid w:val="007F4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0D1"/>
    <w:rPr>
      <w:sz w:val="18"/>
    </w:rPr>
  </w:style>
  <w:style w:type="paragraph" w:customStyle="1" w:styleId="BodySmallRight">
    <w:name w:val="Body Small Right"/>
    <w:basedOn w:val="BodyTextRight"/>
    <w:rsid w:val="007F40D1"/>
    <w:rPr>
      <w:sz w:val="18"/>
      <w:szCs w:val="18"/>
    </w:rPr>
  </w:style>
  <w:style w:type="paragraph" w:customStyle="1" w:styleId="MarginEdition">
    <w:name w:val="Margin Edition"/>
    <w:basedOn w:val="MarginNote"/>
    <w:rsid w:val="007F4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0D1"/>
    <w:rPr>
      <w:sz w:val="2"/>
      <w:szCs w:val="2"/>
    </w:rPr>
  </w:style>
  <w:style w:type="character" w:customStyle="1" w:styleId="Small">
    <w:name w:val="Small"/>
    <w:basedOn w:val="DefaultParagraphFont"/>
    <w:rsid w:val="007F40D1"/>
    <w:rPr>
      <w:sz w:val="16"/>
    </w:rPr>
  </w:style>
  <w:style w:type="paragraph" w:customStyle="1" w:styleId="WideTable">
    <w:name w:val="Wide Table"/>
    <w:basedOn w:val="Normal"/>
    <w:rsid w:val="007F4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0D1"/>
  </w:style>
  <w:style w:type="paragraph" w:styleId="Quote">
    <w:name w:val="Quote"/>
    <w:basedOn w:val="Heading1"/>
    <w:link w:val="QuoteChar"/>
    <w:qFormat/>
    <w:rsid w:val="007F4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0D1"/>
    <w:pPr>
      <w:pageBreakBefore/>
    </w:pPr>
  </w:style>
  <w:style w:type="paragraph" w:customStyle="1" w:styleId="Border">
    <w:name w:val="Border"/>
    <w:basedOn w:val="Normal"/>
    <w:qFormat/>
    <w:rsid w:val="007F4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0D1"/>
    <w:rPr>
      <w:u w:val="single"/>
    </w:rPr>
  </w:style>
  <w:style w:type="character" w:customStyle="1" w:styleId="BoldandItalics">
    <w:name w:val="Bold and Italics"/>
    <w:qFormat/>
    <w:rsid w:val="007F40D1"/>
    <w:rPr>
      <w:b/>
      <w:i/>
      <w:u w:val="none"/>
    </w:rPr>
  </w:style>
  <w:style w:type="paragraph" w:styleId="BalloonText">
    <w:name w:val="Balloon Text"/>
    <w:basedOn w:val="Normal"/>
    <w:link w:val="BalloonTextChar"/>
    <w:rsid w:val="007F4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0D1"/>
    <w:pPr>
      <w:spacing w:before="0" w:after="0"/>
    </w:pPr>
  </w:style>
  <w:style w:type="paragraph" w:customStyle="1" w:styleId="BodyTextBold">
    <w:name w:val="Body Text Bold"/>
    <w:basedOn w:val="BodyText"/>
    <w:qFormat/>
    <w:rsid w:val="007F40D1"/>
    <w:rPr>
      <w:b/>
    </w:rPr>
  </w:style>
  <w:style w:type="character" w:styleId="Hyperlink">
    <w:name w:val="Hyperlink"/>
    <w:basedOn w:val="DefaultParagraphFont"/>
    <w:uiPriority w:val="99"/>
    <w:unhideWhenUsed/>
    <w:rsid w:val="00762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1498</Characters>
  <Application>Microsoft Office Word</Application>
  <DocSecurity>0</DocSecurity>
  <Lines>53</Lines>
  <Paragraphs>45</Paragraphs>
  <ScaleCrop>false</ScaleCrop>
  <Company>Author-it Software Corporation Ltd.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AMPA2050 Operate jaw breaker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