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9EA" w:rsidP="00B36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AMPA2044 Trim neck</w:t>
      </w:r>
      <w:r>
        <w:fldChar w:fldCharType="end"/>
      </w:r>
    </w:p>
    <w:p w:rsidR="00B369EA" w:rsidP="00B369EA">
      <w:pPr>
        <w:pStyle w:val="Version"/>
        <w:sectPr w:rsidSect="00870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DCB" w:rsidP="00870DCB">
      <w:pPr>
        <w:pStyle w:val="SuperHeading"/>
      </w:pPr>
      <w:r w:rsidRPr="00870DCB">
        <w:t>AMPA2044 Trim neck</w:t>
      </w:r>
    </w:p>
    <w:p w:rsidR="00000000" w:rsidRPr="00870DCB" w:rsidP="00870DCB">
      <w:pPr>
        <w:pStyle w:val="Heading1"/>
      </w:pPr>
      <w:bookmarkStart w:id="1" w:name="O_892310"/>
      <w:bookmarkEnd w:id="1"/>
      <w:r w:rsidRPr="00870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7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TableHeading"/>
              <w:rPr>
                <w:lang w:val="en-NZ"/>
              </w:rPr>
            </w:pPr>
            <w:r w:rsidRPr="00870D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TableHeading"/>
              <w:rPr>
                <w:lang w:val="en-NZ"/>
              </w:rPr>
            </w:pPr>
            <w:r w:rsidRPr="00870D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TableHeading"/>
              <w:rPr>
                <w:lang w:val="en-NZ"/>
              </w:rPr>
            </w:pPr>
            <w:r w:rsidRPr="00870DCB">
              <w:t>Comment</w:t>
            </w:r>
          </w:p>
        </w:tc>
      </w:tr>
      <w:tr w:rsidTr="0087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BodyText"/>
              <w:rPr>
                <w:lang w:val="en-NZ"/>
              </w:rPr>
            </w:pPr>
            <w:r w:rsidRPr="00870D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BodyText"/>
              <w:rPr>
                <w:lang w:val="en-NZ"/>
              </w:rPr>
            </w:pPr>
            <w:r w:rsidRPr="00870DC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CB" w:rsidP="00870DCB">
            <w:pPr>
              <w:pStyle w:val="BodyText"/>
            </w:pPr>
            <w:r w:rsidRPr="00870DCB">
              <w:t>Initial release</w:t>
            </w:r>
          </w:p>
        </w:tc>
      </w:tr>
    </w:tbl>
    <w:p w:rsidR="00000000" w:rsidRPr="00870DCB" w:rsidP="00870DCB">
      <w:pPr>
        <w:pStyle w:val="BodyText"/>
      </w:pPr>
    </w:p>
    <w:p w:rsidR="00000000" w:rsidRPr="00870DCB" w:rsidP="00870DCB">
      <w:pPr>
        <w:pStyle w:val="AllowPageBreak"/>
      </w:pPr>
    </w:p>
    <w:p w:rsidR="00000000" w:rsidRPr="00870DCB" w:rsidP="00870DCB">
      <w:pPr>
        <w:pStyle w:val="Heading1"/>
      </w:pPr>
      <w:bookmarkStart w:id="2" w:name="O_892311"/>
      <w:bookmarkEnd w:id="2"/>
      <w:r w:rsidRPr="00870DCB">
        <w:t>Application</w:t>
      </w:r>
    </w:p>
    <w:p w:rsidR="00000000" w:rsidRPr="00870DCB" w:rsidP="00B369EA">
      <w:pPr>
        <w:pStyle w:val="BodyText"/>
      </w:pPr>
      <w:r w:rsidRPr="00870DCB">
        <w:t>This unit describes the skills and knowledge required to trim contamination from the neck of a carcase.</w:t>
      </w:r>
    </w:p>
    <w:p w:rsidR="00000000" w:rsidRPr="00870DCB" w:rsidP="00B369EA">
      <w:pPr>
        <w:pStyle w:val="BodyText"/>
      </w:pPr>
      <w:r w:rsidRPr="00870DCB">
        <w:t>This unit is applicable to workers on a slaughter floor, knackery, boning room or game processing establishment, who are responsible for trimming the neck.</w:t>
      </w:r>
    </w:p>
    <w:p w:rsidR="00000000" w:rsidRPr="00870DCB" w:rsidP="00B369EA">
      <w:pPr>
        <w:pStyle w:val="BodyText"/>
      </w:pPr>
      <w:r w:rsidRPr="00870DCB">
        <w:t xml:space="preserve">All work should be carried out to comply with workplace and hygiene requirements. </w:t>
      </w:r>
    </w:p>
    <w:p w:rsidR="00000000" w:rsidRPr="00870DCB" w:rsidP="00B369EA">
      <w:pPr>
        <w:pStyle w:val="BodyText"/>
      </w:pPr>
      <w:r w:rsidRPr="00870DCB">
        <w:t>This unit appli</w:t>
      </w:r>
      <w:r w:rsidRPr="00870DCB">
        <w:t>es to individuals who work under general supervision, exercise limited autonomy and have some accountability for their own work.</w:t>
      </w:r>
    </w:p>
    <w:p w:rsidR="00000000" w:rsidRPr="00870DCB" w:rsidP="00B369EA">
      <w:pPr>
        <w:pStyle w:val="BodyText"/>
      </w:pPr>
      <w:r w:rsidRPr="00870DCB">
        <w:t>No occupational licensing, legislative or certification requirements are known to apply to this unit at the time of publicatio</w:t>
      </w:r>
      <w:r w:rsidRPr="00870DCB">
        <w:t>n.</w:t>
      </w:r>
    </w:p>
    <w:p w:rsidR="00000000" w:rsidRPr="00870DCB" w:rsidP="00B369EA">
      <w:pPr>
        <w:pStyle w:val="BodyText"/>
      </w:pPr>
      <w:r w:rsidRPr="00870DCB">
        <w:t>This unit must be delivered and assessed in the context of Australian meat processing standards and regulations.</w:t>
      </w:r>
    </w:p>
    <w:p w:rsidR="00000000" w:rsidRPr="00870DCB" w:rsidP="00870DCB">
      <w:pPr>
        <w:pStyle w:val="Heading1"/>
      </w:pPr>
      <w:bookmarkStart w:id="3" w:name="O_892312"/>
      <w:bookmarkEnd w:id="3"/>
      <w:r w:rsidRPr="00870DCB">
        <w:t>Pre-requisite Unit</w:t>
      </w:r>
    </w:p>
    <w:p w:rsidR="00000000" w:rsidRPr="00870DCB" w:rsidP="00B369EA">
      <w:pPr>
        <w:pStyle w:val="BodyText"/>
      </w:pPr>
      <w:r w:rsidRPr="00870DCB">
        <w:t>AMPX209 Sharpen Knives</w:t>
      </w:r>
    </w:p>
    <w:p w:rsidR="00000000" w:rsidRPr="00870DCB" w:rsidP="00870DCB">
      <w:pPr>
        <w:pStyle w:val="Heading1"/>
      </w:pPr>
      <w:bookmarkStart w:id="4" w:name="O_892314"/>
      <w:bookmarkEnd w:id="4"/>
      <w:r w:rsidRPr="00870DCB">
        <w:t>Unit Sector</w:t>
      </w:r>
    </w:p>
    <w:p w:rsidR="00000000" w:rsidRPr="00870DCB" w:rsidP="00870DCB">
      <w:pPr>
        <w:pStyle w:val="Heading1"/>
      </w:pPr>
      <w:bookmarkStart w:id="5" w:name="O_892315"/>
      <w:bookmarkEnd w:id="5"/>
      <w:r w:rsidRPr="00870DC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369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Heading4"/>
              <w:rPr>
                <w:lang w:val="en-NZ"/>
              </w:rPr>
            </w:pPr>
            <w:r w:rsidRPr="00870DCB">
              <w:t>E</w:t>
            </w:r>
            <w:r w:rsidRPr="00870DCB">
              <w:t>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Heading4"/>
              <w:rPr>
                <w:lang w:val="en-NZ"/>
              </w:rPr>
            </w:pPr>
            <w:r w:rsidRPr="00870DCB">
              <w:t>Performance criteria</w:t>
            </w:r>
          </w:p>
        </w:tc>
      </w:tr>
      <w:tr w:rsidTr="00B369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BodyText"/>
              <w:rPr>
                <w:lang w:val="en-NZ"/>
              </w:rPr>
            </w:pPr>
            <w:r w:rsidRPr="00870DCB">
              <w:t xml:space="preserve">Elements describe the </w:t>
            </w:r>
            <w:r w:rsidRPr="00870DCB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BodyText"/>
              <w:rPr>
                <w:lang w:val="en-NZ"/>
              </w:rPr>
            </w:pPr>
            <w:r w:rsidRPr="00870DCB">
              <w:t xml:space="preserve">Performance criteria describe the performance needed to </w:t>
            </w:r>
            <w:r w:rsidRPr="00870DCB">
              <w:t>demonstrate achievement of the element.</w:t>
            </w:r>
          </w:p>
        </w:tc>
      </w:tr>
      <w:tr w:rsidTr="00B369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List"/>
              <w:rPr>
                <w:lang w:val="en-NZ"/>
              </w:rPr>
            </w:pPr>
            <w:r w:rsidRPr="00870DCB">
              <w:t>1.</w:t>
            </w:r>
            <w:r w:rsidRPr="00870DCB">
              <w:tab/>
              <w:t>Trim neck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CB" w:rsidP="00870DCB">
            <w:pPr>
              <w:pStyle w:val="List"/>
            </w:pPr>
            <w:r w:rsidRPr="00870DCB">
              <w:t>1.1</w:t>
            </w:r>
            <w:r w:rsidRPr="00870DCB">
              <w:tab/>
              <w:t>Trim neck in accordance with workplace requirements</w:t>
            </w:r>
          </w:p>
          <w:p w:rsidR="00000000" w:rsidRPr="00870DCB" w:rsidP="00870DCB">
            <w:pPr>
              <w:pStyle w:val="List"/>
            </w:pPr>
            <w:r w:rsidRPr="00870DCB">
              <w:t>1.2</w:t>
            </w:r>
            <w:r w:rsidRPr="00870DCB">
              <w:tab/>
            </w:r>
            <w:r w:rsidRPr="00870DCB">
              <w:t>Trim neck in accordance with workplace health and safety requirements</w:t>
            </w:r>
          </w:p>
          <w:p w:rsidR="00000000" w:rsidRPr="00870DCB" w:rsidP="00870DCB">
            <w:pPr>
              <w:pStyle w:val="List"/>
            </w:pPr>
            <w:r w:rsidRPr="00870DCB">
              <w:t>1.3</w:t>
            </w:r>
            <w:r w:rsidRPr="00870DCB">
              <w:tab/>
              <w:t>Identify and report types of contamination where appropriate</w:t>
            </w:r>
          </w:p>
          <w:p w:rsidR="00000000" w:rsidRPr="00870DCB" w:rsidP="00870DCB">
            <w:pPr>
              <w:pStyle w:val="List"/>
            </w:pPr>
            <w:r w:rsidRPr="00870DCB">
              <w:t>1.4</w:t>
            </w:r>
            <w:r w:rsidRPr="00870DCB">
              <w:tab/>
              <w:t>Trim neck to remove blood clots, stains and areas of contamination from the carcase</w:t>
            </w:r>
          </w:p>
          <w:p w:rsidR="00000000" w:rsidRPr="00870DCB" w:rsidP="00870DCB">
            <w:pPr>
              <w:pStyle w:val="List"/>
            </w:pPr>
            <w:r w:rsidRPr="00870DCB">
              <w:t>1.5</w:t>
            </w:r>
            <w:r w:rsidRPr="00870DCB">
              <w:tab/>
              <w:t>Trim neck effectively with mi</w:t>
            </w:r>
            <w:r w:rsidRPr="00870DCB">
              <w:t>nimal meat removed from the neck</w:t>
            </w:r>
          </w:p>
          <w:p w:rsidR="00000000" w:rsidRPr="00870DCB" w:rsidP="00870DCB">
            <w:pPr>
              <w:pStyle w:val="List"/>
            </w:pPr>
            <w:r w:rsidRPr="00870DCB">
              <w:t>1.6</w:t>
            </w:r>
            <w:r w:rsidRPr="00870DCB">
              <w:tab/>
              <w:t>Trim neck to meet customer specifications</w:t>
            </w:r>
          </w:p>
        </w:tc>
      </w:tr>
    </w:tbl>
    <w:p w:rsidR="00000000" w:rsidRPr="00870DCB" w:rsidP="00870DCB">
      <w:pPr>
        <w:pStyle w:val="BodyText"/>
      </w:pPr>
    </w:p>
    <w:p w:rsidR="00000000" w:rsidRPr="00870DCB" w:rsidP="00870DCB">
      <w:pPr>
        <w:pStyle w:val="AllowPageBreak"/>
      </w:pPr>
    </w:p>
    <w:p w:rsidR="00000000" w:rsidRPr="00870DCB" w:rsidP="00870DCB">
      <w:pPr>
        <w:pStyle w:val="Heading1"/>
      </w:pPr>
      <w:bookmarkStart w:id="6" w:name="O_892316"/>
      <w:bookmarkEnd w:id="6"/>
      <w:r w:rsidRPr="00870DCB">
        <w:t>Foundation Skills</w:t>
      </w:r>
    </w:p>
    <w:p w:rsidR="00000000" w:rsidRPr="00870DCB" w:rsidP="00B369EA">
      <w:pPr>
        <w:pStyle w:val="BodyText"/>
      </w:pPr>
      <w:r w:rsidRPr="00870DCB">
        <w:t>Foundation Skills essential to performance are explicit in the performance criteria of this unit of competency.</w:t>
      </w:r>
    </w:p>
    <w:p w:rsidR="00000000" w:rsidRPr="00870DCB" w:rsidP="00870DCB">
      <w:pPr>
        <w:pStyle w:val="Heading1"/>
      </w:pPr>
      <w:bookmarkStart w:id="7" w:name="O_892317"/>
      <w:bookmarkEnd w:id="7"/>
      <w:r w:rsidRPr="00870DCB">
        <w:t>Range of Conditions</w:t>
      </w:r>
    </w:p>
    <w:p w:rsidR="00000000" w:rsidRPr="00870DCB" w:rsidP="00870DCB">
      <w:pPr>
        <w:pStyle w:val="Heading1"/>
      </w:pPr>
      <w:bookmarkStart w:id="8" w:name="O_892318"/>
      <w:bookmarkEnd w:id="8"/>
      <w:r w:rsidRPr="00870DCB">
        <w:t>Unit Mapping Information</w:t>
      </w:r>
    </w:p>
    <w:p w:rsidR="00000000" w:rsidRPr="00870DCB" w:rsidP="00B369EA">
      <w:pPr>
        <w:pStyle w:val="BodyText"/>
      </w:pPr>
      <w:r w:rsidRPr="00870DCB">
        <w:t>This unit is equivalent to MTMP2051C Trim neck.</w:t>
      </w:r>
    </w:p>
    <w:p w:rsidR="00000000" w:rsidRPr="00870DCB" w:rsidP="00870DCB">
      <w:pPr>
        <w:pStyle w:val="Heading1"/>
      </w:pPr>
      <w:bookmarkStart w:id="9" w:name="O_892325"/>
      <w:bookmarkEnd w:id="9"/>
      <w:r w:rsidRPr="00870DCB">
        <w:t>Links</w:t>
      </w:r>
    </w:p>
    <w:p w:rsidR="00000000" w:rsidRPr="00870DCB" w:rsidP="00B369EA">
      <w:pPr>
        <w:pStyle w:val="BodyText"/>
      </w:pPr>
      <w:r w:rsidRPr="00870D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5B0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70DCB" w:rsidP="00B369EA">
      <w:pPr>
        <w:pStyle w:val="BodyText"/>
        <w:sectPr w:rsidSect="00870D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DCB" w:rsidP="00870DCB">
      <w:pPr>
        <w:pStyle w:val="SuperHeading"/>
      </w:pPr>
      <w:r w:rsidRPr="00870DCB">
        <w:t>Assessment Requirements for AMPA2044 Trim neck</w:t>
      </w:r>
    </w:p>
    <w:p w:rsidR="00000000" w:rsidRPr="00870DCB" w:rsidP="00870DCB">
      <w:pPr>
        <w:pStyle w:val="Heading1"/>
      </w:pPr>
      <w:bookmarkStart w:id="10" w:name="O_892320"/>
      <w:bookmarkEnd w:id="10"/>
      <w:r w:rsidRPr="00870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7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TableHeading"/>
              <w:rPr>
                <w:lang w:val="en-NZ"/>
              </w:rPr>
            </w:pPr>
            <w:r w:rsidRPr="00870D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TableHeading"/>
              <w:rPr>
                <w:lang w:val="en-NZ"/>
              </w:rPr>
            </w:pPr>
            <w:r w:rsidRPr="00870D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TableHeading"/>
              <w:rPr>
                <w:lang w:val="en-NZ"/>
              </w:rPr>
            </w:pPr>
            <w:r w:rsidRPr="00870DCB">
              <w:t>Comment</w:t>
            </w:r>
          </w:p>
        </w:tc>
      </w:tr>
      <w:tr w:rsidTr="0087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BodyText"/>
              <w:rPr>
                <w:lang w:val="en-NZ"/>
              </w:rPr>
            </w:pPr>
            <w:r w:rsidRPr="00870D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DCB">
            <w:pPr>
              <w:pStyle w:val="BodyText"/>
              <w:rPr>
                <w:lang w:val="en-NZ"/>
              </w:rPr>
            </w:pPr>
            <w:r w:rsidRPr="00870DC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DCB" w:rsidP="00870DCB">
            <w:pPr>
              <w:pStyle w:val="BodyText"/>
            </w:pPr>
            <w:r w:rsidRPr="00870DCB">
              <w:t>Initial release</w:t>
            </w:r>
          </w:p>
        </w:tc>
      </w:tr>
    </w:tbl>
    <w:p w:rsidR="00000000" w:rsidRPr="00870DCB" w:rsidP="00870DCB">
      <w:pPr>
        <w:pStyle w:val="BodyText"/>
      </w:pPr>
    </w:p>
    <w:p w:rsidR="00000000" w:rsidRPr="00870DCB" w:rsidP="00870DCB">
      <w:pPr>
        <w:pStyle w:val="AllowPageBreak"/>
      </w:pPr>
    </w:p>
    <w:p w:rsidR="00000000" w:rsidRPr="00870DCB" w:rsidP="00870DCB">
      <w:pPr>
        <w:pStyle w:val="Heading1"/>
      </w:pPr>
      <w:bookmarkStart w:id="11" w:name="O_892321"/>
      <w:bookmarkEnd w:id="11"/>
      <w:r w:rsidRPr="00870DCB">
        <w:t>Performance Evidence</w:t>
      </w:r>
    </w:p>
    <w:p w:rsidR="00000000" w:rsidRPr="00870DCB" w:rsidP="00B369EA">
      <w:pPr>
        <w:pStyle w:val="BodyText"/>
      </w:pPr>
      <w:r w:rsidRPr="00870DCB">
        <w:t>The candidate must trim contamination from the neck of a carcase.</w:t>
      </w:r>
    </w:p>
    <w:p w:rsidR="00000000" w:rsidRPr="00870DCB" w:rsidP="00B369EA">
      <w:pPr>
        <w:pStyle w:val="BodyText"/>
      </w:pPr>
      <w:r w:rsidRPr="00870DCB">
        <w:t xml:space="preserve">The candidate must: </w:t>
      </w:r>
    </w:p>
    <w:p w:rsidR="00000000" w:rsidRPr="00870DCB" w:rsidP="00870DCB">
      <w:pPr>
        <w:pStyle w:val="ListBullet"/>
      </w:pPr>
      <w:r w:rsidRPr="00870DCB">
        <w:t>demonstrate safe and hygienic neck trimming</w:t>
      </w:r>
    </w:p>
    <w:p w:rsidR="00000000" w:rsidRPr="00870DCB" w:rsidP="00870DCB">
      <w:pPr>
        <w:pStyle w:val="ListBullet"/>
      </w:pPr>
      <w:r w:rsidRPr="00870DCB">
        <w:t>trim neck to workplace requirements</w:t>
      </w:r>
    </w:p>
    <w:p w:rsidR="00000000" w:rsidRPr="00870DCB" w:rsidP="00870DCB">
      <w:pPr>
        <w:pStyle w:val="ListBullet"/>
      </w:pPr>
      <w:r w:rsidRPr="00870DCB">
        <w:t>apply relevant regulatory requirements</w:t>
      </w:r>
    </w:p>
    <w:p w:rsidR="00000000" w:rsidRPr="00870DCB" w:rsidP="00870DCB">
      <w:pPr>
        <w:pStyle w:val="AllowPageBreak"/>
      </w:pPr>
    </w:p>
    <w:p w:rsidR="00000000" w:rsidRPr="00870DCB" w:rsidP="00870DCB">
      <w:pPr>
        <w:pStyle w:val="Heading1"/>
      </w:pPr>
      <w:bookmarkStart w:id="12" w:name="O_892322"/>
      <w:bookmarkEnd w:id="12"/>
      <w:r w:rsidRPr="00870DCB">
        <w:t>Knowledge Evidence</w:t>
      </w:r>
    </w:p>
    <w:p w:rsidR="00000000" w:rsidRPr="00870DCB" w:rsidP="00B369EA">
      <w:pPr>
        <w:pStyle w:val="BodyText"/>
      </w:pPr>
      <w:r w:rsidRPr="00870DCB">
        <w:t xml:space="preserve">The candidate must demonstrate a basic factual, technical and procedural knowledge of: </w:t>
      </w:r>
    </w:p>
    <w:p w:rsidR="00000000" w:rsidRPr="00870DCB" w:rsidP="00870DCB">
      <w:pPr>
        <w:pStyle w:val="ListBullet"/>
      </w:pPr>
      <w:r w:rsidRPr="00870DCB">
        <w:t>types of contamination to be trimmed</w:t>
      </w:r>
    </w:p>
    <w:p w:rsidR="00000000" w:rsidRPr="00870DCB" w:rsidP="00870DCB">
      <w:pPr>
        <w:pStyle w:val="ListBullet"/>
      </w:pPr>
      <w:r w:rsidRPr="00870DCB">
        <w:t>workplace health and safety, hygiene and sanitation, and customer specifications related to trimming neck</w:t>
      </w:r>
    </w:p>
    <w:p w:rsidR="00000000" w:rsidRPr="00870DCB" w:rsidP="00870DCB">
      <w:pPr>
        <w:pStyle w:val="ListBullet"/>
      </w:pPr>
      <w:r w:rsidRPr="00870DCB">
        <w:t>potential sources of con</w:t>
      </w:r>
      <w:r w:rsidRPr="00870DCB">
        <w:t>tamination of product and how it is avoided</w:t>
      </w:r>
    </w:p>
    <w:p w:rsidR="00000000" w:rsidRPr="00870DCB" w:rsidP="00870DCB">
      <w:pPr>
        <w:pStyle w:val="ListBullet"/>
      </w:pPr>
      <w:r w:rsidRPr="00870DCB">
        <w:t>relevant regulatory requirements</w:t>
      </w:r>
    </w:p>
    <w:p w:rsidR="00000000" w:rsidRPr="00870DCB" w:rsidP="00870DCB">
      <w:pPr>
        <w:pStyle w:val="AllowPageBreak"/>
      </w:pPr>
    </w:p>
    <w:p w:rsidR="00000000" w:rsidRPr="00870DCB" w:rsidP="00870DCB">
      <w:pPr>
        <w:pStyle w:val="Heading1"/>
      </w:pPr>
      <w:bookmarkStart w:id="13" w:name="O_892323"/>
      <w:bookmarkEnd w:id="13"/>
      <w:r w:rsidRPr="00870DCB">
        <w:t>Assessment Conditions</w:t>
      </w:r>
    </w:p>
    <w:p w:rsidR="00000000" w:rsidRPr="00870DCB" w:rsidP="00B369EA">
      <w:pPr>
        <w:pStyle w:val="BodyText"/>
      </w:pPr>
      <w:r w:rsidRPr="00870DCB">
        <w:t>Assessment must be conducted in a meat processing plant.</w:t>
      </w:r>
    </w:p>
    <w:p w:rsidR="00000000" w:rsidRPr="00870DCB" w:rsidP="00B369EA">
      <w:pPr>
        <w:pStyle w:val="BodyText"/>
      </w:pPr>
      <w:r w:rsidRPr="00870DCB">
        <w:t xml:space="preserve">Competency must be demonstrated on the slaughter floor or in a boning room at the </w:t>
      </w:r>
      <w:r w:rsidRPr="00870DCB">
        <w:t>normal rate of production.</w:t>
      </w:r>
    </w:p>
    <w:p w:rsidR="00000000" w:rsidRPr="00870DCB" w:rsidP="00B369EA">
      <w:pPr>
        <w:pStyle w:val="BodyText"/>
      </w:pPr>
      <w:r w:rsidRPr="00870DCB">
        <w:t xml:space="preserve">As a minimum, the following three forms of assessment must be used: </w:t>
      </w:r>
    </w:p>
    <w:p w:rsidR="00000000" w:rsidRPr="00870DCB" w:rsidP="00870DCB">
      <w:pPr>
        <w:pStyle w:val="ListBullet"/>
      </w:pPr>
      <w:r w:rsidRPr="00870DCB">
        <w:t>quiz of underpinning knowledge</w:t>
      </w:r>
    </w:p>
    <w:p w:rsidR="00000000" w:rsidRPr="00870DCB" w:rsidP="00870DCB">
      <w:pPr>
        <w:pStyle w:val="ListBullet"/>
      </w:pPr>
      <w:r w:rsidRPr="00870DCB">
        <w:t xml:space="preserve">workplace demonstration </w:t>
      </w:r>
    </w:p>
    <w:p w:rsidR="00000000" w:rsidRPr="00870DCB" w:rsidP="00870DCB">
      <w:pPr>
        <w:pStyle w:val="ListBullet"/>
      </w:pPr>
      <w:r w:rsidRPr="00870DCB">
        <w:t>workplace referee or third-party report of performance over time</w:t>
      </w:r>
    </w:p>
    <w:p w:rsidR="00000000" w:rsidRPr="00870DCB" w:rsidP="00870DCB">
      <w:pPr>
        <w:pStyle w:val="BodyText"/>
      </w:pPr>
    </w:p>
    <w:p w:rsidR="00000000" w:rsidRPr="00870DCB" w:rsidP="00B369EA">
      <w:pPr>
        <w:pStyle w:val="BodyText"/>
      </w:pPr>
      <w:r w:rsidRPr="00870DCB">
        <w:t>Assessors must satisfy the current standards for RTOs.</w:t>
      </w:r>
    </w:p>
    <w:p w:rsidR="00000000" w:rsidRPr="00870DCB" w:rsidP="00870DCB">
      <w:pPr>
        <w:pStyle w:val="Heading1"/>
      </w:pPr>
      <w:bookmarkStart w:id="14" w:name="O_892326"/>
      <w:bookmarkEnd w:id="14"/>
      <w:r w:rsidRPr="00870DCB">
        <w:t>Links</w:t>
      </w:r>
    </w:p>
    <w:p w:rsidR="00000000" w:rsidRPr="00870DCB" w:rsidP="00B369EA">
      <w:pPr>
        <w:pStyle w:val="BodyText"/>
      </w:pPr>
      <w:r w:rsidRPr="00870D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5B0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70DCB" w:rsidP="00870DCB"/>
    <w:sectPr w:rsidSect="00870D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CB" w:rsidRPr="00B369EA" w:rsidP="00B369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9EA" w:rsidP="00870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9EA" w:rsidP="00870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69EA" w:rsidP="00870D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CB" w:rsidP="00870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69EA">
      <w:t>Approved</w:t>
    </w:r>
    <w:r w:rsidR="00B369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69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69EA">
      <w:rPr>
        <w:noProof/>
      </w:rPr>
      <w:t>4</w:t>
    </w:r>
    <w:r>
      <w:rPr>
        <w:noProof/>
      </w:rPr>
      <w:fldChar w:fldCharType="end"/>
    </w:r>
  </w:p>
  <w:p w:rsidR="00870DCB" w:rsidP="00870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69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69EA">
      <w:t>Skills Insight</w:t>
    </w:r>
    <w:r w:rsidR="00B369EA">
      <w:fldChar w:fldCharType="end"/>
    </w:r>
  </w:p>
  <w:p w:rsidR="00870DCB" w:rsidP="00870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DCB" w:rsidRPr="00B369EA" w:rsidP="00B36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9EA" w:rsidRPr="002D2AF8" w:rsidP="00870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AMPA2044 Trim neck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69EA" w:rsidP="00870D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DCB" w:rsidRPr="002D2AF8" w:rsidP="00870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69EA">
      <w:t>AMPA2044 Trim neck</w:t>
    </w:r>
    <w:r w:rsidR="00B369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69EA">
      <w:rPr>
        <w:noProof/>
      </w:rPr>
      <w:t>2 March 2025</w:t>
    </w:r>
    <w:r>
      <w:fldChar w:fldCharType="end"/>
    </w:r>
  </w:p>
  <w:p w:rsidR="00870DCB" w:rsidP="00870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74E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0410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DCB"/>
  </w:style>
  <w:style w:type="character" w:customStyle="1" w:styleId="Heading1Char">
    <w:name w:val="Heading 1 Char"/>
    <w:basedOn w:val="DefaultParagraphFont"/>
    <w:link w:val="Heading1"/>
    <w:rsid w:val="00870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DC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70D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D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0D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0D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0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0D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0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0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D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0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0DCB"/>
    <w:rPr>
      <w:b/>
      <w:spacing w:val="0"/>
    </w:rPr>
  </w:style>
  <w:style w:type="paragraph" w:customStyle="1" w:styleId="SuperTitle">
    <w:name w:val="SuperTitle"/>
    <w:basedOn w:val="Title"/>
    <w:rsid w:val="00870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0D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0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D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DCB"/>
    <w:rPr>
      <w:i/>
    </w:rPr>
  </w:style>
  <w:style w:type="paragraph" w:styleId="Caption">
    <w:name w:val="caption"/>
    <w:basedOn w:val="BodyText"/>
    <w:next w:val="Normal"/>
    <w:qFormat/>
    <w:rsid w:val="00870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DCB"/>
  </w:style>
  <w:style w:type="paragraph" w:styleId="TableofFigures">
    <w:name w:val="table of figures"/>
    <w:basedOn w:val="Normal"/>
    <w:next w:val="Normal"/>
    <w:semiHidden/>
    <w:rsid w:val="00870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D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0DCB"/>
    <w:rPr>
      <w:rFonts w:ascii="Wingdings" w:hAnsi="Wingdings"/>
    </w:rPr>
  </w:style>
  <w:style w:type="character" w:customStyle="1" w:styleId="HotSpot">
    <w:name w:val="HotSpot"/>
    <w:rsid w:val="00870DCB"/>
    <w:rPr>
      <w:color w:val="0033CC"/>
      <w:u w:val="none"/>
    </w:rPr>
  </w:style>
  <w:style w:type="paragraph" w:customStyle="1" w:styleId="BodyTextRight">
    <w:name w:val="Body Text Right"/>
    <w:basedOn w:val="BodyText"/>
    <w:rsid w:val="00870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D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DCB"/>
    <w:rPr>
      <w:sz w:val="32"/>
    </w:rPr>
  </w:style>
  <w:style w:type="paragraph" w:customStyle="1" w:styleId="HeadingProcedure">
    <w:name w:val="Heading Procedure"/>
    <w:basedOn w:val="HeadingBase"/>
    <w:next w:val="Normal"/>
    <w:rsid w:val="00870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DCB"/>
    <w:pPr>
      <w:spacing w:before="60" w:after="60"/>
    </w:pPr>
  </w:style>
  <w:style w:type="paragraph" w:styleId="ListContinue">
    <w:name w:val="List Continue"/>
    <w:basedOn w:val="List"/>
    <w:rsid w:val="00870DCB"/>
    <w:pPr>
      <w:ind w:firstLine="0"/>
    </w:pPr>
  </w:style>
  <w:style w:type="paragraph" w:customStyle="1" w:styleId="ListNote">
    <w:name w:val="List Note"/>
    <w:basedOn w:val="List"/>
    <w:rsid w:val="00870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DCB"/>
    <w:rPr>
      <w:rFonts w:ascii="Courier New" w:hAnsi="Courier New"/>
    </w:rPr>
  </w:style>
  <w:style w:type="paragraph" w:customStyle="1" w:styleId="NoteBullet">
    <w:name w:val="Note Bullet"/>
    <w:basedOn w:val="Note"/>
    <w:rsid w:val="00870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D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0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DCB"/>
    <w:rPr>
      <w:b/>
      <w:smallCaps/>
    </w:rPr>
  </w:style>
  <w:style w:type="paragraph" w:customStyle="1" w:styleId="TableListNumber">
    <w:name w:val="Table List Number"/>
    <w:basedOn w:val="ListNumber"/>
    <w:rsid w:val="00870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DCB"/>
    <w:pPr>
      <w:numPr>
        <w:numId w:val="8"/>
      </w:numPr>
    </w:pPr>
  </w:style>
  <w:style w:type="paragraph" w:customStyle="1" w:styleId="ListAlpha2">
    <w:name w:val="List Alpha 2"/>
    <w:basedOn w:val="List2"/>
    <w:rsid w:val="00870DCB"/>
    <w:pPr>
      <w:numPr>
        <w:numId w:val="7"/>
      </w:numPr>
    </w:pPr>
  </w:style>
  <w:style w:type="paragraph" w:styleId="List2">
    <w:name w:val="List 2"/>
    <w:basedOn w:val="BodyText"/>
    <w:rsid w:val="00870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D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D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0DCB"/>
    <w:pPr>
      <w:numPr>
        <w:numId w:val="3"/>
      </w:numPr>
    </w:pPr>
  </w:style>
  <w:style w:type="paragraph" w:styleId="ListContinue2">
    <w:name w:val="List Continue 2"/>
    <w:basedOn w:val="List2"/>
    <w:rsid w:val="00870DCB"/>
    <w:pPr>
      <w:ind w:firstLine="0"/>
    </w:pPr>
  </w:style>
  <w:style w:type="paragraph" w:styleId="ListContinue3">
    <w:name w:val="List Continue 3"/>
    <w:basedOn w:val="List3"/>
    <w:rsid w:val="00870DCB"/>
    <w:pPr>
      <w:ind w:left="1021" w:firstLine="0"/>
    </w:pPr>
  </w:style>
  <w:style w:type="paragraph" w:styleId="ListContinue4">
    <w:name w:val="List Continue 4"/>
    <w:basedOn w:val="List4"/>
    <w:rsid w:val="00870DCB"/>
    <w:pPr>
      <w:ind w:firstLine="0"/>
    </w:pPr>
  </w:style>
  <w:style w:type="paragraph" w:styleId="ListContinue5">
    <w:name w:val="List Continue 5"/>
    <w:basedOn w:val="List5"/>
    <w:rsid w:val="00870DCB"/>
    <w:pPr>
      <w:ind w:firstLine="0"/>
    </w:pPr>
  </w:style>
  <w:style w:type="paragraph" w:styleId="ListNumber3">
    <w:name w:val="List Number 3"/>
    <w:basedOn w:val="List3"/>
    <w:rsid w:val="00870DCB"/>
    <w:pPr>
      <w:numPr>
        <w:numId w:val="4"/>
      </w:numPr>
    </w:pPr>
  </w:style>
  <w:style w:type="paragraph" w:styleId="ListNumber4">
    <w:name w:val="List Number 4"/>
    <w:basedOn w:val="List4"/>
    <w:rsid w:val="00870DCB"/>
    <w:pPr>
      <w:numPr>
        <w:numId w:val="5"/>
      </w:numPr>
    </w:pPr>
  </w:style>
  <w:style w:type="paragraph" w:styleId="ListNumber5">
    <w:name w:val="List Number 5"/>
    <w:basedOn w:val="List5"/>
    <w:rsid w:val="00870DCB"/>
    <w:pPr>
      <w:numPr>
        <w:numId w:val="6"/>
      </w:numPr>
    </w:pPr>
  </w:style>
  <w:style w:type="paragraph" w:styleId="BlockText">
    <w:name w:val="Block Text"/>
    <w:basedOn w:val="Normal"/>
    <w:rsid w:val="00870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DCB"/>
    <w:rPr>
      <w:sz w:val="16"/>
      <w:vertAlign w:val="superscript"/>
    </w:rPr>
  </w:style>
  <w:style w:type="character" w:customStyle="1" w:styleId="Symbols">
    <w:name w:val="Symbols"/>
    <w:basedOn w:val="DefaultParagraphFont"/>
    <w:rsid w:val="00870DCB"/>
    <w:rPr>
      <w:rFonts w:ascii="Symbol" w:hAnsi="Symbol"/>
    </w:rPr>
  </w:style>
  <w:style w:type="character" w:customStyle="1" w:styleId="MenuOptions">
    <w:name w:val="Menu Options"/>
    <w:basedOn w:val="DefaultParagraphFont"/>
    <w:rsid w:val="00870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DCB"/>
    <w:rPr>
      <w:b/>
    </w:rPr>
  </w:style>
  <w:style w:type="character" w:customStyle="1" w:styleId="Underlined">
    <w:name w:val="Underlined"/>
    <w:basedOn w:val="DefaultParagraphFont"/>
    <w:rsid w:val="00870DCB"/>
    <w:rPr>
      <w:u w:val="single"/>
    </w:rPr>
  </w:style>
  <w:style w:type="paragraph" w:customStyle="1" w:styleId="TableBodyTextRight">
    <w:name w:val="Table Body Text Right"/>
    <w:basedOn w:val="TableBodyText"/>
    <w:rsid w:val="00870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DCB"/>
    <w:rPr>
      <w:sz w:val="18"/>
    </w:rPr>
  </w:style>
  <w:style w:type="paragraph" w:customStyle="1" w:styleId="BodySmallRight">
    <w:name w:val="Body Small Right"/>
    <w:basedOn w:val="BodyTextRight"/>
    <w:rsid w:val="00870DCB"/>
    <w:rPr>
      <w:sz w:val="18"/>
      <w:szCs w:val="18"/>
    </w:rPr>
  </w:style>
  <w:style w:type="paragraph" w:customStyle="1" w:styleId="MarginEdition">
    <w:name w:val="Margin Edition"/>
    <w:basedOn w:val="MarginNote"/>
    <w:rsid w:val="00870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DCB"/>
    <w:rPr>
      <w:sz w:val="2"/>
      <w:szCs w:val="2"/>
    </w:rPr>
  </w:style>
  <w:style w:type="character" w:customStyle="1" w:styleId="Small">
    <w:name w:val="Small"/>
    <w:basedOn w:val="DefaultParagraphFont"/>
    <w:rsid w:val="00870DCB"/>
    <w:rPr>
      <w:sz w:val="16"/>
    </w:rPr>
  </w:style>
  <w:style w:type="paragraph" w:customStyle="1" w:styleId="WideTable">
    <w:name w:val="Wide Table"/>
    <w:basedOn w:val="Normal"/>
    <w:rsid w:val="00870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DCB"/>
  </w:style>
  <w:style w:type="paragraph" w:styleId="Quote">
    <w:name w:val="Quote"/>
    <w:basedOn w:val="Heading1"/>
    <w:link w:val="QuoteChar"/>
    <w:qFormat/>
    <w:rsid w:val="00870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DCB"/>
    <w:pPr>
      <w:pageBreakBefore/>
    </w:pPr>
  </w:style>
  <w:style w:type="paragraph" w:customStyle="1" w:styleId="Border">
    <w:name w:val="Border"/>
    <w:basedOn w:val="Normal"/>
    <w:qFormat/>
    <w:rsid w:val="00870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DCB"/>
    <w:rPr>
      <w:u w:val="single"/>
    </w:rPr>
  </w:style>
  <w:style w:type="character" w:customStyle="1" w:styleId="BoldandItalics">
    <w:name w:val="Bold and Italics"/>
    <w:qFormat/>
    <w:rsid w:val="00870DCB"/>
    <w:rPr>
      <w:b/>
      <w:i/>
      <w:u w:val="none"/>
    </w:rPr>
  </w:style>
  <w:style w:type="paragraph" w:styleId="BalloonText">
    <w:name w:val="Balloon Text"/>
    <w:basedOn w:val="Normal"/>
    <w:link w:val="BalloonTextChar"/>
    <w:rsid w:val="00870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D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D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DCB"/>
    <w:pPr>
      <w:spacing w:before="0" w:after="0"/>
    </w:pPr>
  </w:style>
  <w:style w:type="paragraph" w:customStyle="1" w:styleId="BodyTextBold">
    <w:name w:val="Body Text Bold"/>
    <w:basedOn w:val="BodyText"/>
    <w:qFormat/>
    <w:rsid w:val="00870DCB"/>
    <w:rPr>
      <w:b/>
    </w:rPr>
  </w:style>
  <w:style w:type="character" w:styleId="Hyperlink">
    <w:name w:val="Hyperlink"/>
    <w:basedOn w:val="DefaultParagraphFont"/>
    <w:uiPriority w:val="99"/>
    <w:unhideWhenUsed/>
    <w:rsid w:val="00B36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2997</Characters>
  <Application>Microsoft Office Word</Application>
  <DocSecurity>0</DocSecurity>
  <Lines>119</Lines>
  <Paragraphs>86</Paragraphs>
  <ScaleCrop>false</ScaleCrop>
  <Company>Author-it Software Corporation Ltd.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AMPA2044 Trim neck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2025-03-02T00:25:00Z</dcterms:created>
  <dcterms:modified xsi:type="dcterms:W3CDTF">2025-03-02T00:25:00Z</dcterms:modified>
</cp:coreProperties>
</file>