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17E9" w:rsidP="008017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AMPA2040 Operate frenching machine</w:t>
      </w:r>
      <w:r>
        <w:fldChar w:fldCharType="end"/>
      </w:r>
    </w:p>
    <w:p w:rsidR="008017E9" w:rsidP="008017E9">
      <w:pPr>
        <w:pStyle w:val="Version"/>
        <w:sectPr w:rsidSect="00013E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3E2D" w:rsidP="00013E2D">
      <w:pPr>
        <w:pStyle w:val="SuperHeading"/>
      </w:pPr>
      <w:r w:rsidRPr="00013E2D">
        <w:t>AMPA2040 Operate frenching machine</w:t>
      </w:r>
    </w:p>
    <w:p w:rsidR="00000000" w:rsidRPr="00013E2D" w:rsidP="00013E2D">
      <w:pPr>
        <w:pStyle w:val="Heading1"/>
      </w:pPr>
      <w:bookmarkStart w:id="1" w:name="O_892001"/>
      <w:bookmarkEnd w:id="1"/>
      <w:r w:rsidRPr="00013E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3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TableHeading"/>
              <w:rPr>
                <w:lang w:val="en-NZ"/>
              </w:rPr>
            </w:pPr>
            <w:r w:rsidRPr="00013E2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TableHeading"/>
              <w:rPr>
                <w:lang w:val="en-NZ"/>
              </w:rPr>
            </w:pPr>
            <w:r w:rsidRPr="00013E2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TableHeading"/>
              <w:rPr>
                <w:lang w:val="en-NZ"/>
              </w:rPr>
            </w:pPr>
            <w:r w:rsidRPr="00013E2D">
              <w:t>Comment</w:t>
            </w:r>
          </w:p>
        </w:tc>
      </w:tr>
      <w:tr w:rsidTr="00013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BodyText"/>
              <w:rPr>
                <w:lang w:val="en-NZ"/>
              </w:rPr>
            </w:pPr>
            <w:r w:rsidRPr="00013E2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BodyText"/>
              <w:rPr>
                <w:lang w:val="en-NZ"/>
              </w:rPr>
            </w:pPr>
            <w:r w:rsidRPr="00013E2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2D" w:rsidP="00013E2D">
            <w:pPr>
              <w:pStyle w:val="BodyText"/>
            </w:pPr>
            <w:r w:rsidRPr="00013E2D">
              <w:t>Initial release</w:t>
            </w:r>
          </w:p>
        </w:tc>
      </w:tr>
    </w:tbl>
    <w:p w:rsidR="00000000" w:rsidRPr="00013E2D" w:rsidP="00013E2D">
      <w:pPr>
        <w:pStyle w:val="BodyText"/>
      </w:pPr>
    </w:p>
    <w:p w:rsidR="00000000" w:rsidRPr="00013E2D" w:rsidP="00013E2D">
      <w:pPr>
        <w:pStyle w:val="AllowPageBreak"/>
      </w:pPr>
    </w:p>
    <w:p w:rsidR="00000000" w:rsidRPr="00013E2D" w:rsidP="00013E2D">
      <w:pPr>
        <w:pStyle w:val="Heading1"/>
      </w:pPr>
      <w:bookmarkStart w:id="2" w:name="O_892002"/>
      <w:bookmarkEnd w:id="2"/>
      <w:r w:rsidRPr="00013E2D">
        <w:t>Application</w:t>
      </w:r>
    </w:p>
    <w:p w:rsidR="00000000" w:rsidRPr="00013E2D" w:rsidP="008017E9">
      <w:pPr>
        <w:pStyle w:val="BodyText"/>
      </w:pPr>
      <w:r w:rsidRPr="00013E2D">
        <w:t>This unit describes the skills and knowledge required to operate a frenching machine in a meat processing plant.</w:t>
      </w:r>
    </w:p>
    <w:p w:rsidR="00000000" w:rsidRPr="00013E2D" w:rsidP="008017E9">
      <w:pPr>
        <w:pStyle w:val="BodyText"/>
      </w:pPr>
      <w:r w:rsidRPr="00013E2D">
        <w:t>This unit is applicable to workers required to operate a frenching machine on, for example, racks of lamb.</w:t>
      </w:r>
    </w:p>
    <w:p w:rsidR="00000000" w:rsidRPr="00013E2D" w:rsidP="008017E9">
      <w:pPr>
        <w:pStyle w:val="BodyText"/>
      </w:pPr>
      <w:r w:rsidRPr="00013E2D">
        <w:t xml:space="preserve">All work should be carried out to comply with workplace and hygiene requirements. </w:t>
      </w:r>
    </w:p>
    <w:p w:rsidR="00000000" w:rsidRPr="00013E2D" w:rsidP="008017E9">
      <w:pPr>
        <w:pStyle w:val="BodyText"/>
      </w:pPr>
      <w:r w:rsidRPr="00013E2D">
        <w:t>This unit applies to individuals who work under general supervis</w:t>
      </w:r>
      <w:r w:rsidRPr="00013E2D">
        <w:t>ion, exercise limited autonomy and have some accountability for their own work.</w:t>
      </w:r>
    </w:p>
    <w:p w:rsidR="00000000" w:rsidRPr="00013E2D" w:rsidP="008017E9">
      <w:pPr>
        <w:pStyle w:val="BodyText"/>
      </w:pPr>
      <w:r w:rsidRPr="00013E2D">
        <w:t>No occupational licensing, legislative or certification requirements are known to apply to this unit at the time of publication.</w:t>
      </w:r>
    </w:p>
    <w:p w:rsidR="00000000" w:rsidRPr="00013E2D" w:rsidP="008017E9">
      <w:pPr>
        <w:pStyle w:val="BodyText"/>
      </w:pPr>
      <w:r w:rsidRPr="00013E2D">
        <w:t>This unit must be delivered and assessed in t</w:t>
      </w:r>
      <w:r w:rsidRPr="00013E2D">
        <w:t>he context of Australian meat processing standards and regulations.</w:t>
      </w:r>
    </w:p>
    <w:p w:rsidR="00000000" w:rsidRPr="00013E2D" w:rsidP="00013E2D">
      <w:pPr>
        <w:pStyle w:val="Heading1"/>
      </w:pPr>
      <w:bookmarkStart w:id="3" w:name="O_892003"/>
      <w:bookmarkEnd w:id="3"/>
      <w:r w:rsidRPr="00013E2D">
        <w:t>Pre-requisite Unit</w:t>
      </w:r>
    </w:p>
    <w:p w:rsidR="00000000" w:rsidRPr="00013E2D" w:rsidP="008017E9">
      <w:pPr>
        <w:pStyle w:val="BodyText"/>
      </w:pPr>
      <w:r w:rsidRPr="00013E2D">
        <w:t>Nil.</w:t>
      </w:r>
    </w:p>
    <w:p w:rsidR="00000000" w:rsidRPr="00013E2D" w:rsidP="00013E2D">
      <w:pPr>
        <w:pStyle w:val="Heading1"/>
      </w:pPr>
      <w:bookmarkStart w:id="4" w:name="O_892005"/>
      <w:bookmarkEnd w:id="4"/>
      <w:r w:rsidRPr="00013E2D">
        <w:t>Unit Sector</w:t>
      </w:r>
    </w:p>
    <w:p w:rsidR="00000000" w:rsidRPr="00013E2D" w:rsidP="00013E2D">
      <w:pPr>
        <w:pStyle w:val="Heading1"/>
      </w:pPr>
      <w:bookmarkStart w:id="5" w:name="O_892006"/>
      <w:bookmarkEnd w:id="5"/>
      <w:r w:rsidRPr="00013E2D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8017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Heading4"/>
              <w:rPr>
                <w:lang w:val="en-NZ"/>
              </w:rPr>
            </w:pPr>
            <w:r w:rsidRPr="00013E2D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Heading4"/>
              <w:rPr>
                <w:lang w:val="en-NZ"/>
              </w:rPr>
            </w:pPr>
            <w:r w:rsidRPr="00013E2D">
              <w:t>Performance criteria</w:t>
            </w:r>
          </w:p>
        </w:tc>
      </w:tr>
      <w:tr w:rsidTr="008017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BodyText"/>
              <w:rPr>
                <w:lang w:val="en-NZ"/>
              </w:rPr>
            </w:pPr>
            <w:r w:rsidRPr="00013E2D">
              <w:t xml:space="preserve">Elements describe the </w:t>
            </w:r>
            <w:r w:rsidRPr="00013E2D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BodyText"/>
              <w:rPr>
                <w:lang w:val="en-NZ"/>
              </w:rPr>
            </w:pPr>
            <w:r w:rsidRPr="00013E2D">
              <w:t xml:space="preserve">Performance criteria describe the performance needed to </w:t>
            </w:r>
            <w:r w:rsidRPr="00013E2D">
              <w:t>demonstrate achievement of the element.</w:t>
            </w:r>
          </w:p>
        </w:tc>
      </w:tr>
      <w:tr w:rsidTr="008017E9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13"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List"/>
              <w:rPr>
                <w:lang w:val="en-NZ"/>
              </w:rPr>
            </w:pPr>
            <w:r w:rsidRPr="00013E2D">
              <w:t>1.</w:t>
            </w:r>
            <w:r w:rsidRPr="00013E2D">
              <w:tab/>
              <w:t>Operate frenching machinery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2D" w:rsidP="00013E2D">
            <w:pPr>
              <w:pStyle w:val="List"/>
            </w:pPr>
            <w:r w:rsidRPr="00013E2D">
              <w:t>1.1</w:t>
            </w:r>
            <w:r w:rsidRPr="00013E2D">
              <w:tab/>
              <w:t>Perform start-up procedures</w:t>
            </w:r>
          </w:p>
          <w:p w:rsidR="00000000" w:rsidRPr="00013E2D" w:rsidP="00013E2D">
            <w:pPr>
              <w:pStyle w:val="List"/>
            </w:pPr>
            <w:r w:rsidRPr="00013E2D">
              <w:t>1.2</w:t>
            </w:r>
            <w:r w:rsidRPr="00013E2D">
              <w:tab/>
              <w:t>Select cuts for frenching according to workplace r</w:t>
            </w:r>
            <w:r w:rsidRPr="00013E2D">
              <w:t>equirements</w:t>
            </w:r>
          </w:p>
          <w:p w:rsidR="00000000" w:rsidRPr="00013E2D" w:rsidP="00013E2D">
            <w:pPr>
              <w:pStyle w:val="List"/>
            </w:pPr>
            <w:r w:rsidRPr="00013E2D">
              <w:t>1.3</w:t>
            </w:r>
            <w:r w:rsidRPr="00013E2D">
              <w:tab/>
              <w:t>Operate frenching machine according to work instructions</w:t>
            </w:r>
          </w:p>
          <w:p w:rsidR="00000000" w:rsidRPr="00013E2D" w:rsidP="00013E2D">
            <w:pPr>
              <w:pStyle w:val="List"/>
            </w:pPr>
            <w:r w:rsidRPr="00013E2D">
              <w:t>1.4</w:t>
            </w:r>
            <w:r w:rsidRPr="00013E2D">
              <w:tab/>
              <w:t>Operate frenching machine according to workplace health and safety requirements</w:t>
            </w:r>
          </w:p>
          <w:p w:rsidR="00000000" w:rsidRPr="00013E2D" w:rsidP="00013E2D">
            <w:pPr>
              <w:pStyle w:val="List"/>
            </w:pPr>
            <w:r w:rsidRPr="00013E2D">
              <w:t>1.5</w:t>
            </w:r>
            <w:r w:rsidRPr="00013E2D">
              <w:tab/>
              <w:t>Monitor own work to ensure cuts are to workplace specifications</w:t>
            </w:r>
          </w:p>
        </w:tc>
      </w:tr>
    </w:tbl>
    <w:p w:rsidR="00000000" w:rsidRPr="00013E2D" w:rsidP="00013E2D">
      <w:pPr>
        <w:pStyle w:val="BodyText"/>
      </w:pPr>
    </w:p>
    <w:p w:rsidR="00000000" w:rsidRPr="00013E2D" w:rsidP="00013E2D">
      <w:pPr>
        <w:pStyle w:val="AllowPageBreak"/>
      </w:pPr>
    </w:p>
    <w:p w:rsidR="00000000" w:rsidRPr="00013E2D" w:rsidP="00013E2D">
      <w:pPr>
        <w:pStyle w:val="Heading1"/>
      </w:pPr>
      <w:bookmarkStart w:id="6" w:name="O_892007"/>
      <w:bookmarkEnd w:id="6"/>
      <w:r w:rsidRPr="00013E2D">
        <w:t>Foundation Skills</w:t>
      </w:r>
    </w:p>
    <w:p w:rsidR="00000000" w:rsidRPr="00013E2D" w:rsidP="008017E9">
      <w:pPr>
        <w:pStyle w:val="BodyText"/>
      </w:pPr>
      <w:r w:rsidRPr="00013E2D">
        <w:t>Foundation Skills essential to performance are explicit in the performance criteria of this unit of competency.</w:t>
      </w:r>
    </w:p>
    <w:p w:rsidR="00000000" w:rsidRPr="00013E2D" w:rsidP="00013E2D">
      <w:pPr>
        <w:pStyle w:val="Heading1"/>
      </w:pPr>
      <w:bookmarkStart w:id="7" w:name="O_892008"/>
      <w:bookmarkEnd w:id="7"/>
      <w:r w:rsidRPr="00013E2D">
        <w:t>Range of Conditions</w:t>
      </w:r>
    </w:p>
    <w:p w:rsidR="00000000" w:rsidRPr="00013E2D" w:rsidP="00013E2D">
      <w:pPr>
        <w:pStyle w:val="Heading1"/>
      </w:pPr>
      <w:bookmarkStart w:id="8" w:name="O_892009"/>
      <w:bookmarkEnd w:id="8"/>
      <w:r w:rsidRPr="00013E2D">
        <w:t>Unit Mapping Information</w:t>
      </w:r>
    </w:p>
    <w:p w:rsidR="00000000" w:rsidRPr="00013E2D" w:rsidP="008017E9">
      <w:pPr>
        <w:pStyle w:val="BodyText"/>
      </w:pPr>
      <w:r w:rsidRPr="00013E2D">
        <w:t>This unit is equivalent to MTMP2047B Operate fre</w:t>
      </w:r>
      <w:r w:rsidRPr="00013E2D">
        <w:t>nching machine.</w:t>
      </w:r>
    </w:p>
    <w:p w:rsidR="00000000" w:rsidRPr="00013E2D" w:rsidP="00013E2D">
      <w:pPr>
        <w:pStyle w:val="Heading1"/>
      </w:pPr>
      <w:bookmarkStart w:id="9" w:name="O_892016"/>
      <w:bookmarkEnd w:id="9"/>
      <w:r w:rsidRPr="00013E2D">
        <w:t>Links</w:t>
      </w:r>
    </w:p>
    <w:p w:rsidR="00000000" w:rsidRPr="00013E2D" w:rsidP="008017E9">
      <w:pPr>
        <w:pStyle w:val="BodyText"/>
      </w:pPr>
      <w:r w:rsidRPr="00013E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64A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13E2D" w:rsidP="008017E9">
      <w:pPr>
        <w:pStyle w:val="BodyText"/>
        <w:sectPr w:rsidSect="00013E2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3E2D" w:rsidP="00013E2D">
      <w:pPr>
        <w:pStyle w:val="SuperHeading"/>
      </w:pPr>
      <w:r w:rsidRPr="00013E2D">
        <w:t xml:space="preserve">Assessment Requirements </w:t>
      </w:r>
      <w:r w:rsidRPr="00013E2D">
        <w:t>for AMPA2040 Operate frenching machine</w:t>
      </w:r>
    </w:p>
    <w:p w:rsidR="00000000" w:rsidRPr="00013E2D" w:rsidP="00013E2D">
      <w:pPr>
        <w:pStyle w:val="Heading1"/>
      </w:pPr>
      <w:bookmarkStart w:id="10" w:name="O_892011"/>
      <w:bookmarkEnd w:id="10"/>
      <w:r w:rsidRPr="00013E2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13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TableHeading"/>
              <w:rPr>
                <w:lang w:val="en-NZ"/>
              </w:rPr>
            </w:pPr>
            <w:r w:rsidRPr="00013E2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TableHeading"/>
              <w:rPr>
                <w:lang w:val="en-NZ"/>
              </w:rPr>
            </w:pPr>
            <w:r w:rsidRPr="00013E2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TableHeading"/>
              <w:rPr>
                <w:lang w:val="en-NZ"/>
              </w:rPr>
            </w:pPr>
            <w:r w:rsidRPr="00013E2D">
              <w:t>Comment</w:t>
            </w:r>
          </w:p>
        </w:tc>
      </w:tr>
      <w:tr w:rsidTr="00013E2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BodyText"/>
              <w:rPr>
                <w:lang w:val="en-NZ"/>
              </w:rPr>
            </w:pPr>
            <w:r w:rsidRPr="00013E2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3E2D">
            <w:pPr>
              <w:pStyle w:val="BodyText"/>
              <w:rPr>
                <w:lang w:val="en-NZ"/>
              </w:rPr>
            </w:pPr>
            <w:r w:rsidRPr="00013E2D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3E2D" w:rsidP="00013E2D">
            <w:pPr>
              <w:pStyle w:val="BodyText"/>
            </w:pPr>
            <w:r w:rsidRPr="00013E2D">
              <w:t>Initial release</w:t>
            </w:r>
          </w:p>
        </w:tc>
      </w:tr>
    </w:tbl>
    <w:p w:rsidR="00000000" w:rsidRPr="00013E2D" w:rsidP="00013E2D">
      <w:pPr>
        <w:pStyle w:val="BodyText"/>
      </w:pPr>
    </w:p>
    <w:p w:rsidR="00000000" w:rsidRPr="00013E2D" w:rsidP="00013E2D">
      <w:pPr>
        <w:pStyle w:val="AllowPageBreak"/>
      </w:pPr>
    </w:p>
    <w:p w:rsidR="00000000" w:rsidRPr="00013E2D" w:rsidP="00013E2D">
      <w:pPr>
        <w:pStyle w:val="Heading1"/>
      </w:pPr>
      <w:bookmarkStart w:id="11" w:name="O_892012"/>
      <w:bookmarkEnd w:id="11"/>
      <w:r w:rsidRPr="00013E2D">
        <w:t>Performance Evidence</w:t>
      </w:r>
    </w:p>
    <w:p w:rsidR="00000000" w:rsidRPr="00013E2D" w:rsidP="008017E9">
      <w:pPr>
        <w:pStyle w:val="BodyText"/>
      </w:pPr>
      <w:r w:rsidRPr="00013E2D">
        <w:t>The candidate must operate a frenching machine in a meat processing plant.</w:t>
      </w:r>
    </w:p>
    <w:p w:rsidR="00000000" w:rsidRPr="00013E2D" w:rsidP="008017E9">
      <w:pPr>
        <w:pStyle w:val="BodyText"/>
      </w:pPr>
      <w:r w:rsidRPr="00013E2D">
        <w:t xml:space="preserve">The candidate must: </w:t>
      </w:r>
    </w:p>
    <w:p w:rsidR="00000000" w:rsidRPr="00013E2D" w:rsidP="00013E2D">
      <w:pPr>
        <w:pStyle w:val="ListBullet"/>
      </w:pPr>
      <w:r w:rsidRPr="00013E2D">
        <w:t>operate a frenching machine according to workplace requirements</w:t>
      </w:r>
    </w:p>
    <w:p w:rsidR="00000000" w:rsidRPr="00013E2D" w:rsidP="00013E2D">
      <w:pPr>
        <w:pStyle w:val="ListBullet"/>
      </w:pPr>
      <w:r w:rsidRPr="00013E2D">
        <w:t>inspect product to ensure it meets specifications</w:t>
      </w:r>
    </w:p>
    <w:p w:rsidR="00000000" w:rsidRPr="00013E2D" w:rsidP="00013E2D">
      <w:pPr>
        <w:pStyle w:val="ListBullet"/>
      </w:pPr>
      <w:r w:rsidRPr="00013E2D">
        <w:t>report equipment faults to supervisor either verbally or in writing in accordance with workplace requirements</w:t>
      </w:r>
    </w:p>
    <w:p w:rsidR="00000000" w:rsidRPr="00013E2D" w:rsidP="00013E2D">
      <w:pPr>
        <w:pStyle w:val="ListBullet"/>
      </w:pPr>
      <w:r w:rsidRPr="00013E2D">
        <w:t>apply rele</w:t>
      </w:r>
      <w:r w:rsidRPr="00013E2D">
        <w:t>vant regulatory requirements</w:t>
      </w:r>
    </w:p>
    <w:p w:rsidR="00000000" w:rsidRPr="00013E2D" w:rsidP="00013E2D">
      <w:pPr>
        <w:pStyle w:val="ListBullet"/>
      </w:pPr>
      <w:r w:rsidRPr="00013E2D">
        <w:t>use communication skills relevant to work instructions</w:t>
      </w:r>
    </w:p>
    <w:p w:rsidR="00000000" w:rsidRPr="00013E2D" w:rsidP="00013E2D">
      <w:pPr>
        <w:pStyle w:val="AllowPageBreak"/>
      </w:pPr>
    </w:p>
    <w:p w:rsidR="00000000" w:rsidRPr="00013E2D" w:rsidP="00013E2D">
      <w:pPr>
        <w:pStyle w:val="Heading1"/>
      </w:pPr>
      <w:bookmarkStart w:id="12" w:name="O_892013"/>
      <w:bookmarkEnd w:id="12"/>
      <w:r w:rsidRPr="00013E2D">
        <w:t>Knowledge Evidence</w:t>
      </w:r>
    </w:p>
    <w:p w:rsidR="00000000" w:rsidRPr="00013E2D" w:rsidP="008017E9">
      <w:pPr>
        <w:pStyle w:val="BodyText"/>
      </w:pPr>
      <w:r w:rsidRPr="00013E2D">
        <w:t xml:space="preserve">The candidate must demonstrate a basic factual, technical and procedural knowledge of: </w:t>
      </w:r>
    </w:p>
    <w:p w:rsidR="00000000" w:rsidRPr="00013E2D" w:rsidP="00013E2D">
      <w:pPr>
        <w:pStyle w:val="ListBullet"/>
      </w:pPr>
      <w:r w:rsidRPr="00013E2D">
        <w:t>relevant meat cut specifications</w:t>
      </w:r>
    </w:p>
    <w:p w:rsidR="00000000" w:rsidRPr="00013E2D" w:rsidP="00013E2D">
      <w:pPr>
        <w:pStyle w:val="ListBullet"/>
      </w:pPr>
      <w:r w:rsidRPr="00013E2D">
        <w:t>relevant workp</w:t>
      </w:r>
      <w:r w:rsidRPr="00013E2D">
        <w:t>lace health and safety requirements</w:t>
      </w:r>
    </w:p>
    <w:p w:rsidR="00000000" w:rsidRPr="00013E2D" w:rsidP="00013E2D">
      <w:pPr>
        <w:pStyle w:val="ListBullet"/>
      </w:pPr>
      <w:r w:rsidRPr="00013E2D">
        <w:t>relevant work instructions</w:t>
      </w:r>
    </w:p>
    <w:p w:rsidR="00000000" w:rsidRPr="00013E2D" w:rsidP="00013E2D">
      <w:pPr>
        <w:pStyle w:val="ListBullet"/>
      </w:pPr>
      <w:r w:rsidRPr="00013E2D">
        <w:t>relevant regulatory requirements</w:t>
      </w:r>
    </w:p>
    <w:p w:rsidR="00000000" w:rsidRPr="00013E2D" w:rsidP="00013E2D">
      <w:pPr>
        <w:pStyle w:val="AllowPageBreak"/>
      </w:pPr>
    </w:p>
    <w:p w:rsidR="00000000" w:rsidRPr="00013E2D" w:rsidP="00013E2D">
      <w:pPr>
        <w:pStyle w:val="Heading1"/>
      </w:pPr>
      <w:bookmarkStart w:id="13" w:name="O_892014"/>
      <w:bookmarkEnd w:id="13"/>
      <w:r w:rsidRPr="00013E2D">
        <w:t>Assessment Conditions</w:t>
      </w:r>
    </w:p>
    <w:p w:rsidR="00000000" w:rsidRPr="00013E2D" w:rsidP="008017E9">
      <w:pPr>
        <w:pStyle w:val="BodyText"/>
      </w:pPr>
      <w:r w:rsidRPr="00013E2D">
        <w:t>Assessment must be conducted in an operating meat processing plant.</w:t>
      </w:r>
    </w:p>
    <w:p w:rsidR="00000000" w:rsidRPr="00013E2D" w:rsidP="008017E9">
      <w:pPr>
        <w:pStyle w:val="BodyText"/>
      </w:pPr>
      <w:r w:rsidRPr="00013E2D">
        <w:t xml:space="preserve">Competency must be demonstrated at the normal chain </w:t>
      </w:r>
      <w:r w:rsidRPr="00013E2D">
        <w:t>speed over a period of time.</w:t>
      </w:r>
    </w:p>
    <w:p w:rsidR="00000000" w:rsidRPr="00013E2D" w:rsidP="008017E9">
      <w:pPr>
        <w:pStyle w:val="BodyText"/>
      </w:pPr>
      <w:r w:rsidRPr="00013E2D">
        <w:t xml:space="preserve">As a minimum, the following three forms of assessment must be used: </w:t>
      </w:r>
    </w:p>
    <w:p w:rsidR="00000000" w:rsidRPr="00013E2D" w:rsidP="00013E2D">
      <w:pPr>
        <w:pStyle w:val="ListBullet"/>
      </w:pPr>
      <w:r w:rsidRPr="00013E2D">
        <w:t>quiz of underpinning knowledge</w:t>
      </w:r>
    </w:p>
    <w:p w:rsidR="00000000" w:rsidRPr="00013E2D" w:rsidP="00013E2D">
      <w:pPr>
        <w:pStyle w:val="ListBullet"/>
      </w:pPr>
      <w:r w:rsidRPr="00013E2D">
        <w:t xml:space="preserve">workplace demonstration </w:t>
      </w:r>
    </w:p>
    <w:p w:rsidR="00000000" w:rsidRPr="00013E2D" w:rsidP="00013E2D">
      <w:pPr>
        <w:pStyle w:val="ListBullet"/>
      </w:pPr>
      <w:r w:rsidRPr="00013E2D">
        <w:t>workplace referee or third-party report of performance over time</w:t>
      </w:r>
    </w:p>
    <w:p w:rsidR="00000000" w:rsidRPr="00013E2D" w:rsidP="00013E2D">
      <w:pPr>
        <w:pStyle w:val="BodyText"/>
      </w:pPr>
    </w:p>
    <w:p w:rsidR="00000000" w:rsidRPr="00013E2D" w:rsidP="008017E9">
      <w:pPr>
        <w:pStyle w:val="BodyText"/>
      </w:pPr>
      <w:r w:rsidRPr="00013E2D">
        <w:t>Assessors must satisfy the current standards for RTOs.</w:t>
      </w:r>
    </w:p>
    <w:p w:rsidR="00000000" w:rsidRPr="00013E2D" w:rsidP="00013E2D">
      <w:pPr>
        <w:pStyle w:val="Heading1"/>
      </w:pPr>
      <w:bookmarkStart w:id="14" w:name="O_892017"/>
      <w:bookmarkEnd w:id="14"/>
      <w:r w:rsidRPr="00013E2D">
        <w:t>Links</w:t>
      </w:r>
    </w:p>
    <w:p w:rsidR="00000000" w:rsidRPr="00013E2D" w:rsidP="008017E9">
      <w:pPr>
        <w:pStyle w:val="BodyText"/>
      </w:pPr>
      <w:r w:rsidRPr="00013E2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964AD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13E2D" w:rsidP="00013E2D"/>
    <w:sectPr w:rsidSect="00013E2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2D" w:rsidRPr="008017E9" w:rsidP="008017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E9" w:rsidP="00013E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17E9" w:rsidP="00013E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017E9" w:rsidP="00013E2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2D" w:rsidP="00013E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017E9">
      <w:t>Approved</w:t>
    </w:r>
    <w:r w:rsidR="008017E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017E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017E9">
      <w:rPr>
        <w:noProof/>
      </w:rPr>
      <w:t>4</w:t>
    </w:r>
    <w:r>
      <w:rPr>
        <w:noProof/>
      </w:rPr>
      <w:fldChar w:fldCharType="end"/>
    </w:r>
  </w:p>
  <w:p w:rsidR="00013E2D" w:rsidP="00013E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017E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017E9">
      <w:t>Skills Insight</w:t>
    </w:r>
    <w:r w:rsidR="008017E9">
      <w:fldChar w:fldCharType="end"/>
    </w:r>
  </w:p>
  <w:p w:rsidR="00013E2D" w:rsidP="00013E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3E2D" w:rsidRPr="008017E9" w:rsidP="008017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17E9" w:rsidRPr="002D2AF8" w:rsidP="00013E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AMPA2040 Operate frenching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017E9" w:rsidP="00013E2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3E2D" w:rsidRPr="002D2AF8" w:rsidP="00013E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017E9">
      <w:t>AMPA2040 Operate frenching machine</w:t>
    </w:r>
    <w:r w:rsidR="008017E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017E9">
      <w:rPr>
        <w:noProof/>
      </w:rPr>
      <w:t>2 March 2025</w:t>
    </w:r>
    <w:r>
      <w:fldChar w:fldCharType="end"/>
    </w:r>
  </w:p>
  <w:p w:rsidR="00013E2D" w:rsidP="00013E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B60D3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F1AAF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3E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3E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3E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3E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3E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3E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3E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3E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3E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3E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3E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3E2D"/>
  </w:style>
  <w:style w:type="character" w:customStyle="1" w:styleId="Heading1Char">
    <w:name w:val="Heading 1 Char"/>
    <w:basedOn w:val="DefaultParagraphFont"/>
    <w:link w:val="Heading1"/>
    <w:rsid w:val="00013E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3E2D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013E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3E2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13E2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13E2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013E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13E2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13E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13E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3E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3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3E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3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3E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3E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3E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3E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3E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3E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3E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3E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3E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3E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3E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3E2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13E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13E2D"/>
    <w:rPr>
      <w:b/>
      <w:spacing w:val="0"/>
    </w:rPr>
  </w:style>
  <w:style w:type="paragraph" w:customStyle="1" w:styleId="SuperTitle">
    <w:name w:val="SuperTitle"/>
    <w:basedOn w:val="Title"/>
    <w:rsid w:val="00013E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3E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3E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13E2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13E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3E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3E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3E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3E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3E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3E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3E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3E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3E2D"/>
    <w:rPr>
      <w:i/>
    </w:rPr>
  </w:style>
  <w:style w:type="paragraph" w:styleId="Caption">
    <w:name w:val="caption"/>
    <w:basedOn w:val="BodyText"/>
    <w:next w:val="Normal"/>
    <w:qFormat/>
    <w:rsid w:val="00013E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3E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3E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3E2D"/>
  </w:style>
  <w:style w:type="paragraph" w:styleId="TableofFigures">
    <w:name w:val="table of figures"/>
    <w:basedOn w:val="Normal"/>
    <w:next w:val="Normal"/>
    <w:semiHidden/>
    <w:rsid w:val="00013E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3E2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13E2D"/>
    <w:rPr>
      <w:rFonts w:ascii="Wingdings" w:hAnsi="Wingdings"/>
    </w:rPr>
  </w:style>
  <w:style w:type="character" w:customStyle="1" w:styleId="HotSpot">
    <w:name w:val="HotSpot"/>
    <w:rsid w:val="00013E2D"/>
    <w:rPr>
      <w:color w:val="0033CC"/>
      <w:u w:val="none"/>
    </w:rPr>
  </w:style>
  <w:style w:type="paragraph" w:customStyle="1" w:styleId="BodyTextRight">
    <w:name w:val="Body Text Right"/>
    <w:basedOn w:val="BodyText"/>
    <w:rsid w:val="00013E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3E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3E2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3E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3E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3E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3E2D"/>
    <w:rPr>
      <w:sz w:val="32"/>
    </w:rPr>
  </w:style>
  <w:style w:type="paragraph" w:customStyle="1" w:styleId="HeadingProcedure">
    <w:name w:val="Heading Procedure"/>
    <w:basedOn w:val="HeadingBase"/>
    <w:next w:val="Normal"/>
    <w:rsid w:val="00013E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3E2D"/>
    <w:pPr>
      <w:spacing w:before="60" w:after="60"/>
    </w:pPr>
  </w:style>
  <w:style w:type="paragraph" w:styleId="ListContinue">
    <w:name w:val="List Continue"/>
    <w:basedOn w:val="List"/>
    <w:rsid w:val="00013E2D"/>
    <w:pPr>
      <w:ind w:firstLine="0"/>
    </w:pPr>
  </w:style>
  <w:style w:type="paragraph" w:customStyle="1" w:styleId="ListNote">
    <w:name w:val="List Note"/>
    <w:basedOn w:val="List"/>
    <w:rsid w:val="00013E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3E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3E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3E2D"/>
    <w:rPr>
      <w:rFonts w:ascii="Courier New" w:hAnsi="Courier New"/>
    </w:rPr>
  </w:style>
  <w:style w:type="paragraph" w:customStyle="1" w:styleId="NoteBullet">
    <w:name w:val="Note Bullet"/>
    <w:basedOn w:val="Note"/>
    <w:rsid w:val="00013E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3E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3E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3E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3E2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13E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3E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3E2D"/>
    <w:rPr>
      <w:b/>
      <w:smallCaps/>
    </w:rPr>
  </w:style>
  <w:style w:type="paragraph" w:customStyle="1" w:styleId="TableListNumber">
    <w:name w:val="Table List Number"/>
    <w:basedOn w:val="ListNumber"/>
    <w:rsid w:val="00013E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3E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3E2D"/>
    <w:pPr>
      <w:numPr>
        <w:numId w:val="8"/>
      </w:numPr>
    </w:pPr>
  </w:style>
  <w:style w:type="paragraph" w:customStyle="1" w:styleId="ListAlpha2">
    <w:name w:val="List Alpha 2"/>
    <w:basedOn w:val="List2"/>
    <w:rsid w:val="00013E2D"/>
    <w:pPr>
      <w:numPr>
        <w:numId w:val="7"/>
      </w:numPr>
    </w:pPr>
  </w:style>
  <w:style w:type="paragraph" w:styleId="List2">
    <w:name w:val="List 2"/>
    <w:basedOn w:val="BodyText"/>
    <w:rsid w:val="00013E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3E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3E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3E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3E2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3E2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13E2D"/>
    <w:pPr>
      <w:numPr>
        <w:numId w:val="3"/>
      </w:numPr>
    </w:pPr>
  </w:style>
  <w:style w:type="paragraph" w:styleId="ListContinue2">
    <w:name w:val="List Continue 2"/>
    <w:basedOn w:val="List2"/>
    <w:rsid w:val="00013E2D"/>
    <w:pPr>
      <w:ind w:firstLine="0"/>
    </w:pPr>
  </w:style>
  <w:style w:type="paragraph" w:styleId="ListContinue3">
    <w:name w:val="List Continue 3"/>
    <w:basedOn w:val="List3"/>
    <w:rsid w:val="00013E2D"/>
    <w:pPr>
      <w:ind w:left="1021" w:firstLine="0"/>
    </w:pPr>
  </w:style>
  <w:style w:type="paragraph" w:styleId="ListContinue4">
    <w:name w:val="List Continue 4"/>
    <w:basedOn w:val="List4"/>
    <w:rsid w:val="00013E2D"/>
    <w:pPr>
      <w:ind w:firstLine="0"/>
    </w:pPr>
  </w:style>
  <w:style w:type="paragraph" w:styleId="ListContinue5">
    <w:name w:val="List Continue 5"/>
    <w:basedOn w:val="List5"/>
    <w:rsid w:val="00013E2D"/>
    <w:pPr>
      <w:ind w:firstLine="0"/>
    </w:pPr>
  </w:style>
  <w:style w:type="paragraph" w:styleId="ListNumber3">
    <w:name w:val="List Number 3"/>
    <w:basedOn w:val="List3"/>
    <w:rsid w:val="00013E2D"/>
    <w:pPr>
      <w:numPr>
        <w:numId w:val="4"/>
      </w:numPr>
    </w:pPr>
  </w:style>
  <w:style w:type="paragraph" w:styleId="ListNumber4">
    <w:name w:val="List Number 4"/>
    <w:basedOn w:val="List4"/>
    <w:rsid w:val="00013E2D"/>
    <w:pPr>
      <w:numPr>
        <w:numId w:val="5"/>
      </w:numPr>
    </w:pPr>
  </w:style>
  <w:style w:type="paragraph" w:styleId="ListNumber5">
    <w:name w:val="List Number 5"/>
    <w:basedOn w:val="List5"/>
    <w:rsid w:val="00013E2D"/>
    <w:pPr>
      <w:numPr>
        <w:numId w:val="6"/>
      </w:numPr>
    </w:pPr>
  </w:style>
  <w:style w:type="paragraph" w:styleId="BlockText">
    <w:name w:val="Block Text"/>
    <w:basedOn w:val="Normal"/>
    <w:rsid w:val="00013E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3E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3E2D"/>
    <w:rPr>
      <w:sz w:val="16"/>
      <w:vertAlign w:val="superscript"/>
    </w:rPr>
  </w:style>
  <w:style w:type="character" w:customStyle="1" w:styleId="Symbols">
    <w:name w:val="Symbols"/>
    <w:basedOn w:val="DefaultParagraphFont"/>
    <w:rsid w:val="00013E2D"/>
    <w:rPr>
      <w:rFonts w:ascii="Symbol" w:hAnsi="Symbol"/>
    </w:rPr>
  </w:style>
  <w:style w:type="character" w:customStyle="1" w:styleId="MenuOptions">
    <w:name w:val="Menu Options"/>
    <w:basedOn w:val="DefaultParagraphFont"/>
    <w:rsid w:val="00013E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3E2D"/>
    <w:rPr>
      <w:b/>
    </w:rPr>
  </w:style>
  <w:style w:type="character" w:customStyle="1" w:styleId="Underlined">
    <w:name w:val="Underlined"/>
    <w:basedOn w:val="DefaultParagraphFont"/>
    <w:rsid w:val="00013E2D"/>
    <w:rPr>
      <w:u w:val="single"/>
    </w:rPr>
  </w:style>
  <w:style w:type="paragraph" w:customStyle="1" w:styleId="TableBodyTextRight">
    <w:name w:val="Table Body Text Right"/>
    <w:basedOn w:val="TableBodyText"/>
    <w:rsid w:val="00013E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3E2D"/>
    <w:rPr>
      <w:sz w:val="18"/>
    </w:rPr>
  </w:style>
  <w:style w:type="paragraph" w:customStyle="1" w:styleId="BodySmallRight">
    <w:name w:val="Body Small Right"/>
    <w:basedOn w:val="BodyTextRight"/>
    <w:rsid w:val="00013E2D"/>
    <w:rPr>
      <w:sz w:val="18"/>
      <w:szCs w:val="18"/>
    </w:rPr>
  </w:style>
  <w:style w:type="paragraph" w:customStyle="1" w:styleId="MarginEdition">
    <w:name w:val="Margin Edition"/>
    <w:basedOn w:val="MarginNote"/>
    <w:rsid w:val="00013E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3E2D"/>
    <w:rPr>
      <w:sz w:val="2"/>
      <w:szCs w:val="2"/>
    </w:rPr>
  </w:style>
  <w:style w:type="character" w:customStyle="1" w:styleId="Small">
    <w:name w:val="Small"/>
    <w:basedOn w:val="DefaultParagraphFont"/>
    <w:rsid w:val="00013E2D"/>
    <w:rPr>
      <w:sz w:val="16"/>
    </w:rPr>
  </w:style>
  <w:style w:type="paragraph" w:customStyle="1" w:styleId="WideTable">
    <w:name w:val="Wide Table"/>
    <w:basedOn w:val="Normal"/>
    <w:rsid w:val="00013E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3E2D"/>
  </w:style>
  <w:style w:type="paragraph" w:styleId="Quote">
    <w:name w:val="Quote"/>
    <w:basedOn w:val="Heading1"/>
    <w:link w:val="QuoteChar"/>
    <w:qFormat/>
    <w:rsid w:val="00013E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3E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3E2D"/>
    <w:pPr>
      <w:pageBreakBefore/>
    </w:pPr>
  </w:style>
  <w:style w:type="paragraph" w:customStyle="1" w:styleId="Border">
    <w:name w:val="Border"/>
    <w:basedOn w:val="Normal"/>
    <w:qFormat/>
    <w:rsid w:val="00013E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3E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3E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3E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3E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3E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3E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3E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3E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3E2D"/>
    <w:rPr>
      <w:u w:val="single"/>
    </w:rPr>
  </w:style>
  <w:style w:type="character" w:customStyle="1" w:styleId="BoldandItalics">
    <w:name w:val="Bold and Italics"/>
    <w:qFormat/>
    <w:rsid w:val="00013E2D"/>
    <w:rPr>
      <w:b/>
      <w:i/>
      <w:u w:val="none"/>
    </w:rPr>
  </w:style>
  <w:style w:type="paragraph" w:styleId="BalloonText">
    <w:name w:val="Balloon Text"/>
    <w:basedOn w:val="Normal"/>
    <w:link w:val="BalloonTextChar"/>
    <w:rsid w:val="00013E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3E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3E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3E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3E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3E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3E2D"/>
    <w:pPr>
      <w:spacing w:before="0" w:after="0"/>
    </w:pPr>
  </w:style>
  <w:style w:type="paragraph" w:customStyle="1" w:styleId="BodyTextBold">
    <w:name w:val="Body Text Bold"/>
    <w:basedOn w:val="BodyText"/>
    <w:qFormat/>
    <w:rsid w:val="00013E2D"/>
    <w:rPr>
      <w:b/>
    </w:rPr>
  </w:style>
  <w:style w:type="character" w:styleId="Hyperlink">
    <w:name w:val="Hyperlink"/>
    <w:basedOn w:val="DefaultParagraphFont"/>
    <w:uiPriority w:val="99"/>
    <w:unhideWhenUsed/>
    <w:rsid w:val="008017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461</Words>
  <Characters>3044</Characters>
  <Application>Microsoft Office Word</Application>
  <DocSecurity>0</DocSecurity>
  <Lines>121</Lines>
  <Paragraphs>87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AMPA2040 Operate frenching machine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2025-03-01T23:33:00Z</dcterms:created>
  <dcterms:modified xsi:type="dcterms:W3CDTF">2025-03-01T23:33:00Z</dcterms:modified>
</cp:coreProperties>
</file>