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862" w:rsidP="00342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AMPA2028 Operate vacuum blood collection process</w:t>
      </w:r>
      <w:r>
        <w:fldChar w:fldCharType="end"/>
      </w:r>
    </w:p>
    <w:p w:rsidR="00342862" w:rsidP="00342862">
      <w:pPr>
        <w:pStyle w:val="Version"/>
        <w:sectPr w:rsidSect="00544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754" w:rsidP="00544754">
      <w:pPr>
        <w:pStyle w:val="SuperHeading"/>
      </w:pPr>
      <w:r w:rsidRPr="00544754">
        <w:t>Assessment Requirements for AMPA2028 Operate vacuum blood collection process</w:t>
      </w:r>
    </w:p>
    <w:p w:rsidR="00000000" w:rsidRPr="00544754" w:rsidP="00544754">
      <w:pPr>
        <w:pStyle w:val="Heading1"/>
      </w:pPr>
      <w:bookmarkStart w:id="1" w:name="O_890360"/>
      <w:bookmarkEnd w:id="1"/>
      <w:r w:rsidRPr="00544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4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754">
            <w:pPr>
              <w:pStyle w:val="TableHeading"/>
              <w:rPr>
                <w:lang w:val="en-NZ"/>
              </w:rPr>
            </w:pPr>
            <w:r w:rsidRPr="005447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754">
            <w:pPr>
              <w:pStyle w:val="TableHeading"/>
              <w:rPr>
                <w:lang w:val="en-NZ"/>
              </w:rPr>
            </w:pPr>
            <w:r w:rsidRPr="005447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754">
            <w:pPr>
              <w:pStyle w:val="TableHeading"/>
              <w:rPr>
                <w:lang w:val="en-NZ"/>
              </w:rPr>
            </w:pPr>
            <w:r w:rsidRPr="00544754">
              <w:t>Comment</w:t>
            </w:r>
          </w:p>
        </w:tc>
      </w:tr>
      <w:tr w:rsidTr="00544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754">
            <w:pPr>
              <w:pStyle w:val="BodyText"/>
              <w:rPr>
                <w:lang w:val="en-NZ"/>
              </w:rPr>
            </w:pPr>
            <w:r w:rsidRPr="005447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754">
            <w:pPr>
              <w:pStyle w:val="BodyText"/>
              <w:rPr>
                <w:lang w:val="en-NZ"/>
              </w:rPr>
            </w:pPr>
            <w:r w:rsidRPr="0054475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754" w:rsidP="00544754">
            <w:pPr>
              <w:pStyle w:val="BodyText"/>
            </w:pPr>
            <w:r w:rsidRPr="00544754">
              <w:t>Initial release</w:t>
            </w:r>
          </w:p>
        </w:tc>
      </w:tr>
    </w:tbl>
    <w:p w:rsidR="00000000" w:rsidRPr="00544754" w:rsidP="00544754">
      <w:pPr>
        <w:pStyle w:val="BodyText"/>
      </w:pPr>
    </w:p>
    <w:p w:rsidR="00000000" w:rsidRPr="00544754" w:rsidP="00544754">
      <w:pPr>
        <w:pStyle w:val="AllowPageBreak"/>
      </w:pPr>
    </w:p>
    <w:p w:rsidR="00000000" w:rsidRPr="00544754" w:rsidP="00544754">
      <w:pPr>
        <w:pStyle w:val="Heading1"/>
      </w:pPr>
      <w:bookmarkStart w:id="2" w:name="O_890361"/>
      <w:bookmarkEnd w:id="2"/>
      <w:r w:rsidRPr="00544754">
        <w:t>Performance Evidence</w:t>
      </w:r>
    </w:p>
    <w:p w:rsidR="00000000" w:rsidRPr="00544754" w:rsidP="00342862">
      <w:pPr>
        <w:pStyle w:val="BodyText"/>
      </w:pPr>
      <w:r w:rsidRPr="00544754">
        <w:t>The candidate must operate a vacuum blood collection system.</w:t>
      </w:r>
    </w:p>
    <w:p w:rsidR="00000000" w:rsidRPr="00544754" w:rsidP="00342862">
      <w:pPr>
        <w:pStyle w:val="BodyText"/>
      </w:pPr>
      <w:r w:rsidRPr="00544754">
        <w:t xml:space="preserve">The candidate must: </w:t>
      </w:r>
    </w:p>
    <w:p w:rsidR="00000000" w:rsidRPr="00544754" w:rsidP="00544754">
      <w:pPr>
        <w:pStyle w:val="ListBullet"/>
      </w:pPr>
      <w:r w:rsidRPr="00544754">
        <w:t>operate vacuum blood collection system in accordance with work instructions</w:t>
      </w:r>
    </w:p>
    <w:p w:rsidR="00000000" w:rsidRPr="00544754" w:rsidP="00544754">
      <w:pPr>
        <w:pStyle w:val="ListBullet"/>
      </w:pPr>
      <w:r w:rsidRPr="00544754">
        <w:t>explain, identify and manage sources of contamination according to workplace requirements</w:t>
      </w:r>
    </w:p>
    <w:p w:rsidR="00000000" w:rsidRPr="00544754" w:rsidP="00544754">
      <w:pPr>
        <w:pStyle w:val="ListBullet"/>
      </w:pPr>
      <w:r w:rsidRPr="00544754">
        <w:t>comply</w:t>
      </w:r>
      <w:r w:rsidRPr="00544754">
        <w:t xml:space="preserve"> with workplace health and safety requirements </w:t>
      </w:r>
    </w:p>
    <w:p w:rsidR="00000000" w:rsidRPr="00544754" w:rsidP="00544754">
      <w:pPr>
        <w:pStyle w:val="ListBullet"/>
      </w:pPr>
      <w:r w:rsidRPr="00544754">
        <w:t>apply relevant workplace and regulatory requirements</w:t>
      </w:r>
    </w:p>
    <w:p w:rsidR="00000000" w:rsidRPr="00544754" w:rsidP="00544754">
      <w:pPr>
        <w:pStyle w:val="AllowPageBreak"/>
      </w:pPr>
    </w:p>
    <w:p w:rsidR="00000000" w:rsidRPr="00544754" w:rsidP="00544754">
      <w:pPr>
        <w:pStyle w:val="Heading1"/>
      </w:pPr>
      <w:bookmarkStart w:id="3" w:name="O_890362"/>
      <w:bookmarkEnd w:id="3"/>
      <w:r w:rsidRPr="00544754">
        <w:t>Knowledge Evidence</w:t>
      </w:r>
    </w:p>
    <w:p w:rsidR="00000000" w:rsidRPr="00544754" w:rsidP="00342862">
      <w:pPr>
        <w:pStyle w:val="BodyText"/>
      </w:pPr>
      <w:r w:rsidRPr="00544754">
        <w:t xml:space="preserve">The candidate must demonstrate a basic factual, technical and procedural knowledge of: </w:t>
      </w:r>
    </w:p>
    <w:p w:rsidR="00000000" w:rsidRPr="00544754" w:rsidP="00544754">
      <w:pPr>
        <w:pStyle w:val="ListBullet"/>
      </w:pPr>
      <w:r w:rsidRPr="00544754">
        <w:t>steps in blood collection</w:t>
      </w:r>
    </w:p>
    <w:p w:rsidR="00000000" w:rsidRPr="00544754" w:rsidP="00544754">
      <w:pPr>
        <w:pStyle w:val="ListBullet"/>
      </w:pPr>
      <w:r w:rsidRPr="00544754">
        <w:t>uses</w:t>
      </w:r>
      <w:r w:rsidRPr="00544754">
        <w:t xml:space="preserve"> and markets for blood collected</w:t>
      </w:r>
    </w:p>
    <w:p w:rsidR="00000000" w:rsidRPr="00544754" w:rsidP="00544754">
      <w:pPr>
        <w:pStyle w:val="ListBullet"/>
      </w:pPr>
      <w:r w:rsidRPr="00544754">
        <w:t>consequences of contamination and resulting damage to blood</w:t>
      </w:r>
    </w:p>
    <w:p w:rsidR="00000000" w:rsidRPr="00544754" w:rsidP="00544754">
      <w:pPr>
        <w:pStyle w:val="ListBullet"/>
      </w:pPr>
      <w:r w:rsidRPr="00544754">
        <w:t>requirements related to blood collection:</w:t>
      </w:r>
    </w:p>
    <w:p w:rsidR="00000000" w:rsidRPr="00544754" w:rsidP="00544754">
      <w:pPr>
        <w:pStyle w:val="ListBullet2"/>
      </w:pPr>
      <w:r w:rsidRPr="00544754">
        <w:t>hygiene and sanitation</w:t>
      </w:r>
    </w:p>
    <w:p w:rsidR="00000000" w:rsidRPr="00544754" w:rsidP="00544754">
      <w:pPr>
        <w:pStyle w:val="ListBullet2"/>
      </w:pPr>
      <w:r w:rsidRPr="00544754">
        <w:t>workplace health and safety QA</w:t>
      </w:r>
    </w:p>
    <w:p w:rsidR="00000000" w:rsidRPr="00544754" w:rsidP="00544754">
      <w:pPr>
        <w:pStyle w:val="ListBullet2"/>
      </w:pPr>
      <w:r w:rsidRPr="00544754">
        <w:t>regulatory</w:t>
      </w:r>
    </w:p>
    <w:p w:rsidR="00000000" w:rsidRPr="00544754" w:rsidP="00544754">
      <w:pPr>
        <w:pStyle w:val="ListBullet2"/>
      </w:pPr>
      <w:r w:rsidRPr="00544754">
        <w:t>customer specifications</w:t>
      </w:r>
    </w:p>
    <w:p w:rsidR="00000000" w:rsidRPr="00544754" w:rsidP="00544754">
      <w:pPr>
        <w:pStyle w:val="AllowPageBreak"/>
      </w:pPr>
    </w:p>
    <w:p w:rsidR="00000000" w:rsidRPr="00544754" w:rsidP="00544754">
      <w:pPr>
        <w:pStyle w:val="Heading1"/>
      </w:pPr>
      <w:bookmarkStart w:id="4" w:name="O_890363"/>
      <w:bookmarkEnd w:id="4"/>
      <w:r w:rsidRPr="00544754">
        <w:t>Assessment Conditions</w:t>
      </w:r>
    </w:p>
    <w:p w:rsidR="00000000" w:rsidRPr="00544754" w:rsidP="00342862">
      <w:pPr>
        <w:pStyle w:val="BodyText"/>
      </w:pPr>
      <w:r w:rsidRPr="00544754">
        <w:t>Assessment must occur in the workplace under normal production conditions.</w:t>
      </w:r>
    </w:p>
    <w:p w:rsidR="00000000" w:rsidRPr="00544754" w:rsidP="00342862">
      <w:pPr>
        <w:pStyle w:val="BodyText"/>
      </w:pPr>
      <w:r w:rsidRPr="00544754">
        <w:t>Competency must be demonstrated at chain speed.</w:t>
      </w:r>
    </w:p>
    <w:p w:rsidR="00000000" w:rsidRPr="00544754" w:rsidP="00342862">
      <w:pPr>
        <w:pStyle w:val="BodyText"/>
      </w:pPr>
      <w:r w:rsidRPr="00544754">
        <w:t xml:space="preserve">As a minimum, the following here forms of assessment must be used: </w:t>
      </w:r>
    </w:p>
    <w:p w:rsidR="00000000" w:rsidRPr="00544754" w:rsidP="00544754">
      <w:pPr>
        <w:pStyle w:val="ListBullet"/>
      </w:pPr>
      <w:r w:rsidRPr="00544754">
        <w:t>quiz of underpinning knowledge</w:t>
      </w:r>
    </w:p>
    <w:p w:rsidR="00000000" w:rsidRPr="00544754" w:rsidP="00544754">
      <w:pPr>
        <w:pStyle w:val="ListBullet"/>
      </w:pPr>
      <w:r w:rsidRPr="00544754">
        <w:t>workplace</w:t>
      </w:r>
      <w:r w:rsidRPr="00544754">
        <w:t xml:space="preserve"> demonstration </w:t>
      </w:r>
    </w:p>
    <w:p w:rsidR="00000000" w:rsidRPr="00544754" w:rsidP="00544754">
      <w:pPr>
        <w:pStyle w:val="ListBullet"/>
      </w:pPr>
      <w:r w:rsidRPr="00544754">
        <w:t>workplace referee or third-party report of performance over time</w:t>
      </w:r>
    </w:p>
    <w:p w:rsidR="00000000" w:rsidRPr="00544754" w:rsidP="00544754">
      <w:pPr>
        <w:pStyle w:val="BodyText"/>
      </w:pPr>
    </w:p>
    <w:p w:rsidR="00000000" w:rsidRPr="00544754" w:rsidP="00342862">
      <w:pPr>
        <w:pStyle w:val="BodyText"/>
      </w:pPr>
      <w:r w:rsidRPr="00544754">
        <w:t>Assessors must satisfy the current standards for RTOs.</w:t>
      </w:r>
    </w:p>
    <w:p w:rsidR="00000000" w:rsidRPr="00544754" w:rsidP="00544754">
      <w:pPr>
        <w:pStyle w:val="Heading1"/>
      </w:pPr>
      <w:bookmarkStart w:id="5" w:name="O_890366"/>
      <w:bookmarkEnd w:id="5"/>
      <w:r w:rsidRPr="00544754">
        <w:t>Links</w:t>
      </w:r>
    </w:p>
    <w:p w:rsidR="00000000" w:rsidRPr="00544754" w:rsidP="00342862">
      <w:pPr>
        <w:pStyle w:val="BodyText"/>
      </w:pPr>
      <w:r w:rsidRPr="00544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34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4754" w:rsidP="00544754"/>
    <w:sectPr w:rsidSect="005447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54" w:rsidRPr="00342862" w:rsidP="00342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62" w:rsidP="00544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862" w:rsidP="00544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2862" w:rsidP="00544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754" w:rsidRPr="00342862" w:rsidP="00342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62" w:rsidRPr="002D2AF8" w:rsidP="00544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AMPA2028 Operate vacuum blood collection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42862" w:rsidP="00544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64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AA8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C5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754"/>
  </w:style>
  <w:style w:type="character" w:customStyle="1" w:styleId="Heading1Char">
    <w:name w:val="Heading 1 Char"/>
    <w:basedOn w:val="DefaultParagraphFont"/>
    <w:link w:val="Heading1"/>
    <w:rsid w:val="00544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7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47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4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47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4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4754"/>
    <w:rPr>
      <w:b/>
      <w:spacing w:val="0"/>
    </w:rPr>
  </w:style>
  <w:style w:type="paragraph" w:customStyle="1" w:styleId="SuperTitle">
    <w:name w:val="SuperTitle"/>
    <w:basedOn w:val="Title"/>
    <w:rsid w:val="00544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4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754"/>
    <w:rPr>
      <w:i/>
    </w:rPr>
  </w:style>
  <w:style w:type="paragraph" w:styleId="Caption">
    <w:name w:val="caption"/>
    <w:basedOn w:val="BodyText"/>
    <w:next w:val="Normal"/>
    <w:qFormat/>
    <w:rsid w:val="00544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754"/>
  </w:style>
  <w:style w:type="paragraph" w:styleId="TableofFigures">
    <w:name w:val="table of figures"/>
    <w:basedOn w:val="Normal"/>
    <w:next w:val="Normal"/>
    <w:semiHidden/>
    <w:rsid w:val="00544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7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4754"/>
    <w:rPr>
      <w:rFonts w:ascii="Wingdings" w:hAnsi="Wingdings"/>
    </w:rPr>
  </w:style>
  <w:style w:type="character" w:customStyle="1" w:styleId="HotSpot">
    <w:name w:val="HotSpot"/>
    <w:rsid w:val="00544754"/>
    <w:rPr>
      <w:color w:val="0033CC"/>
      <w:u w:val="none"/>
    </w:rPr>
  </w:style>
  <w:style w:type="paragraph" w:customStyle="1" w:styleId="BodyTextRight">
    <w:name w:val="Body Text Right"/>
    <w:basedOn w:val="BodyText"/>
    <w:rsid w:val="00544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7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754"/>
    <w:rPr>
      <w:sz w:val="32"/>
    </w:rPr>
  </w:style>
  <w:style w:type="paragraph" w:customStyle="1" w:styleId="HeadingProcedure">
    <w:name w:val="Heading Procedure"/>
    <w:basedOn w:val="HeadingBase"/>
    <w:next w:val="Normal"/>
    <w:rsid w:val="00544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754"/>
    <w:pPr>
      <w:spacing w:before="60" w:after="60"/>
    </w:pPr>
  </w:style>
  <w:style w:type="paragraph" w:styleId="ListContinue">
    <w:name w:val="List Continue"/>
    <w:basedOn w:val="List"/>
    <w:rsid w:val="00544754"/>
    <w:pPr>
      <w:ind w:firstLine="0"/>
    </w:pPr>
  </w:style>
  <w:style w:type="paragraph" w:customStyle="1" w:styleId="ListNote">
    <w:name w:val="List Note"/>
    <w:basedOn w:val="List"/>
    <w:rsid w:val="00544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754"/>
    <w:rPr>
      <w:rFonts w:ascii="Courier New" w:hAnsi="Courier New"/>
    </w:rPr>
  </w:style>
  <w:style w:type="paragraph" w:customStyle="1" w:styleId="NoteBullet">
    <w:name w:val="Note Bullet"/>
    <w:basedOn w:val="Note"/>
    <w:rsid w:val="00544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7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4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754"/>
    <w:rPr>
      <w:b/>
      <w:smallCaps/>
    </w:rPr>
  </w:style>
  <w:style w:type="paragraph" w:customStyle="1" w:styleId="TableListNumber">
    <w:name w:val="Table List Number"/>
    <w:basedOn w:val="ListNumber"/>
    <w:rsid w:val="00544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754"/>
    <w:pPr>
      <w:numPr>
        <w:numId w:val="9"/>
      </w:numPr>
    </w:pPr>
  </w:style>
  <w:style w:type="paragraph" w:customStyle="1" w:styleId="ListAlpha2">
    <w:name w:val="List Alpha 2"/>
    <w:basedOn w:val="List2"/>
    <w:rsid w:val="00544754"/>
    <w:pPr>
      <w:numPr>
        <w:numId w:val="8"/>
      </w:numPr>
    </w:pPr>
  </w:style>
  <w:style w:type="paragraph" w:styleId="List2">
    <w:name w:val="List 2"/>
    <w:basedOn w:val="BodyText"/>
    <w:rsid w:val="00544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7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7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4754"/>
    <w:pPr>
      <w:numPr>
        <w:numId w:val="4"/>
      </w:numPr>
    </w:pPr>
  </w:style>
  <w:style w:type="paragraph" w:styleId="ListContinue2">
    <w:name w:val="List Continue 2"/>
    <w:basedOn w:val="List2"/>
    <w:rsid w:val="00544754"/>
    <w:pPr>
      <w:ind w:firstLine="0"/>
    </w:pPr>
  </w:style>
  <w:style w:type="paragraph" w:styleId="ListContinue3">
    <w:name w:val="List Continue 3"/>
    <w:basedOn w:val="List3"/>
    <w:rsid w:val="00544754"/>
    <w:pPr>
      <w:ind w:left="1021" w:firstLine="0"/>
    </w:pPr>
  </w:style>
  <w:style w:type="paragraph" w:styleId="ListContinue4">
    <w:name w:val="List Continue 4"/>
    <w:basedOn w:val="List4"/>
    <w:rsid w:val="00544754"/>
    <w:pPr>
      <w:ind w:firstLine="0"/>
    </w:pPr>
  </w:style>
  <w:style w:type="paragraph" w:styleId="ListContinue5">
    <w:name w:val="List Continue 5"/>
    <w:basedOn w:val="List5"/>
    <w:rsid w:val="00544754"/>
    <w:pPr>
      <w:ind w:firstLine="0"/>
    </w:pPr>
  </w:style>
  <w:style w:type="paragraph" w:styleId="ListNumber3">
    <w:name w:val="List Number 3"/>
    <w:basedOn w:val="List3"/>
    <w:rsid w:val="00544754"/>
    <w:pPr>
      <w:numPr>
        <w:numId w:val="5"/>
      </w:numPr>
    </w:pPr>
  </w:style>
  <w:style w:type="paragraph" w:styleId="ListNumber4">
    <w:name w:val="List Number 4"/>
    <w:basedOn w:val="List4"/>
    <w:rsid w:val="00544754"/>
    <w:pPr>
      <w:numPr>
        <w:numId w:val="6"/>
      </w:numPr>
    </w:pPr>
  </w:style>
  <w:style w:type="paragraph" w:styleId="ListNumber5">
    <w:name w:val="List Number 5"/>
    <w:basedOn w:val="List5"/>
    <w:rsid w:val="00544754"/>
    <w:pPr>
      <w:numPr>
        <w:numId w:val="7"/>
      </w:numPr>
    </w:pPr>
  </w:style>
  <w:style w:type="paragraph" w:styleId="BlockText">
    <w:name w:val="Block Text"/>
    <w:basedOn w:val="Normal"/>
    <w:rsid w:val="00544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754"/>
    <w:rPr>
      <w:sz w:val="16"/>
      <w:vertAlign w:val="superscript"/>
    </w:rPr>
  </w:style>
  <w:style w:type="character" w:customStyle="1" w:styleId="Symbols">
    <w:name w:val="Symbols"/>
    <w:basedOn w:val="DefaultParagraphFont"/>
    <w:rsid w:val="00544754"/>
    <w:rPr>
      <w:rFonts w:ascii="Symbol" w:hAnsi="Symbol"/>
    </w:rPr>
  </w:style>
  <w:style w:type="character" w:customStyle="1" w:styleId="MenuOptions">
    <w:name w:val="Menu Options"/>
    <w:basedOn w:val="DefaultParagraphFont"/>
    <w:rsid w:val="00544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754"/>
    <w:rPr>
      <w:b/>
    </w:rPr>
  </w:style>
  <w:style w:type="character" w:customStyle="1" w:styleId="Underlined">
    <w:name w:val="Underlined"/>
    <w:basedOn w:val="DefaultParagraphFont"/>
    <w:rsid w:val="00544754"/>
    <w:rPr>
      <w:u w:val="single"/>
    </w:rPr>
  </w:style>
  <w:style w:type="paragraph" w:customStyle="1" w:styleId="TableBodyTextRight">
    <w:name w:val="Table Body Text Right"/>
    <w:basedOn w:val="TableBodyText"/>
    <w:rsid w:val="00544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754"/>
    <w:rPr>
      <w:sz w:val="18"/>
    </w:rPr>
  </w:style>
  <w:style w:type="paragraph" w:customStyle="1" w:styleId="BodySmallRight">
    <w:name w:val="Body Small Right"/>
    <w:basedOn w:val="BodyTextRight"/>
    <w:rsid w:val="00544754"/>
    <w:rPr>
      <w:sz w:val="18"/>
      <w:szCs w:val="18"/>
    </w:rPr>
  </w:style>
  <w:style w:type="paragraph" w:customStyle="1" w:styleId="MarginEdition">
    <w:name w:val="Margin Edition"/>
    <w:basedOn w:val="MarginNote"/>
    <w:rsid w:val="00544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754"/>
    <w:rPr>
      <w:sz w:val="2"/>
      <w:szCs w:val="2"/>
    </w:rPr>
  </w:style>
  <w:style w:type="character" w:customStyle="1" w:styleId="Small">
    <w:name w:val="Small"/>
    <w:basedOn w:val="DefaultParagraphFont"/>
    <w:rsid w:val="00544754"/>
    <w:rPr>
      <w:sz w:val="16"/>
    </w:rPr>
  </w:style>
  <w:style w:type="paragraph" w:customStyle="1" w:styleId="WideTable">
    <w:name w:val="Wide Table"/>
    <w:basedOn w:val="Normal"/>
    <w:rsid w:val="00544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754"/>
  </w:style>
  <w:style w:type="paragraph" w:styleId="Quote">
    <w:name w:val="Quote"/>
    <w:basedOn w:val="Heading1"/>
    <w:link w:val="QuoteChar"/>
    <w:qFormat/>
    <w:rsid w:val="00544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754"/>
    <w:pPr>
      <w:pageBreakBefore/>
    </w:pPr>
  </w:style>
  <w:style w:type="paragraph" w:customStyle="1" w:styleId="Border">
    <w:name w:val="Border"/>
    <w:basedOn w:val="Normal"/>
    <w:qFormat/>
    <w:rsid w:val="00544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754"/>
    <w:rPr>
      <w:u w:val="single"/>
    </w:rPr>
  </w:style>
  <w:style w:type="character" w:customStyle="1" w:styleId="BoldandItalics">
    <w:name w:val="Bold and Italics"/>
    <w:qFormat/>
    <w:rsid w:val="00544754"/>
    <w:rPr>
      <w:b/>
      <w:i/>
      <w:u w:val="none"/>
    </w:rPr>
  </w:style>
  <w:style w:type="paragraph" w:styleId="BalloonText">
    <w:name w:val="Balloon Text"/>
    <w:basedOn w:val="Normal"/>
    <w:link w:val="BalloonTextChar"/>
    <w:rsid w:val="00544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754"/>
    <w:pPr>
      <w:spacing w:before="0" w:after="0"/>
    </w:pPr>
  </w:style>
  <w:style w:type="paragraph" w:customStyle="1" w:styleId="BodyTextBold">
    <w:name w:val="Body Text Bold"/>
    <w:basedOn w:val="BodyText"/>
    <w:qFormat/>
    <w:rsid w:val="00544754"/>
    <w:rPr>
      <w:b/>
    </w:rPr>
  </w:style>
  <w:style w:type="character" w:styleId="Hyperlink">
    <w:name w:val="Hyperlink"/>
    <w:basedOn w:val="DefaultParagraphFont"/>
    <w:uiPriority w:val="99"/>
    <w:unhideWhenUsed/>
    <w:rsid w:val="00342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1483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AMPA2028 Operate vacuum blood collection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