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89C" w:rsidP="00562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AMPA2024 Flush carcase</w:t>
      </w:r>
      <w:r>
        <w:fldChar w:fldCharType="end"/>
      </w:r>
    </w:p>
    <w:p w:rsidR="0056289C" w:rsidP="0056289C">
      <w:pPr>
        <w:pStyle w:val="Version"/>
        <w:sectPr w:rsidSect="00E36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2AF" w:rsidP="00E362AF">
      <w:pPr>
        <w:pStyle w:val="SuperHeading"/>
      </w:pPr>
      <w:r w:rsidRPr="00E362AF">
        <w:t>AMPA2024 Flush carcase</w:t>
      </w:r>
    </w:p>
    <w:p w:rsidR="00000000" w:rsidRPr="00E362AF" w:rsidP="00E362AF">
      <w:pPr>
        <w:pStyle w:val="Heading1"/>
      </w:pPr>
      <w:bookmarkStart w:id="1" w:name="O_890236"/>
      <w:bookmarkEnd w:id="1"/>
      <w:r w:rsidRPr="00E36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TableHeading"/>
              <w:rPr>
                <w:lang w:val="en-NZ"/>
              </w:rPr>
            </w:pPr>
            <w:r w:rsidRPr="00E362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TableHeading"/>
              <w:rPr>
                <w:lang w:val="en-NZ"/>
              </w:rPr>
            </w:pPr>
            <w:r w:rsidRPr="00E362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TableHeading"/>
              <w:rPr>
                <w:lang w:val="en-NZ"/>
              </w:rPr>
            </w:pPr>
            <w:r w:rsidRPr="00E362AF">
              <w:t>Comment</w:t>
            </w:r>
          </w:p>
        </w:tc>
      </w:tr>
      <w:tr w:rsidTr="00E36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BodyText"/>
              <w:rPr>
                <w:lang w:val="en-NZ"/>
              </w:rPr>
            </w:pPr>
            <w:r w:rsidRPr="00E362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BodyText"/>
              <w:rPr>
                <w:lang w:val="en-NZ"/>
              </w:rPr>
            </w:pPr>
            <w:r w:rsidRPr="00E362A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AF" w:rsidP="00E362AF">
            <w:pPr>
              <w:pStyle w:val="BodyText"/>
            </w:pPr>
            <w:r w:rsidRPr="00E362AF">
              <w:t>Initial release</w:t>
            </w:r>
          </w:p>
        </w:tc>
      </w:tr>
    </w:tbl>
    <w:p w:rsidR="00000000" w:rsidRPr="00E362AF" w:rsidP="00E362AF">
      <w:pPr>
        <w:pStyle w:val="BodyText"/>
      </w:pPr>
    </w:p>
    <w:p w:rsidR="00000000" w:rsidRPr="00E362AF" w:rsidP="00E362AF">
      <w:pPr>
        <w:pStyle w:val="AllowPageBreak"/>
      </w:pPr>
    </w:p>
    <w:p w:rsidR="00000000" w:rsidRPr="00E362AF" w:rsidP="00E362AF">
      <w:pPr>
        <w:pStyle w:val="Heading1"/>
      </w:pPr>
      <w:bookmarkStart w:id="2" w:name="O_890237"/>
      <w:bookmarkEnd w:id="2"/>
      <w:r w:rsidRPr="00E362AF">
        <w:t>Application</w:t>
      </w:r>
    </w:p>
    <w:p w:rsidR="00000000" w:rsidRPr="00E362AF" w:rsidP="0056289C">
      <w:pPr>
        <w:pStyle w:val="BodyText"/>
      </w:pPr>
      <w:r w:rsidRPr="00E362AF">
        <w:t>This unit describes the skills and knowledge required to flush carcases on the slaughter floor.</w:t>
      </w:r>
    </w:p>
    <w:p w:rsidR="00000000" w:rsidRPr="00E362AF" w:rsidP="0056289C">
      <w:pPr>
        <w:pStyle w:val="BodyText"/>
      </w:pPr>
      <w:r w:rsidRPr="00E362AF">
        <w:t>This is applicable to workers required to flush a carcase circulatory system on the slaughter floor.</w:t>
      </w:r>
    </w:p>
    <w:p w:rsidR="00000000" w:rsidRPr="00E362AF" w:rsidP="0056289C">
      <w:pPr>
        <w:pStyle w:val="BodyText"/>
      </w:pPr>
      <w:r w:rsidRPr="00E362AF">
        <w:t xml:space="preserve">All work should be carried out to comply with workplace and hygiene requirements. </w:t>
      </w:r>
    </w:p>
    <w:p w:rsidR="00000000" w:rsidRPr="00E362AF" w:rsidP="0056289C">
      <w:pPr>
        <w:pStyle w:val="BodyText"/>
      </w:pPr>
      <w:r w:rsidRPr="00E362AF">
        <w:t>This unit applies to individuals who work under general supervision, e</w:t>
      </w:r>
      <w:r w:rsidRPr="00E362AF">
        <w:t>xercise limited autonomy and have some accountability for their own work.</w:t>
      </w:r>
    </w:p>
    <w:p w:rsidR="00000000" w:rsidRPr="00E362AF" w:rsidP="0056289C">
      <w:pPr>
        <w:pStyle w:val="BodyText"/>
      </w:pPr>
      <w:r w:rsidRPr="00E362AF">
        <w:t>No occupational licensing, legislative or certification requirements are known to apply to this unit at the time of publication.</w:t>
      </w:r>
    </w:p>
    <w:p w:rsidR="00000000" w:rsidRPr="00E362AF" w:rsidP="0056289C">
      <w:pPr>
        <w:pStyle w:val="BodyText"/>
      </w:pPr>
      <w:r w:rsidRPr="00E362AF">
        <w:t>This unit must be delivered and assessed in the con</w:t>
      </w:r>
      <w:r w:rsidRPr="00E362AF">
        <w:t>text of Australian meat processing standards and regulations.</w:t>
      </w:r>
    </w:p>
    <w:p w:rsidR="00000000" w:rsidRPr="00E362AF" w:rsidP="00E362AF">
      <w:pPr>
        <w:pStyle w:val="Heading1"/>
      </w:pPr>
      <w:bookmarkStart w:id="3" w:name="O_890238"/>
      <w:bookmarkEnd w:id="3"/>
      <w:r w:rsidRPr="00E362AF">
        <w:t>Pre-requisite Unit</w:t>
      </w:r>
    </w:p>
    <w:p w:rsidR="00000000" w:rsidRPr="00E362AF" w:rsidP="0056289C">
      <w:pPr>
        <w:pStyle w:val="BodyText"/>
      </w:pPr>
      <w:r w:rsidRPr="00E362AF">
        <w:t>Nil.</w:t>
      </w:r>
    </w:p>
    <w:p w:rsidR="00000000" w:rsidRPr="00E362AF" w:rsidP="00E362AF">
      <w:pPr>
        <w:pStyle w:val="Heading1"/>
      </w:pPr>
      <w:bookmarkStart w:id="4" w:name="O_890240"/>
      <w:bookmarkEnd w:id="4"/>
      <w:r w:rsidRPr="00E362AF">
        <w:t>Unit Sector</w:t>
      </w:r>
    </w:p>
    <w:p w:rsidR="00000000" w:rsidRPr="00E362AF" w:rsidP="00E362AF">
      <w:pPr>
        <w:pStyle w:val="Heading1"/>
      </w:pPr>
      <w:bookmarkStart w:id="5" w:name="O_890241"/>
      <w:bookmarkEnd w:id="5"/>
      <w:r w:rsidRPr="00E362A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62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Heading4"/>
              <w:rPr>
                <w:lang w:val="en-NZ"/>
              </w:rPr>
            </w:pPr>
            <w:r w:rsidRPr="00E362A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Heading4"/>
              <w:rPr>
                <w:lang w:val="en-NZ"/>
              </w:rPr>
            </w:pPr>
            <w:r w:rsidRPr="00E362AF">
              <w:t>Performance criteria</w:t>
            </w:r>
          </w:p>
        </w:tc>
      </w:tr>
      <w:tr w:rsidTr="00562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BodyText"/>
              <w:rPr>
                <w:lang w:val="en-NZ"/>
              </w:rPr>
            </w:pPr>
            <w:r w:rsidRPr="00E362AF">
              <w:t xml:space="preserve">Elements describe the </w:t>
            </w:r>
            <w:r w:rsidRPr="00E362A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BodyText"/>
              <w:rPr>
                <w:lang w:val="en-NZ"/>
              </w:rPr>
            </w:pPr>
            <w:r w:rsidRPr="00E362AF">
              <w:t xml:space="preserve">Performance criteria describe the performance needed to </w:t>
            </w:r>
            <w:r w:rsidRPr="00E362AF">
              <w:t>demonstrate achievement of the element.</w:t>
            </w:r>
          </w:p>
        </w:tc>
      </w:tr>
      <w:tr w:rsidTr="00562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AF">
            <w:pPr>
              <w:pStyle w:val="List"/>
              <w:rPr>
                <w:lang w:val="en-NZ"/>
              </w:rPr>
            </w:pPr>
            <w:r w:rsidRPr="00E362AF">
              <w:t>1.</w:t>
            </w:r>
            <w:r w:rsidRPr="00E362AF">
              <w:tab/>
              <w:t>Flush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AF" w:rsidP="00E362AF">
            <w:pPr>
              <w:pStyle w:val="List"/>
            </w:pPr>
            <w:r w:rsidRPr="00E362AF">
              <w:t>1.1</w:t>
            </w:r>
            <w:r w:rsidRPr="00E362AF">
              <w:tab/>
              <w:t>Perform start-up procedures according to workplace and manufacturer</w:t>
            </w:r>
            <w:r>
              <w:t>’</w:t>
            </w:r>
            <w:r w:rsidRPr="00E362AF">
              <w:t>s requirements</w:t>
            </w:r>
          </w:p>
          <w:p w:rsidR="00000000" w:rsidRPr="00E362AF" w:rsidP="00E362AF">
            <w:pPr>
              <w:pStyle w:val="List"/>
            </w:pPr>
            <w:r w:rsidRPr="00E362AF">
              <w:t>1.2</w:t>
            </w:r>
            <w:r w:rsidRPr="00E362AF">
              <w:tab/>
              <w:t>Bleed carcase properly</w:t>
            </w:r>
          </w:p>
          <w:p w:rsidR="00000000" w:rsidRPr="00E362AF" w:rsidP="00E362AF">
            <w:pPr>
              <w:pStyle w:val="List"/>
            </w:pPr>
            <w:r w:rsidRPr="00E362AF">
              <w:t>1.3</w:t>
            </w:r>
            <w:r w:rsidRPr="00E362AF">
              <w:tab/>
              <w:t xml:space="preserve">Locate and open correct </w:t>
            </w:r>
            <w:r w:rsidRPr="00E362AF">
              <w:t>vein for flushing</w:t>
            </w:r>
          </w:p>
          <w:p w:rsidR="00000000" w:rsidRPr="00E362AF" w:rsidP="00E362AF">
            <w:pPr>
              <w:pStyle w:val="List"/>
            </w:pPr>
            <w:r w:rsidRPr="00E362AF">
              <w:t>1.4</w:t>
            </w:r>
            <w:r w:rsidRPr="00E362AF">
              <w:tab/>
              <w:t>Flush carcase according to work instructions and workplace health and safety requirements</w:t>
            </w:r>
          </w:p>
          <w:p w:rsidR="00000000" w:rsidRPr="00E362AF" w:rsidP="00E362AF">
            <w:pPr>
              <w:pStyle w:val="List"/>
            </w:pPr>
            <w:r w:rsidRPr="00E362AF">
              <w:t>1.5</w:t>
            </w:r>
            <w:r w:rsidRPr="00E362AF">
              <w:tab/>
              <w:t>Monitor reservoir of solution to ensure it is at adequate level</w:t>
            </w:r>
          </w:p>
        </w:tc>
      </w:tr>
    </w:tbl>
    <w:p w:rsidR="00000000" w:rsidRPr="00E362AF" w:rsidP="00E362AF">
      <w:pPr>
        <w:pStyle w:val="BodyText"/>
      </w:pPr>
    </w:p>
    <w:p w:rsidR="00000000" w:rsidRPr="00E362AF" w:rsidP="00E362AF">
      <w:pPr>
        <w:pStyle w:val="AllowPageBreak"/>
      </w:pPr>
    </w:p>
    <w:p w:rsidR="00000000" w:rsidRPr="00E362AF" w:rsidP="00E362AF">
      <w:pPr>
        <w:pStyle w:val="Heading1"/>
      </w:pPr>
      <w:bookmarkStart w:id="6" w:name="O_890242"/>
      <w:bookmarkEnd w:id="6"/>
      <w:r w:rsidRPr="00E362AF">
        <w:t>Foundation Skills</w:t>
      </w:r>
    </w:p>
    <w:p w:rsidR="00000000" w:rsidRPr="00E362AF" w:rsidP="0056289C">
      <w:pPr>
        <w:pStyle w:val="BodyText"/>
      </w:pPr>
      <w:r w:rsidRPr="00E362AF">
        <w:t>Foundation Skills essential to performance are explicit in the performance criteria of this unit of competency.</w:t>
      </w:r>
    </w:p>
    <w:p w:rsidR="00000000" w:rsidRPr="00E362AF" w:rsidP="00E362AF">
      <w:pPr>
        <w:pStyle w:val="Heading1"/>
      </w:pPr>
      <w:bookmarkStart w:id="7" w:name="O_890243"/>
      <w:bookmarkEnd w:id="7"/>
      <w:r w:rsidRPr="00E362AF">
        <w:t>Range of Conditions</w:t>
      </w:r>
    </w:p>
    <w:p w:rsidR="00000000" w:rsidRPr="00E362AF" w:rsidP="00E362AF">
      <w:pPr>
        <w:pStyle w:val="Heading1"/>
      </w:pPr>
      <w:bookmarkStart w:id="8" w:name="O_890244"/>
      <w:bookmarkEnd w:id="8"/>
      <w:r w:rsidRPr="00E362AF">
        <w:t>Unit Mapping Information</w:t>
      </w:r>
    </w:p>
    <w:p w:rsidR="00000000" w:rsidRPr="00E362AF" w:rsidP="0056289C">
      <w:pPr>
        <w:pStyle w:val="BodyText"/>
      </w:pPr>
      <w:r w:rsidRPr="00E362AF">
        <w:t>This unit is equivalent to MTMP2030B Flush carcase.</w:t>
      </w:r>
    </w:p>
    <w:p w:rsidR="00000000" w:rsidRPr="00E362AF" w:rsidP="00E362AF">
      <w:pPr>
        <w:pStyle w:val="Heading1"/>
      </w:pPr>
      <w:bookmarkStart w:id="9" w:name="O_890251"/>
      <w:bookmarkEnd w:id="9"/>
      <w:r w:rsidRPr="00E362AF">
        <w:t>Links</w:t>
      </w:r>
    </w:p>
    <w:p w:rsidR="00000000" w:rsidRPr="00E362AF" w:rsidP="0056289C">
      <w:pPr>
        <w:pStyle w:val="BodyText"/>
      </w:pPr>
      <w:r w:rsidRPr="00E36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04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62AF" w:rsidP="00E362AF"/>
    <w:sectPr w:rsidSect="00E36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F" w:rsidRPr="0056289C" w:rsidP="00562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9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2AF" w:rsidRPr="0056289C" w:rsidP="00562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9C" w:rsidP="00E36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2AF"/>
  </w:style>
  <w:style w:type="character" w:customStyle="1" w:styleId="Heading1Char">
    <w:name w:val="Heading 1 Char"/>
    <w:basedOn w:val="DefaultParagraphFont"/>
    <w:link w:val="Heading1"/>
    <w:rsid w:val="00E36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2A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6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2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62A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36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62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6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2A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62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2AF"/>
    <w:rPr>
      <w:b/>
      <w:spacing w:val="0"/>
    </w:rPr>
  </w:style>
  <w:style w:type="paragraph" w:customStyle="1" w:styleId="SuperTitle">
    <w:name w:val="SuperTitle"/>
    <w:basedOn w:val="Title"/>
    <w:rsid w:val="00E36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2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2AF"/>
    <w:rPr>
      <w:i/>
    </w:rPr>
  </w:style>
  <w:style w:type="paragraph" w:styleId="Caption">
    <w:name w:val="caption"/>
    <w:basedOn w:val="BodyText"/>
    <w:next w:val="Normal"/>
    <w:qFormat/>
    <w:rsid w:val="00E36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2AF"/>
  </w:style>
  <w:style w:type="paragraph" w:styleId="TableofFigures">
    <w:name w:val="table of figures"/>
    <w:basedOn w:val="Normal"/>
    <w:next w:val="Normal"/>
    <w:semiHidden/>
    <w:rsid w:val="00E36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2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62AF"/>
    <w:rPr>
      <w:rFonts w:ascii="Wingdings" w:hAnsi="Wingdings"/>
    </w:rPr>
  </w:style>
  <w:style w:type="character" w:customStyle="1" w:styleId="HotSpot">
    <w:name w:val="HotSpot"/>
    <w:rsid w:val="00E362AF"/>
    <w:rPr>
      <w:color w:val="0033CC"/>
      <w:u w:val="none"/>
    </w:rPr>
  </w:style>
  <w:style w:type="paragraph" w:customStyle="1" w:styleId="BodyTextRight">
    <w:name w:val="Body Text Right"/>
    <w:basedOn w:val="BodyText"/>
    <w:rsid w:val="00E36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2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2AF"/>
    <w:rPr>
      <w:sz w:val="32"/>
    </w:rPr>
  </w:style>
  <w:style w:type="paragraph" w:customStyle="1" w:styleId="HeadingProcedure">
    <w:name w:val="Heading Procedure"/>
    <w:basedOn w:val="HeadingBase"/>
    <w:next w:val="Normal"/>
    <w:rsid w:val="00E36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2AF"/>
    <w:pPr>
      <w:spacing w:before="60" w:after="60"/>
    </w:pPr>
  </w:style>
  <w:style w:type="paragraph" w:styleId="ListContinue">
    <w:name w:val="List Continue"/>
    <w:basedOn w:val="List"/>
    <w:rsid w:val="00E362AF"/>
    <w:pPr>
      <w:ind w:firstLine="0"/>
    </w:pPr>
  </w:style>
  <w:style w:type="paragraph" w:customStyle="1" w:styleId="ListNote">
    <w:name w:val="List Note"/>
    <w:basedOn w:val="List"/>
    <w:rsid w:val="00E36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2AF"/>
    <w:rPr>
      <w:rFonts w:ascii="Courier New" w:hAnsi="Courier New"/>
    </w:rPr>
  </w:style>
  <w:style w:type="paragraph" w:customStyle="1" w:styleId="NoteBullet">
    <w:name w:val="Note Bullet"/>
    <w:basedOn w:val="Note"/>
    <w:rsid w:val="00E36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2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6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2AF"/>
    <w:rPr>
      <w:b/>
      <w:smallCaps/>
    </w:rPr>
  </w:style>
  <w:style w:type="paragraph" w:customStyle="1" w:styleId="TableListNumber">
    <w:name w:val="Table List Number"/>
    <w:basedOn w:val="ListNumber"/>
    <w:rsid w:val="00E36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2AF"/>
    <w:pPr>
      <w:numPr>
        <w:numId w:val="7"/>
      </w:numPr>
    </w:pPr>
  </w:style>
  <w:style w:type="paragraph" w:customStyle="1" w:styleId="ListAlpha2">
    <w:name w:val="List Alpha 2"/>
    <w:basedOn w:val="List2"/>
    <w:rsid w:val="00E362AF"/>
    <w:pPr>
      <w:numPr>
        <w:numId w:val="6"/>
      </w:numPr>
    </w:pPr>
  </w:style>
  <w:style w:type="paragraph" w:styleId="List2">
    <w:name w:val="List 2"/>
    <w:basedOn w:val="BodyText"/>
    <w:rsid w:val="00E36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2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2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2AF"/>
    <w:pPr>
      <w:numPr>
        <w:numId w:val="2"/>
      </w:numPr>
    </w:pPr>
  </w:style>
  <w:style w:type="paragraph" w:styleId="ListContinue2">
    <w:name w:val="List Continue 2"/>
    <w:basedOn w:val="List2"/>
    <w:rsid w:val="00E362AF"/>
    <w:pPr>
      <w:ind w:firstLine="0"/>
    </w:pPr>
  </w:style>
  <w:style w:type="paragraph" w:styleId="ListContinue3">
    <w:name w:val="List Continue 3"/>
    <w:basedOn w:val="List3"/>
    <w:rsid w:val="00E362AF"/>
    <w:pPr>
      <w:ind w:left="1021" w:firstLine="0"/>
    </w:pPr>
  </w:style>
  <w:style w:type="paragraph" w:styleId="ListContinue4">
    <w:name w:val="List Continue 4"/>
    <w:basedOn w:val="List4"/>
    <w:rsid w:val="00E362AF"/>
    <w:pPr>
      <w:ind w:firstLine="0"/>
    </w:pPr>
  </w:style>
  <w:style w:type="paragraph" w:styleId="ListContinue5">
    <w:name w:val="List Continue 5"/>
    <w:basedOn w:val="List5"/>
    <w:rsid w:val="00E362AF"/>
    <w:pPr>
      <w:ind w:firstLine="0"/>
    </w:pPr>
  </w:style>
  <w:style w:type="paragraph" w:styleId="ListNumber3">
    <w:name w:val="List Number 3"/>
    <w:basedOn w:val="List3"/>
    <w:rsid w:val="00E362AF"/>
    <w:pPr>
      <w:numPr>
        <w:numId w:val="3"/>
      </w:numPr>
    </w:pPr>
  </w:style>
  <w:style w:type="paragraph" w:styleId="ListNumber4">
    <w:name w:val="List Number 4"/>
    <w:basedOn w:val="List4"/>
    <w:rsid w:val="00E362AF"/>
    <w:pPr>
      <w:numPr>
        <w:numId w:val="4"/>
      </w:numPr>
    </w:pPr>
  </w:style>
  <w:style w:type="paragraph" w:styleId="ListNumber5">
    <w:name w:val="List Number 5"/>
    <w:basedOn w:val="List5"/>
    <w:rsid w:val="00E362AF"/>
    <w:pPr>
      <w:numPr>
        <w:numId w:val="5"/>
      </w:numPr>
    </w:pPr>
  </w:style>
  <w:style w:type="paragraph" w:styleId="BlockText">
    <w:name w:val="Block Text"/>
    <w:basedOn w:val="Normal"/>
    <w:rsid w:val="00E36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2AF"/>
    <w:rPr>
      <w:sz w:val="16"/>
      <w:vertAlign w:val="superscript"/>
    </w:rPr>
  </w:style>
  <w:style w:type="character" w:customStyle="1" w:styleId="Symbols">
    <w:name w:val="Symbols"/>
    <w:basedOn w:val="DefaultParagraphFont"/>
    <w:rsid w:val="00E362AF"/>
    <w:rPr>
      <w:rFonts w:ascii="Symbol" w:hAnsi="Symbol"/>
    </w:rPr>
  </w:style>
  <w:style w:type="character" w:customStyle="1" w:styleId="MenuOptions">
    <w:name w:val="Menu Options"/>
    <w:basedOn w:val="DefaultParagraphFont"/>
    <w:rsid w:val="00E36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2AF"/>
    <w:rPr>
      <w:b/>
    </w:rPr>
  </w:style>
  <w:style w:type="character" w:customStyle="1" w:styleId="Underlined">
    <w:name w:val="Underlined"/>
    <w:basedOn w:val="DefaultParagraphFont"/>
    <w:rsid w:val="00E362AF"/>
    <w:rPr>
      <w:u w:val="single"/>
    </w:rPr>
  </w:style>
  <w:style w:type="paragraph" w:customStyle="1" w:styleId="TableBodyTextRight">
    <w:name w:val="Table Body Text Right"/>
    <w:basedOn w:val="TableBodyText"/>
    <w:rsid w:val="00E36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2AF"/>
    <w:rPr>
      <w:sz w:val="18"/>
    </w:rPr>
  </w:style>
  <w:style w:type="paragraph" w:customStyle="1" w:styleId="BodySmallRight">
    <w:name w:val="Body Small Right"/>
    <w:basedOn w:val="BodyTextRight"/>
    <w:rsid w:val="00E362AF"/>
    <w:rPr>
      <w:sz w:val="18"/>
      <w:szCs w:val="18"/>
    </w:rPr>
  </w:style>
  <w:style w:type="paragraph" w:customStyle="1" w:styleId="MarginEdition">
    <w:name w:val="Margin Edition"/>
    <w:basedOn w:val="MarginNote"/>
    <w:rsid w:val="00E36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2AF"/>
    <w:rPr>
      <w:sz w:val="2"/>
      <w:szCs w:val="2"/>
    </w:rPr>
  </w:style>
  <w:style w:type="character" w:customStyle="1" w:styleId="Small">
    <w:name w:val="Small"/>
    <w:basedOn w:val="DefaultParagraphFont"/>
    <w:rsid w:val="00E362AF"/>
    <w:rPr>
      <w:sz w:val="16"/>
    </w:rPr>
  </w:style>
  <w:style w:type="paragraph" w:customStyle="1" w:styleId="WideTable">
    <w:name w:val="Wide Table"/>
    <w:basedOn w:val="Normal"/>
    <w:rsid w:val="00E36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2AF"/>
  </w:style>
  <w:style w:type="paragraph" w:styleId="Quote">
    <w:name w:val="Quote"/>
    <w:basedOn w:val="Heading1"/>
    <w:link w:val="QuoteChar"/>
    <w:qFormat/>
    <w:rsid w:val="00E36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2AF"/>
    <w:pPr>
      <w:pageBreakBefore/>
    </w:pPr>
  </w:style>
  <w:style w:type="paragraph" w:customStyle="1" w:styleId="Border">
    <w:name w:val="Border"/>
    <w:basedOn w:val="Normal"/>
    <w:qFormat/>
    <w:rsid w:val="00E36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2AF"/>
    <w:rPr>
      <w:u w:val="single"/>
    </w:rPr>
  </w:style>
  <w:style w:type="character" w:customStyle="1" w:styleId="BoldandItalics">
    <w:name w:val="Bold and Italics"/>
    <w:qFormat/>
    <w:rsid w:val="00E362AF"/>
    <w:rPr>
      <w:b/>
      <w:i/>
      <w:u w:val="none"/>
    </w:rPr>
  </w:style>
  <w:style w:type="paragraph" w:styleId="BalloonText">
    <w:name w:val="Balloon Text"/>
    <w:basedOn w:val="Normal"/>
    <w:link w:val="BalloonTextChar"/>
    <w:rsid w:val="00E36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2AF"/>
    <w:pPr>
      <w:spacing w:before="0" w:after="0"/>
    </w:pPr>
  </w:style>
  <w:style w:type="paragraph" w:customStyle="1" w:styleId="BodyTextBold">
    <w:name w:val="Body Text Bold"/>
    <w:basedOn w:val="BodyText"/>
    <w:qFormat/>
    <w:rsid w:val="00E362AF"/>
    <w:rPr>
      <w:b/>
    </w:rPr>
  </w:style>
  <w:style w:type="character" w:styleId="Hyperlink">
    <w:name w:val="Hyperlink"/>
    <w:basedOn w:val="DefaultParagraphFont"/>
    <w:uiPriority w:val="99"/>
    <w:unhideWhenUsed/>
    <w:rsid w:val="00562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1677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AMPA2024 Flush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2023-01-24T11:40:00Z</dcterms:created>
  <dcterms:modified xsi:type="dcterms:W3CDTF">2023-01-24T11:40:00Z</dcterms:modified>
</cp:coreProperties>
</file>