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6B5" w:rsidP="009E1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AMPA2016 Punch pelts</w:t>
      </w:r>
      <w:r>
        <w:fldChar w:fldCharType="end"/>
      </w:r>
    </w:p>
    <w:p w:rsidR="009E16B5" w:rsidP="009E16B5">
      <w:pPr>
        <w:pStyle w:val="Version"/>
        <w:sectPr w:rsidSect="00245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4A4" w:rsidP="002454A4">
      <w:pPr>
        <w:pStyle w:val="SuperHeading"/>
      </w:pPr>
      <w:r w:rsidRPr="002454A4">
        <w:t>AMPA2016 Punch pelts</w:t>
      </w:r>
    </w:p>
    <w:p w:rsidR="00000000" w:rsidRPr="002454A4" w:rsidP="002454A4">
      <w:pPr>
        <w:pStyle w:val="Heading1"/>
      </w:pPr>
      <w:bookmarkStart w:id="1" w:name="O_889166"/>
      <w:bookmarkEnd w:id="1"/>
      <w:r w:rsidRPr="00245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5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Comment</w:t>
            </w:r>
          </w:p>
        </w:tc>
      </w:tr>
      <w:tr w:rsidTr="00245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A4" w:rsidP="002454A4">
            <w:pPr>
              <w:pStyle w:val="BodyText"/>
            </w:pPr>
            <w:r w:rsidRPr="002454A4">
              <w:t>Initial release</w:t>
            </w:r>
          </w:p>
        </w:tc>
      </w:tr>
    </w:tbl>
    <w:p w:rsidR="00000000" w:rsidRPr="002454A4" w:rsidP="002454A4">
      <w:pPr>
        <w:pStyle w:val="BodyText"/>
      </w:pPr>
    </w:p>
    <w:p w:rsidR="00000000" w:rsidRPr="002454A4" w:rsidP="002454A4">
      <w:pPr>
        <w:pStyle w:val="AllowPageBreak"/>
      </w:pPr>
    </w:p>
    <w:p w:rsidR="00000000" w:rsidRPr="002454A4" w:rsidP="002454A4">
      <w:pPr>
        <w:pStyle w:val="Heading1"/>
      </w:pPr>
      <w:bookmarkStart w:id="2" w:name="O_889167"/>
      <w:bookmarkEnd w:id="2"/>
      <w:r w:rsidRPr="002454A4">
        <w:t>Application</w:t>
      </w:r>
    </w:p>
    <w:p w:rsidR="00000000" w:rsidRPr="002454A4" w:rsidP="009E16B5">
      <w:pPr>
        <w:pStyle w:val="BodyText"/>
      </w:pPr>
      <w:r w:rsidRPr="002454A4">
        <w:t>This unit describes the skills and knowledge required to either manually or mechanically clear the pelt on the flanks prior to pelt pulling.</w:t>
      </w:r>
    </w:p>
    <w:p w:rsidR="00000000" w:rsidRPr="002454A4" w:rsidP="009E16B5">
      <w:pPr>
        <w:pStyle w:val="BodyText"/>
      </w:pPr>
      <w:r w:rsidRPr="002454A4">
        <w:t>This unit is applicable to abattoirs, knackeries and wild game processing establishments.</w:t>
      </w:r>
    </w:p>
    <w:p w:rsidR="00000000" w:rsidRPr="002454A4" w:rsidP="009E16B5">
      <w:pPr>
        <w:pStyle w:val="BodyText"/>
      </w:pPr>
      <w:r w:rsidRPr="002454A4">
        <w:t xml:space="preserve">All work should be carried out to comply with workplace and hygiene requirements. </w:t>
      </w:r>
    </w:p>
    <w:p w:rsidR="00000000" w:rsidRPr="002454A4" w:rsidP="009E16B5">
      <w:pPr>
        <w:pStyle w:val="BodyText"/>
      </w:pPr>
      <w:r w:rsidRPr="002454A4">
        <w:t>This unit applies to individuals who work under general supervision, exercise lim</w:t>
      </w:r>
      <w:r w:rsidRPr="002454A4">
        <w:t>ited autonomy and have some accountability for their own work.</w:t>
      </w:r>
    </w:p>
    <w:p w:rsidR="00000000" w:rsidRPr="002454A4" w:rsidP="009E16B5">
      <w:pPr>
        <w:pStyle w:val="BodyText"/>
      </w:pPr>
      <w:r w:rsidRPr="002454A4">
        <w:t>No occupational licensing, legislative or certification requirements are known to apply to this unit at the time of publication.</w:t>
      </w:r>
    </w:p>
    <w:p w:rsidR="00000000" w:rsidRPr="002454A4" w:rsidP="009E16B5">
      <w:pPr>
        <w:pStyle w:val="BodyText"/>
      </w:pPr>
      <w:r w:rsidRPr="002454A4">
        <w:t>This unit must be delivered and assessed in the context of Aus</w:t>
      </w:r>
      <w:r w:rsidRPr="002454A4">
        <w:t>tralian meat processing standards and regulations.</w:t>
      </w:r>
    </w:p>
    <w:p w:rsidR="00000000" w:rsidRPr="002454A4" w:rsidP="002454A4">
      <w:pPr>
        <w:pStyle w:val="Heading1"/>
      </w:pPr>
      <w:bookmarkStart w:id="3" w:name="O_889168"/>
      <w:bookmarkEnd w:id="3"/>
      <w:r w:rsidRPr="002454A4">
        <w:t>Pre-requisite Unit</w:t>
      </w:r>
    </w:p>
    <w:p w:rsidR="00000000" w:rsidRPr="002454A4" w:rsidP="009E16B5">
      <w:pPr>
        <w:pStyle w:val="BodyText"/>
      </w:pPr>
      <w:r w:rsidRPr="002454A4">
        <w:t>Nil.</w:t>
      </w:r>
    </w:p>
    <w:p w:rsidR="00000000" w:rsidRPr="002454A4" w:rsidP="002454A4">
      <w:pPr>
        <w:pStyle w:val="Heading1"/>
      </w:pPr>
      <w:bookmarkStart w:id="4" w:name="O_889170"/>
      <w:bookmarkEnd w:id="4"/>
      <w:r w:rsidRPr="002454A4">
        <w:t>Unit Sector</w:t>
      </w:r>
    </w:p>
    <w:p w:rsidR="00000000" w:rsidRPr="002454A4" w:rsidP="002454A4">
      <w:pPr>
        <w:pStyle w:val="Heading1"/>
      </w:pPr>
      <w:bookmarkStart w:id="5" w:name="O_889171"/>
      <w:bookmarkEnd w:id="5"/>
      <w:r w:rsidRPr="002454A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E16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Heading4"/>
              <w:rPr>
                <w:lang w:val="en-NZ"/>
              </w:rPr>
            </w:pPr>
            <w:r w:rsidRPr="002454A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Heading4"/>
              <w:rPr>
                <w:lang w:val="en-NZ"/>
              </w:rPr>
            </w:pPr>
            <w:r w:rsidRPr="002454A4">
              <w:t>Performance criteria</w:t>
            </w:r>
          </w:p>
        </w:tc>
      </w:tr>
      <w:tr w:rsidTr="009E16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 xml:space="preserve">Elements describe the </w:t>
            </w:r>
            <w:r w:rsidRPr="002454A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 xml:space="preserve">Performance criteria describe the performance needed to </w:t>
            </w:r>
            <w:r w:rsidRPr="002454A4">
              <w:t>demonstrate achievement of the element.</w:t>
            </w:r>
          </w:p>
        </w:tc>
      </w:tr>
      <w:tr w:rsidTr="009E16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List"/>
              <w:rPr>
                <w:lang w:val="en-NZ"/>
              </w:rPr>
            </w:pPr>
            <w:r w:rsidRPr="002454A4">
              <w:t>1.</w:t>
            </w:r>
            <w:r w:rsidRPr="002454A4">
              <w:tab/>
              <w:t>Free pelt from the flanks of the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A4" w:rsidP="002454A4">
            <w:pPr>
              <w:pStyle w:val="List"/>
            </w:pPr>
            <w:r w:rsidRPr="002454A4">
              <w:t>1.1</w:t>
            </w:r>
            <w:r w:rsidRPr="002454A4">
              <w:tab/>
              <w:t>Punch and open pelt in accordance with workplace requirements.</w:t>
            </w:r>
          </w:p>
          <w:p w:rsidR="00000000" w:rsidRPr="002454A4" w:rsidP="002454A4">
            <w:pPr>
              <w:pStyle w:val="List"/>
            </w:pPr>
            <w:r w:rsidRPr="002454A4">
              <w:t>1.2</w:t>
            </w:r>
            <w:r w:rsidRPr="002454A4">
              <w:tab/>
              <w:t xml:space="preserve">Follow hygiene and sanitation procedures in </w:t>
            </w:r>
            <w:r w:rsidRPr="002454A4">
              <w:t>accordance with workplace requirements.</w:t>
            </w:r>
          </w:p>
          <w:p w:rsidR="00000000" w:rsidRPr="002454A4" w:rsidP="002454A4">
            <w:pPr>
              <w:pStyle w:val="List"/>
            </w:pPr>
            <w:r w:rsidRPr="002454A4">
              <w:t>1.3</w:t>
            </w:r>
            <w:r w:rsidRPr="002454A4">
              <w:tab/>
              <w:t>Open pelt according to workplace health and safety requirements.</w:t>
            </w:r>
          </w:p>
        </w:tc>
      </w:tr>
    </w:tbl>
    <w:p w:rsidR="00000000" w:rsidRPr="002454A4" w:rsidP="002454A4">
      <w:pPr>
        <w:pStyle w:val="BodyText"/>
      </w:pPr>
    </w:p>
    <w:p w:rsidR="00000000" w:rsidRPr="002454A4" w:rsidP="002454A4">
      <w:pPr>
        <w:pStyle w:val="AllowPageBreak"/>
      </w:pPr>
    </w:p>
    <w:p w:rsidR="00000000" w:rsidRPr="002454A4" w:rsidP="002454A4">
      <w:pPr>
        <w:pStyle w:val="Heading1"/>
      </w:pPr>
      <w:bookmarkStart w:id="6" w:name="O_889172"/>
      <w:bookmarkEnd w:id="6"/>
      <w:r w:rsidRPr="002454A4">
        <w:t>Foundation Skills</w:t>
      </w:r>
    </w:p>
    <w:p w:rsidR="00000000" w:rsidRPr="002454A4" w:rsidP="009E16B5">
      <w:pPr>
        <w:pStyle w:val="BodyText"/>
      </w:pPr>
      <w:r w:rsidRPr="002454A4">
        <w:t>Foundation Skills essential to performance are explicit in the performance criteria of this unit of competency.</w:t>
      </w:r>
    </w:p>
    <w:p w:rsidR="00000000" w:rsidRPr="002454A4" w:rsidP="002454A4">
      <w:pPr>
        <w:pStyle w:val="Heading1"/>
      </w:pPr>
      <w:bookmarkStart w:id="7" w:name="O_889173"/>
      <w:bookmarkEnd w:id="7"/>
      <w:r w:rsidRPr="002454A4">
        <w:t>Range of Conditions</w:t>
      </w:r>
    </w:p>
    <w:p w:rsidR="00000000" w:rsidRPr="002454A4" w:rsidP="002454A4">
      <w:pPr>
        <w:pStyle w:val="Heading1"/>
      </w:pPr>
      <w:bookmarkStart w:id="8" w:name="O_889174"/>
      <w:bookmarkEnd w:id="8"/>
      <w:r w:rsidRPr="002454A4">
        <w:t>Unit Mapping Information</w:t>
      </w:r>
    </w:p>
    <w:p w:rsidR="00000000" w:rsidRPr="002454A4" w:rsidP="009E16B5">
      <w:pPr>
        <w:pStyle w:val="BodyText"/>
      </w:pPr>
      <w:r w:rsidRPr="002454A4">
        <w:t>This unit is equivalent to MTMP2022C Punch pelts.</w:t>
      </w:r>
    </w:p>
    <w:p w:rsidR="00000000" w:rsidRPr="002454A4" w:rsidP="002454A4">
      <w:pPr>
        <w:pStyle w:val="Heading1"/>
      </w:pPr>
      <w:bookmarkStart w:id="9" w:name="O_889181"/>
      <w:bookmarkEnd w:id="9"/>
      <w:r w:rsidRPr="002454A4">
        <w:t>Links</w:t>
      </w:r>
    </w:p>
    <w:p w:rsidR="00000000" w:rsidRPr="002454A4" w:rsidP="009E16B5">
      <w:pPr>
        <w:pStyle w:val="BodyText"/>
      </w:pPr>
      <w:r w:rsidRPr="002454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72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54A4" w:rsidP="009E16B5">
      <w:pPr>
        <w:pStyle w:val="BodyText"/>
        <w:sectPr w:rsidSect="002454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4A4" w:rsidP="002454A4">
      <w:pPr>
        <w:pStyle w:val="SuperHeading"/>
      </w:pPr>
      <w:r w:rsidRPr="002454A4">
        <w:t>Assessment Requirements for AMPA2016 Punch pelts</w:t>
      </w:r>
    </w:p>
    <w:p w:rsidR="00000000" w:rsidRPr="002454A4" w:rsidP="002454A4">
      <w:pPr>
        <w:pStyle w:val="Heading1"/>
      </w:pPr>
      <w:bookmarkStart w:id="10" w:name="O_889176"/>
      <w:bookmarkEnd w:id="10"/>
      <w:r w:rsidRPr="00245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5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TableHeading"/>
              <w:rPr>
                <w:lang w:val="en-NZ"/>
              </w:rPr>
            </w:pPr>
            <w:r w:rsidRPr="002454A4">
              <w:t>Comment</w:t>
            </w:r>
          </w:p>
        </w:tc>
      </w:tr>
      <w:tr w:rsidTr="00245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A4">
            <w:pPr>
              <w:pStyle w:val="BodyText"/>
              <w:rPr>
                <w:lang w:val="en-NZ"/>
              </w:rPr>
            </w:pPr>
            <w:r w:rsidRPr="002454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A4" w:rsidP="002454A4">
            <w:pPr>
              <w:pStyle w:val="BodyText"/>
            </w:pPr>
            <w:r w:rsidRPr="002454A4">
              <w:t>Initial release</w:t>
            </w:r>
          </w:p>
        </w:tc>
      </w:tr>
    </w:tbl>
    <w:p w:rsidR="00000000" w:rsidRPr="002454A4" w:rsidP="002454A4">
      <w:pPr>
        <w:pStyle w:val="BodyText"/>
      </w:pPr>
    </w:p>
    <w:p w:rsidR="00000000" w:rsidRPr="002454A4" w:rsidP="002454A4">
      <w:pPr>
        <w:pStyle w:val="AllowPageBreak"/>
      </w:pPr>
    </w:p>
    <w:p w:rsidR="00000000" w:rsidRPr="002454A4" w:rsidP="002454A4">
      <w:pPr>
        <w:pStyle w:val="Heading1"/>
      </w:pPr>
      <w:bookmarkStart w:id="11" w:name="O_889177"/>
      <w:bookmarkEnd w:id="11"/>
      <w:r w:rsidRPr="002454A4">
        <w:t>Performance Evidence</w:t>
      </w:r>
    </w:p>
    <w:p w:rsidR="00000000" w:rsidRPr="002454A4" w:rsidP="009E16B5">
      <w:pPr>
        <w:pStyle w:val="BodyText"/>
      </w:pPr>
      <w:r w:rsidRPr="002454A4">
        <w:t>The candidate must either manually or mechanically clear the pelt on the flanks prior to pelt pulling.</w:t>
      </w:r>
    </w:p>
    <w:p w:rsidR="00000000" w:rsidRPr="002454A4" w:rsidP="009E16B5">
      <w:pPr>
        <w:pStyle w:val="BodyText"/>
      </w:pPr>
      <w:r w:rsidRPr="002454A4">
        <w:t xml:space="preserve">The candidate must: </w:t>
      </w:r>
    </w:p>
    <w:p w:rsidR="00000000" w:rsidRPr="002454A4" w:rsidP="002454A4">
      <w:pPr>
        <w:pStyle w:val="ListBullet"/>
      </w:pPr>
      <w:r w:rsidRPr="002454A4">
        <w:t>free pelt to required extent</w:t>
      </w:r>
    </w:p>
    <w:p w:rsidR="00000000" w:rsidRPr="002454A4" w:rsidP="002454A4">
      <w:pPr>
        <w:pStyle w:val="ListBullet"/>
      </w:pPr>
      <w:r w:rsidRPr="002454A4">
        <w:t>punch pelt in accordance with work instructions</w:t>
      </w:r>
    </w:p>
    <w:p w:rsidR="00000000" w:rsidRPr="002454A4" w:rsidP="002454A4">
      <w:pPr>
        <w:pStyle w:val="ListBullet"/>
      </w:pPr>
      <w:r w:rsidRPr="002454A4">
        <w:t>follow workplace health and safety, and hygiene and sanitation requirements related to freeing the pelt</w:t>
      </w:r>
    </w:p>
    <w:p w:rsidR="00000000" w:rsidRPr="002454A4" w:rsidP="002454A4">
      <w:pPr>
        <w:pStyle w:val="ListBullet"/>
      </w:pPr>
      <w:r w:rsidRPr="002454A4">
        <w:t>apply relevant regulatory requirements</w:t>
      </w:r>
    </w:p>
    <w:p w:rsidR="00000000" w:rsidRPr="002454A4" w:rsidP="002454A4">
      <w:pPr>
        <w:pStyle w:val="AllowPageBreak"/>
      </w:pPr>
    </w:p>
    <w:p w:rsidR="00000000" w:rsidRPr="002454A4" w:rsidP="002454A4">
      <w:pPr>
        <w:pStyle w:val="Heading1"/>
      </w:pPr>
      <w:bookmarkStart w:id="12" w:name="O_889178"/>
      <w:bookmarkEnd w:id="12"/>
      <w:r w:rsidRPr="002454A4">
        <w:t>Knowledge Evidence</w:t>
      </w:r>
    </w:p>
    <w:p w:rsidR="00000000" w:rsidRPr="002454A4" w:rsidP="009E16B5">
      <w:pPr>
        <w:pStyle w:val="BodyText"/>
      </w:pPr>
      <w:r w:rsidRPr="002454A4">
        <w:t xml:space="preserve">The candidate must demonstrate a basic factual, technical and procedural knowledge of: </w:t>
      </w:r>
    </w:p>
    <w:p w:rsidR="00000000" w:rsidRPr="002454A4" w:rsidP="002454A4">
      <w:pPr>
        <w:pStyle w:val="ListBullet"/>
      </w:pPr>
      <w:r w:rsidRPr="002454A4">
        <w:t>hygiene and sanitation requirements related to pelt punching</w:t>
      </w:r>
    </w:p>
    <w:p w:rsidR="00000000" w:rsidRPr="002454A4" w:rsidP="002454A4">
      <w:pPr>
        <w:pStyle w:val="ListBullet"/>
      </w:pPr>
      <w:r w:rsidRPr="002454A4">
        <w:t>the purpose of punching</w:t>
      </w:r>
    </w:p>
    <w:p w:rsidR="00000000" w:rsidRPr="002454A4" w:rsidP="002454A4">
      <w:pPr>
        <w:pStyle w:val="ListBullet"/>
      </w:pPr>
      <w:r w:rsidRPr="002454A4">
        <w:t>work instruction for punching pelts</w:t>
      </w:r>
    </w:p>
    <w:p w:rsidR="00000000" w:rsidRPr="002454A4" w:rsidP="002454A4">
      <w:pPr>
        <w:pStyle w:val="ListBullet"/>
      </w:pPr>
      <w:r w:rsidRPr="002454A4">
        <w:t>relevant regulatory requirements</w:t>
      </w:r>
    </w:p>
    <w:p w:rsidR="00000000" w:rsidRPr="002454A4" w:rsidP="002454A4">
      <w:pPr>
        <w:pStyle w:val="ListBullet"/>
      </w:pPr>
      <w:r w:rsidRPr="002454A4">
        <w:t>the consequen</w:t>
      </w:r>
      <w:r w:rsidRPr="002454A4">
        <w:t>ces of not clearing the pelt to the required extent</w:t>
      </w:r>
    </w:p>
    <w:p w:rsidR="00000000" w:rsidRPr="002454A4" w:rsidP="002454A4">
      <w:pPr>
        <w:pStyle w:val="ListBullet"/>
      </w:pPr>
      <w:r w:rsidRPr="002454A4">
        <w:t>work instructions related to operation of pelt punchers (where used)</w:t>
      </w:r>
    </w:p>
    <w:p w:rsidR="00000000" w:rsidRPr="002454A4" w:rsidP="002454A4">
      <w:pPr>
        <w:pStyle w:val="AllowPageBreak"/>
      </w:pPr>
    </w:p>
    <w:p w:rsidR="00000000" w:rsidRPr="002454A4" w:rsidP="002454A4">
      <w:pPr>
        <w:pStyle w:val="Heading1"/>
      </w:pPr>
      <w:bookmarkStart w:id="13" w:name="O_889179"/>
      <w:bookmarkEnd w:id="13"/>
      <w:r w:rsidRPr="002454A4">
        <w:t>Assessment Conditions</w:t>
      </w:r>
    </w:p>
    <w:p w:rsidR="00000000" w:rsidRPr="002454A4" w:rsidP="009E16B5">
      <w:pPr>
        <w:pStyle w:val="BodyText"/>
      </w:pPr>
      <w:r w:rsidRPr="002454A4">
        <w:t>Assessment must occur in the workplace under normal production conditions.</w:t>
      </w:r>
    </w:p>
    <w:p w:rsidR="00000000" w:rsidRPr="002454A4" w:rsidP="009E16B5">
      <w:pPr>
        <w:pStyle w:val="BodyText"/>
      </w:pPr>
      <w:r w:rsidRPr="002454A4">
        <w:t>Competency must be d</w:t>
      </w:r>
      <w:r w:rsidRPr="002454A4">
        <w:t>emonstrated at normal chain speed.</w:t>
      </w:r>
    </w:p>
    <w:p w:rsidR="00000000" w:rsidRPr="002454A4" w:rsidP="009E16B5">
      <w:pPr>
        <w:pStyle w:val="BodyText"/>
      </w:pPr>
      <w:r w:rsidRPr="002454A4">
        <w:t xml:space="preserve">As a minimum, the following three forms of assessment must be used: </w:t>
      </w:r>
    </w:p>
    <w:p w:rsidR="00000000" w:rsidRPr="002454A4" w:rsidP="002454A4">
      <w:pPr>
        <w:pStyle w:val="ListBullet"/>
      </w:pPr>
      <w:r w:rsidRPr="002454A4">
        <w:t>quiz of underpinning knowledge</w:t>
      </w:r>
    </w:p>
    <w:p w:rsidR="00000000" w:rsidRPr="002454A4" w:rsidP="002454A4">
      <w:pPr>
        <w:pStyle w:val="ListBullet"/>
      </w:pPr>
      <w:r w:rsidRPr="002454A4">
        <w:t xml:space="preserve">workplace demonstration </w:t>
      </w:r>
    </w:p>
    <w:p w:rsidR="00000000" w:rsidRPr="002454A4" w:rsidP="002454A4">
      <w:pPr>
        <w:pStyle w:val="ListBullet"/>
      </w:pPr>
      <w:r w:rsidRPr="002454A4">
        <w:t>workplace referee or third-party report of performance over time</w:t>
      </w:r>
    </w:p>
    <w:p w:rsidR="00000000" w:rsidRPr="002454A4" w:rsidP="002454A4">
      <w:pPr>
        <w:pStyle w:val="BodyText"/>
      </w:pPr>
    </w:p>
    <w:p w:rsidR="00000000" w:rsidRPr="002454A4" w:rsidP="009E16B5">
      <w:pPr>
        <w:pStyle w:val="BodyText"/>
      </w:pPr>
      <w:r w:rsidRPr="002454A4">
        <w:t>Assessors must satisfy the current standards for RTOs.</w:t>
      </w:r>
    </w:p>
    <w:p w:rsidR="00000000" w:rsidRPr="002454A4" w:rsidP="002454A4">
      <w:pPr>
        <w:pStyle w:val="Heading1"/>
      </w:pPr>
      <w:bookmarkStart w:id="14" w:name="O_889182"/>
      <w:bookmarkEnd w:id="14"/>
      <w:r w:rsidRPr="002454A4">
        <w:t>Links</w:t>
      </w:r>
    </w:p>
    <w:p w:rsidR="00000000" w:rsidRPr="002454A4" w:rsidP="009E16B5">
      <w:pPr>
        <w:pStyle w:val="BodyText"/>
      </w:pPr>
      <w:r w:rsidRPr="002454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72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54A4" w:rsidP="002454A4"/>
    <w:sectPr w:rsidSect="002454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 w:rsidRPr="009E16B5" w:rsidP="009E1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B5" w:rsidP="00245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6B5" w:rsidP="00245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16B5" w:rsidP="002454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 w:rsidP="00245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6B5">
      <w:t>Approved</w:t>
    </w:r>
    <w:r w:rsidR="009E16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6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6B5">
      <w:rPr>
        <w:noProof/>
      </w:rPr>
      <w:t>4</w:t>
    </w:r>
    <w:r>
      <w:rPr>
        <w:noProof/>
      </w:rPr>
      <w:fldChar w:fldCharType="end"/>
    </w:r>
  </w:p>
  <w:p w:rsidR="002454A4" w:rsidP="00245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6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6B5">
      <w:t>Skills Insight</w:t>
    </w:r>
    <w:r w:rsidR="009E16B5">
      <w:fldChar w:fldCharType="end"/>
    </w:r>
  </w:p>
  <w:p w:rsidR="002454A4" w:rsidP="00245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4A4" w:rsidRPr="009E16B5" w:rsidP="009E1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B5" w:rsidRPr="002D2AF8" w:rsidP="00245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AMPA2016 Punch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16B5" w:rsidP="002454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A4" w:rsidRPr="002D2AF8" w:rsidP="00245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6B5">
      <w:t>AMPA2016 Punch pelts</w:t>
    </w:r>
    <w:r w:rsidR="009E16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6B5">
      <w:rPr>
        <w:noProof/>
      </w:rPr>
      <w:t>2 March 2025</w:t>
    </w:r>
    <w:r>
      <w:fldChar w:fldCharType="end"/>
    </w:r>
  </w:p>
  <w:p w:rsidR="002454A4" w:rsidP="00245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05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40B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4A4"/>
  </w:style>
  <w:style w:type="character" w:customStyle="1" w:styleId="Heading1Char">
    <w:name w:val="Heading 1 Char"/>
    <w:basedOn w:val="DefaultParagraphFont"/>
    <w:link w:val="Heading1"/>
    <w:rsid w:val="00245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4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45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4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54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4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5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54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5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4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4A4"/>
    <w:rPr>
      <w:b/>
      <w:spacing w:val="0"/>
    </w:rPr>
  </w:style>
  <w:style w:type="paragraph" w:customStyle="1" w:styleId="SuperTitle">
    <w:name w:val="SuperTitle"/>
    <w:basedOn w:val="Title"/>
    <w:rsid w:val="00245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4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4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4A4"/>
    <w:rPr>
      <w:i/>
    </w:rPr>
  </w:style>
  <w:style w:type="paragraph" w:styleId="Caption">
    <w:name w:val="caption"/>
    <w:basedOn w:val="BodyText"/>
    <w:next w:val="Normal"/>
    <w:qFormat/>
    <w:rsid w:val="00245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4A4"/>
  </w:style>
  <w:style w:type="paragraph" w:styleId="TableofFigures">
    <w:name w:val="table of figures"/>
    <w:basedOn w:val="Normal"/>
    <w:next w:val="Normal"/>
    <w:semiHidden/>
    <w:rsid w:val="00245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4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4A4"/>
    <w:rPr>
      <w:rFonts w:ascii="Wingdings" w:hAnsi="Wingdings"/>
    </w:rPr>
  </w:style>
  <w:style w:type="character" w:customStyle="1" w:styleId="HotSpot">
    <w:name w:val="HotSpot"/>
    <w:rsid w:val="002454A4"/>
    <w:rPr>
      <w:color w:val="0033CC"/>
      <w:u w:val="none"/>
    </w:rPr>
  </w:style>
  <w:style w:type="paragraph" w:customStyle="1" w:styleId="BodyTextRight">
    <w:name w:val="Body Text Right"/>
    <w:basedOn w:val="BodyText"/>
    <w:rsid w:val="00245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4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4A4"/>
    <w:rPr>
      <w:sz w:val="32"/>
    </w:rPr>
  </w:style>
  <w:style w:type="paragraph" w:customStyle="1" w:styleId="HeadingProcedure">
    <w:name w:val="Heading Procedure"/>
    <w:basedOn w:val="HeadingBase"/>
    <w:next w:val="Normal"/>
    <w:rsid w:val="00245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4A4"/>
    <w:pPr>
      <w:spacing w:before="60" w:after="60"/>
    </w:pPr>
  </w:style>
  <w:style w:type="paragraph" w:styleId="ListContinue">
    <w:name w:val="List Continue"/>
    <w:basedOn w:val="List"/>
    <w:rsid w:val="002454A4"/>
    <w:pPr>
      <w:ind w:firstLine="0"/>
    </w:pPr>
  </w:style>
  <w:style w:type="paragraph" w:customStyle="1" w:styleId="ListNote">
    <w:name w:val="List Note"/>
    <w:basedOn w:val="List"/>
    <w:rsid w:val="00245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4A4"/>
    <w:rPr>
      <w:rFonts w:ascii="Courier New" w:hAnsi="Courier New"/>
    </w:rPr>
  </w:style>
  <w:style w:type="paragraph" w:customStyle="1" w:styleId="NoteBullet">
    <w:name w:val="Note Bullet"/>
    <w:basedOn w:val="Note"/>
    <w:rsid w:val="00245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4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4A4"/>
    <w:rPr>
      <w:b/>
      <w:smallCaps/>
    </w:rPr>
  </w:style>
  <w:style w:type="paragraph" w:customStyle="1" w:styleId="TableListNumber">
    <w:name w:val="Table List Number"/>
    <w:basedOn w:val="ListNumber"/>
    <w:rsid w:val="00245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4A4"/>
    <w:pPr>
      <w:numPr>
        <w:numId w:val="8"/>
      </w:numPr>
    </w:pPr>
  </w:style>
  <w:style w:type="paragraph" w:customStyle="1" w:styleId="ListAlpha2">
    <w:name w:val="List Alpha 2"/>
    <w:basedOn w:val="List2"/>
    <w:rsid w:val="002454A4"/>
    <w:pPr>
      <w:numPr>
        <w:numId w:val="7"/>
      </w:numPr>
    </w:pPr>
  </w:style>
  <w:style w:type="paragraph" w:styleId="List2">
    <w:name w:val="List 2"/>
    <w:basedOn w:val="BodyText"/>
    <w:rsid w:val="00245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4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4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4A4"/>
    <w:pPr>
      <w:numPr>
        <w:numId w:val="3"/>
      </w:numPr>
    </w:pPr>
  </w:style>
  <w:style w:type="paragraph" w:styleId="ListContinue2">
    <w:name w:val="List Continue 2"/>
    <w:basedOn w:val="List2"/>
    <w:rsid w:val="002454A4"/>
    <w:pPr>
      <w:ind w:firstLine="0"/>
    </w:pPr>
  </w:style>
  <w:style w:type="paragraph" w:styleId="ListContinue3">
    <w:name w:val="List Continue 3"/>
    <w:basedOn w:val="List3"/>
    <w:rsid w:val="002454A4"/>
    <w:pPr>
      <w:ind w:left="1021" w:firstLine="0"/>
    </w:pPr>
  </w:style>
  <w:style w:type="paragraph" w:styleId="ListContinue4">
    <w:name w:val="List Continue 4"/>
    <w:basedOn w:val="List4"/>
    <w:rsid w:val="002454A4"/>
    <w:pPr>
      <w:ind w:firstLine="0"/>
    </w:pPr>
  </w:style>
  <w:style w:type="paragraph" w:styleId="ListContinue5">
    <w:name w:val="List Continue 5"/>
    <w:basedOn w:val="List5"/>
    <w:rsid w:val="002454A4"/>
    <w:pPr>
      <w:ind w:firstLine="0"/>
    </w:pPr>
  </w:style>
  <w:style w:type="paragraph" w:styleId="ListNumber3">
    <w:name w:val="List Number 3"/>
    <w:basedOn w:val="List3"/>
    <w:rsid w:val="002454A4"/>
    <w:pPr>
      <w:numPr>
        <w:numId w:val="4"/>
      </w:numPr>
    </w:pPr>
  </w:style>
  <w:style w:type="paragraph" w:styleId="ListNumber4">
    <w:name w:val="List Number 4"/>
    <w:basedOn w:val="List4"/>
    <w:rsid w:val="002454A4"/>
    <w:pPr>
      <w:numPr>
        <w:numId w:val="5"/>
      </w:numPr>
    </w:pPr>
  </w:style>
  <w:style w:type="paragraph" w:styleId="ListNumber5">
    <w:name w:val="List Number 5"/>
    <w:basedOn w:val="List5"/>
    <w:rsid w:val="002454A4"/>
    <w:pPr>
      <w:numPr>
        <w:numId w:val="6"/>
      </w:numPr>
    </w:pPr>
  </w:style>
  <w:style w:type="paragraph" w:styleId="BlockText">
    <w:name w:val="Block Text"/>
    <w:basedOn w:val="Normal"/>
    <w:rsid w:val="00245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4A4"/>
    <w:rPr>
      <w:sz w:val="16"/>
      <w:vertAlign w:val="superscript"/>
    </w:rPr>
  </w:style>
  <w:style w:type="character" w:customStyle="1" w:styleId="Symbols">
    <w:name w:val="Symbols"/>
    <w:basedOn w:val="DefaultParagraphFont"/>
    <w:rsid w:val="002454A4"/>
    <w:rPr>
      <w:rFonts w:ascii="Symbol" w:hAnsi="Symbol"/>
    </w:rPr>
  </w:style>
  <w:style w:type="character" w:customStyle="1" w:styleId="MenuOptions">
    <w:name w:val="Menu Options"/>
    <w:basedOn w:val="DefaultParagraphFont"/>
    <w:rsid w:val="00245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4A4"/>
    <w:rPr>
      <w:b/>
    </w:rPr>
  </w:style>
  <w:style w:type="character" w:customStyle="1" w:styleId="Underlined">
    <w:name w:val="Underlined"/>
    <w:basedOn w:val="DefaultParagraphFont"/>
    <w:rsid w:val="002454A4"/>
    <w:rPr>
      <w:u w:val="single"/>
    </w:rPr>
  </w:style>
  <w:style w:type="paragraph" w:customStyle="1" w:styleId="TableBodyTextRight">
    <w:name w:val="Table Body Text Right"/>
    <w:basedOn w:val="TableBodyText"/>
    <w:rsid w:val="00245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4A4"/>
    <w:rPr>
      <w:sz w:val="18"/>
    </w:rPr>
  </w:style>
  <w:style w:type="paragraph" w:customStyle="1" w:styleId="BodySmallRight">
    <w:name w:val="Body Small Right"/>
    <w:basedOn w:val="BodyTextRight"/>
    <w:rsid w:val="002454A4"/>
    <w:rPr>
      <w:sz w:val="18"/>
      <w:szCs w:val="18"/>
    </w:rPr>
  </w:style>
  <w:style w:type="paragraph" w:customStyle="1" w:styleId="MarginEdition">
    <w:name w:val="Margin Edition"/>
    <w:basedOn w:val="MarginNote"/>
    <w:rsid w:val="00245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4A4"/>
    <w:rPr>
      <w:sz w:val="2"/>
      <w:szCs w:val="2"/>
    </w:rPr>
  </w:style>
  <w:style w:type="character" w:customStyle="1" w:styleId="Small">
    <w:name w:val="Small"/>
    <w:basedOn w:val="DefaultParagraphFont"/>
    <w:rsid w:val="002454A4"/>
    <w:rPr>
      <w:sz w:val="16"/>
    </w:rPr>
  </w:style>
  <w:style w:type="paragraph" w:customStyle="1" w:styleId="WideTable">
    <w:name w:val="Wide Table"/>
    <w:basedOn w:val="Normal"/>
    <w:rsid w:val="00245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4A4"/>
  </w:style>
  <w:style w:type="paragraph" w:styleId="Quote">
    <w:name w:val="Quote"/>
    <w:basedOn w:val="Heading1"/>
    <w:link w:val="QuoteChar"/>
    <w:qFormat/>
    <w:rsid w:val="00245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4A4"/>
    <w:pPr>
      <w:pageBreakBefore/>
    </w:pPr>
  </w:style>
  <w:style w:type="paragraph" w:customStyle="1" w:styleId="Border">
    <w:name w:val="Border"/>
    <w:basedOn w:val="Normal"/>
    <w:qFormat/>
    <w:rsid w:val="00245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4A4"/>
    <w:rPr>
      <w:u w:val="single"/>
    </w:rPr>
  </w:style>
  <w:style w:type="character" w:customStyle="1" w:styleId="BoldandItalics">
    <w:name w:val="Bold and Italics"/>
    <w:qFormat/>
    <w:rsid w:val="002454A4"/>
    <w:rPr>
      <w:b/>
      <w:i/>
      <w:u w:val="none"/>
    </w:rPr>
  </w:style>
  <w:style w:type="paragraph" w:styleId="BalloonText">
    <w:name w:val="Balloon Text"/>
    <w:basedOn w:val="Normal"/>
    <w:link w:val="BalloonTextChar"/>
    <w:rsid w:val="00245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4A4"/>
    <w:pPr>
      <w:spacing w:before="0" w:after="0"/>
    </w:pPr>
  </w:style>
  <w:style w:type="paragraph" w:customStyle="1" w:styleId="BodyTextBold">
    <w:name w:val="Body Text Bold"/>
    <w:basedOn w:val="BodyText"/>
    <w:qFormat/>
    <w:rsid w:val="002454A4"/>
    <w:rPr>
      <w:b/>
    </w:rPr>
  </w:style>
  <w:style w:type="character" w:styleId="Hyperlink">
    <w:name w:val="Hyperlink"/>
    <w:basedOn w:val="DefaultParagraphFont"/>
    <w:uiPriority w:val="99"/>
    <w:unhideWhenUsed/>
    <w:rsid w:val="009E1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2979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AMPA2016 Punch pelts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