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7E1" w:rsidP="00D94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AMPA2014 Trim pig pre evisceration</w:t>
      </w:r>
      <w:r>
        <w:fldChar w:fldCharType="end"/>
      </w:r>
    </w:p>
    <w:p w:rsidR="00D947E1" w:rsidP="00D947E1">
      <w:pPr>
        <w:pStyle w:val="Version"/>
        <w:sectPr w:rsidSect="00E51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BB5" w:rsidP="00E51BB5">
      <w:pPr>
        <w:pStyle w:val="SuperHeading"/>
      </w:pPr>
      <w:r w:rsidRPr="00E51BB5">
        <w:t>AMPA2014 Trim pig pre evisceration</w:t>
      </w:r>
    </w:p>
    <w:p w:rsidR="00000000" w:rsidRPr="00E51BB5" w:rsidP="00E51BB5">
      <w:pPr>
        <w:pStyle w:val="Heading1"/>
      </w:pPr>
      <w:bookmarkStart w:id="1" w:name="O_888235"/>
      <w:bookmarkEnd w:id="1"/>
      <w:r w:rsidRPr="00E51B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1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TableHeading"/>
              <w:rPr>
                <w:lang w:val="en-NZ"/>
              </w:rPr>
            </w:pPr>
            <w:r w:rsidRPr="00E51B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TableHeading"/>
              <w:rPr>
                <w:lang w:val="en-NZ"/>
              </w:rPr>
            </w:pPr>
            <w:r w:rsidRPr="00E51B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TableHeading"/>
              <w:rPr>
                <w:lang w:val="en-NZ"/>
              </w:rPr>
            </w:pPr>
            <w:r w:rsidRPr="00E51BB5">
              <w:t>Comment</w:t>
            </w:r>
          </w:p>
        </w:tc>
      </w:tr>
      <w:tr w:rsidTr="00E51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BodyText"/>
              <w:rPr>
                <w:lang w:val="en-NZ"/>
              </w:rPr>
            </w:pPr>
            <w:r w:rsidRPr="00E51B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BodyText"/>
              <w:rPr>
                <w:lang w:val="en-NZ"/>
              </w:rPr>
            </w:pPr>
            <w:r w:rsidRPr="00E51BB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BB5" w:rsidP="00E51BB5">
            <w:pPr>
              <w:pStyle w:val="BodyText"/>
            </w:pPr>
            <w:r w:rsidRPr="00E51BB5">
              <w:t>Initial release</w:t>
            </w:r>
          </w:p>
        </w:tc>
      </w:tr>
    </w:tbl>
    <w:p w:rsidR="00000000" w:rsidRPr="00E51BB5" w:rsidP="00E51BB5">
      <w:pPr>
        <w:pStyle w:val="BodyText"/>
      </w:pPr>
    </w:p>
    <w:p w:rsidR="00000000" w:rsidRPr="00E51BB5" w:rsidP="00E51BB5">
      <w:pPr>
        <w:pStyle w:val="AllowPageBreak"/>
      </w:pPr>
    </w:p>
    <w:p w:rsidR="00000000" w:rsidRPr="00E51BB5" w:rsidP="00E51BB5">
      <w:pPr>
        <w:pStyle w:val="Heading1"/>
      </w:pPr>
      <w:bookmarkStart w:id="2" w:name="O_888236"/>
      <w:bookmarkEnd w:id="2"/>
      <w:r w:rsidRPr="00E51BB5">
        <w:t>Application</w:t>
      </w:r>
    </w:p>
    <w:p w:rsidR="00000000" w:rsidRPr="00E51BB5" w:rsidP="00D947E1">
      <w:pPr>
        <w:pStyle w:val="BodyText"/>
      </w:pPr>
      <w:r w:rsidRPr="00E51BB5">
        <w:t>This unit describes the skills and knowledge required to trim pig carcases prior to evisceration.</w:t>
      </w:r>
    </w:p>
    <w:p w:rsidR="00000000" w:rsidRPr="00E51BB5" w:rsidP="00D947E1">
      <w:pPr>
        <w:pStyle w:val="BodyText"/>
      </w:pPr>
      <w:r w:rsidRPr="00E51BB5">
        <w:t>This unit is applicable to abattoirs and game processing plants.</w:t>
      </w:r>
    </w:p>
    <w:p w:rsidR="00000000" w:rsidRPr="00E51BB5" w:rsidP="00D947E1">
      <w:pPr>
        <w:pStyle w:val="BodyText"/>
      </w:pPr>
      <w:r w:rsidRPr="00E51BB5">
        <w:t xml:space="preserve">All work should be carried out to comply with workplace and hygiene requirements. </w:t>
      </w:r>
    </w:p>
    <w:p w:rsidR="00000000" w:rsidRPr="00E51BB5" w:rsidP="00D947E1">
      <w:pPr>
        <w:pStyle w:val="BodyText"/>
      </w:pPr>
      <w:r w:rsidRPr="00E51BB5">
        <w:t>This unit applies to individuals who work under general supervision, exercise limited autonomy and have so</w:t>
      </w:r>
      <w:r w:rsidRPr="00E51BB5">
        <w:t>me accountability for their own work.</w:t>
      </w:r>
    </w:p>
    <w:p w:rsidR="00000000" w:rsidRPr="00E51BB5" w:rsidP="00D947E1">
      <w:pPr>
        <w:pStyle w:val="BodyText"/>
      </w:pPr>
      <w:r w:rsidRPr="00E51BB5">
        <w:t>No occupational licensing, legislative or certification requirements are known to apply to this unit at the time of publication.</w:t>
      </w:r>
    </w:p>
    <w:p w:rsidR="00000000" w:rsidRPr="00E51BB5" w:rsidP="00D947E1">
      <w:pPr>
        <w:pStyle w:val="BodyText"/>
      </w:pPr>
      <w:r w:rsidRPr="00E51BB5">
        <w:t>This unit must be delivered and assessed in the context of Australian meat processing s</w:t>
      </w:r>
      <w:r w:rsidRPr="00E51BB5">
        <w:t>tandards and regulations.</w:t>
      </w:r>
    </w:p>
    <w:p w:rsidR="00000000" w:rsidRPr="00E51BB5" w:rsidP="00E51BB5">
      <w:pPr>
        <w:pStyle w:val="Heading1"/>
      </w:pPr>
      <w:bookmarkStart w:id="3" w:name="O_888237"/>
      <w:bookmarkEnd w:id="3"/>
      <w:r w:rsidRPr="00E51BB5">
        <w:t>Pre-requisite Unit</w:t>
      </w:r>
    </w:p>
    <w:p w:rsidR="00000000" w:rsidRPr="00E51BB5" w:rsidP="00D947E1">
      <w:pPr>
        <w:pStyle w:val="BodyText"/>
      </w:pPr>
      <w:r w:rsidRPr="00E51BB5">
        <w:t>AMPX209 Sharpen knives</w:t>
      </w:r>
    </w:p>
    <w:p w:rsidR="00000000" w:rsidRPr="00E51BB5" w:rsidP="00E51BB5">
      <w:pPr>
        <w:pStyle w:val="Heading1"/>
      </w:pPr>
      <w:bookmarkStart w:id="4" w:name="O_888239"/>
      <w:bookmarkEnd w:id="4"/>
      <w:r w:rsidRPr="00E51BB5">
        <w:t>Unit Sector</w:t>
      </w:r>
    </w:p>
    <w:p w:rsidR="00000000" w:rsidRPr="00E51BB5" w:rsidP="00E51BB5">
      <w:pPr>
        <w:pStyle w:val="Heading1"/>
      </w:pPr>
      <w:bookmarkStart w:id="5" w:name="O_888240"/>
      <w:bookmarkEnd w:id="5"/>
      <w:r w:rsidRPr="00E51BB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947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Heading4"/>
              <w:rPr>
                <w:lang w:val="en-NZ"/>
              </w:rPr>
            </w:pPr>
            <w:r w:rsidRPr="00E51BB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Heading4"/>
              <w:rPr>
                <w:lang w:val="en-NZ"/>
              </w:rPr>
            </w:pPr>
            <w:r w:rsidRPr="00E51BB5">
              <w:t>Performance criteria</w:t>
            </w:r>
          </w:p>
        </w:tc>
      </w:tr>
      <w:tr w:rsidTr="00D947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BodyText"/>
              <w:rPr>
                <w:lang w:val="en-NZ"/>
              </w:rPr>
            </w:pPr>
            <w:r w:rsidRPr="00E51BB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BodyText"/>
              <w:rPr>
                <w:lang w:val="en-NZ"/>
              </w:rPr>
            </w:pPr>
            <w:r w:rsidRPr="00E51BB5">
              <w:t>Performance criteria describe the performance needed to demonstrate achievement of the element.</w:t>
            </w:r>
          </w:p>
        </w:tc>
      </w:tr>
      <w:tr w:rsidTr="00D947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B5">
            <w:pPr>
              <w:pStyle w:val="List"/>
              <w:rPr>
                <w:lang w:val="en-NZ"/>
              </w:rPr>
            </w:pPr>
            <w:r w:rsidRPr="00E51BB5">
              <w:t>1.</w:t>
            </w:r>
            <w:r w:rsidRPr="00E51BB5">
              <w:tab/>
              <w:t>Remove hair, ears, eyelids and snout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BB5" w:rsidP="00E51BB5">
            <w:pPr>
              <w:pStyle w:val="List"/>
            </w:pPr>
            <w:r w:rsidRPr="00E51BB5">
              <w:t>1.1</w:t>
            </w:r>
            <w:r w:rsidRPr="00E51BB5">
              <w:tab/>
              <w:t>Correctly shave carcase and remove ears, eyelids and snout according to workplace requirements</w:t>
            </w:r>
          </w:p>
          <w:p w:rsidR="00000000" w:rsidRPr="00E51BB5" w:rsidP="00E51BB5">
            <w:pPr>
              <w:pStyle w:val="List"/>
            </w:pPr>
            <w:r w:rsidRPr="00E51BB5">
              <w:t>1.2</w:t>
            </w:r>
            <w:r w:rsidRPr="00E51BB5">
              <w:tab/>
              <w:t>Undertake work i</w:t>
            </w:r>
            <w:r w:rsidRPr="00E51BB5">
              <w:t>n accordance with workplace health and safety requirements</w:t>
            </w:r>
          </w:p>
          <w:p w:rsidR="00000000" w:rsidRPr="00E51BB5" w:rsidP="00E51BB5">
            <w:pPr>
              <w:pStyle w:val="List"/>
            </w:pPr>
            <w:r w:rsidRPr="00E51BB5">
              <w:t>1.3</w:t>
            </w:r>
            <w:r w:rsidRPr="00E51BB5">
              <w:tab/>
              <w:t xml:space="preserve">Remove ears, eyelids and snout without contamination or cross-contamination in accordance with hygiene and sanitation </w:t>
            </w:r>
            <w:r w:rsidRPr="00E51BB5">
              <w:t>requirements</w:t>
            </w:r>
          </w:p>
        </w:tc>
      </w:tr>
    </w:tbl>
    <w:p w:rsidR="00000000" w:rsidRPr="00E51BB5" w:rsidP="00E51BB5">
      <w:pPr>
        <w:pStyle w:val="BodyText"/>
      </w:pPr>
    </w:p>
    <w:p w:rsidR="00000000" w:rsidRPr="00E51BB5" w:rsidP="00E51BB5">
      <w:pPr>
        <w:pStyle w:val="AllowPageBreak"/>
      </w:pPr>
    </w:p>
    <w:p w:rsidR="00000000" w:rsidRPr="00E51BB5" w:rsidP="00E51BB5">
      <w:pPr>
        <w:pStyle w:val="Heading1"/>
      </w:pPr>
      <w:bookmarkStart w:id="6" w:name="O_888241"/>
      <w:bookmarkEnd w:id="6"/>
      <w:r w:rsidRPr="00E51BB5">
        <w:t>Foundation Skills</w:t>
      </w:r>
    </w:p>
    <w:p w:rsidR="00000000" w:rsidRPr="00E51BB5" w:rsidP="00D947E1">
      <w:pPr>
        <w:pStyle w:val="BodyText"/>
      </w:pPr>
      <w:r w:rsidRPr="00E51BB5">
        <w:t>Foundation Skills esse</w:t>
      </w:r>
      <w:r w:rsidRPr="00E51BB5">
        <w:t>ntial to performance are explicit in the performance criteria of this unit of competency.</w:t>
      </w:r>
    </w:p>
    <w:p w:rsidR="00000000" w:rsidRPr="00E51BB5" w:rsidP="00E51BB5">
      <w:pPr>
        <w:pStyle w:val="Heading1"/>
      </w:pPr>
      <w:bookmarkStart w:id="7" w:name="O_888242"/>
      <w:bookmarkEnd w:id="7"/>
      <w:r w:rsidRPr="00E51BB5">
        <w:t>Range of Conditions</w:t>
      </w:r>
    </w:p>
    <w:p w:rsidR="00000000" w:rsidRPr="00E51BB5" w:rsidP="00E51BB5">
      <w:pPr>
        <w:pStyle w:val="Heading1"/>
      </w:pPr>
      <w:bookmarkStart w:id="8" w:name="O_888243"/>
      <w:bookmarkEnd w:id="8"/>
      <w:r w:rsidRPr="00E51BB5">
        <w:t>Unit Mapping Information</w:t>
      </w:r>
    </w:p>
    <w:p w:rsidR="00000000" w:rsidRPr="00E51BB5" w:rsidP="00D947E1">
      <w:pPr>
        <w:pStyle w:val="BodyText"/>
      </w:pPr>
      <w:r w:rsidRPr="00E51BB5">
        <w:t>This unit is equivalent to MTMP2020C Trim pig pre-evisceration.</w:t>
      </w:r>
    </w:p>
    <w:p w:rsidR="00000000" w:rsidRPr="00E51BB5" w:rsidP="00E51BB5">
      <w:pPr>
        <w:pStyle w:val="Heading1"/>
      </w:pPr>
      <w:bookmarkStart w:id="9" w:name="O_888250"/>
      <w:bookmarkEnd w:id="9"/>
      <w:r w:rsidRPr="00E51BB5">
        <w:t>Links</w:t>
      </w:r>
    </w:p>
    <w:p w:rsidR="00000000" w:rsidRPr="00E51BB5" w:rsidP="00D947E1">
      <w:pPr>
        <w:pStyle w:val="BodyText"/>
      </w:pPr>
      <w:r w:rsidRPr="00E51BB5">
        <w:t>C</w:t>
      </w:r>
      <w:r w:rsidRPr="00E51BB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6EA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1BB5" w:rsidP="00E51BB5"/>
    <w:sectPr w:rsidSect="00E51B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B5" w:rsidRPr="00D947E1" w:rsidP="00D94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E1" w:rsidP="00E51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47E1" w:rsidP="00E51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47E1" w:rsidP="00E51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BB5" w:rsidRPr="00D947E1" w:rsidP="00D94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7E1" w:rsidRPr="002D2AF8" w:rsidP="00E51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AMPA2014 Trim pig pre evisceration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947E1" w:rsidP="00E51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BB5"/>
  </w:style>
  <w:style w:type="character" w:customStyle="1" w:styleId="Heading1Char">
    <w:name w:val="Heading 1 Char"/>
    <w:basedOn w:val="DefaultParagraphFont"/>
    <w:link w:val="Heading1"/>
    <w:rsid w:val="00E51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BB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51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B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1BB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51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1B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1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BB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51B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1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BB5"/>
    <w:rPr>
      <w:b/>
      <w:spacing w:val="0"/>
    </w:rPr>
  </w:style>
  <w:style w:type="paragraph" w:customStyle="1" w:styleId="SuperTitle">
    <w:name w:val="SuperTitle"/>
    <w:basedOn w:val="Title"/>
    <w:rsid w:val="00E51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B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BB5"/>
    <w:rPr>
      <w:i/>
    </w:rPr>
  </w:style>
  <w:style w:type="paragraph" w:styleId="Caption">
    <w:name w:val="caption"/>
    <w:basedOn w:val="BodyText"/>
    <w:next w:val="Normal"/>
    <w:qFormat/>
    <w:rsid w:val="00E51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BB5"/>
  </w:style>
  <w:style w:type="paragraph" w:styleId="TableofFigures">
    <w:name w:val="table of figures"/>
    <w:basedOn w:val="Normal"/>
    <w:next w:val="Normal"/>
    <w:semiHidden/>
    <w:rsid w:val="00E51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B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1BB5"/>
    <w:rPr>
      <w:rFonts w:ascii="Wingdings" w:hAnsi="Wingdings"/>
    </w:rPr>
  </w:style>
  <w:style w:type="character" w:customStyle="1" w:styleId="HotSpot">
    <w:name w:val="HotSpot"/>
    <w:rsid w:val="00E51BB5"/>
    <w:rPr>
      <w:color w:val="0033CC"/>
      <w:u w:val="none"/>
    </w:rPr>
  </w:style>
  <w:style w:type="paragraph" w:customStyle="1" w:styleId="BodyTextRight">
    <w:name w:val="Body Text Right"/>
    <w:basedOn w:val="BodyText"/>
    <w:rsid w:val="00E51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B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BB5"/>
    <w:rPr>
      <w:sz w:val="32"/>
    </w:rPr>
  </w:style>
  <w:style w:type="paragraph" w:customStyle="1" w:styleId="HeadingProcedure">
    <w:name w:val="Heading Procedure"/>
    <w:basedOn w:val="HeadingBase"/>
    <w:next w:val="Normal"/>
    <w:rsid w:val="00E51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BB5"/>
    <w:pPr>
      <w:spacing w:before="60" w:after="60"/>
    </w:pPr>
  </w:style>
  <w:style w:type="paragraph" w:styleId="ListContinue">
    <w:name w:val="List Continue"/>
    <w:basedOn w:val="List"/>
    <w:rsid w:val="00E51BB5"/>
    <w:pPr>
      <w:ind w:firstLine="0"/>
    </w:pPr>
  </w:style>
  <w:style w:type="paragraph" w:customStyle="1" w:styleId="ListNote">
    <w:name w:val="List Note"/>
    <w:basedOn w:val="List"/>
    <w:rsid w:val="00E51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BB5"/>
    <w:rPr>
      <w:rFonts w:ascii="Courier New" w:hAnsi="Courier New"/>
    </w:rPr>
  </w:style>
  <w:style w:type="paragraph" w:customStyle="1" w:styleId="NoteBullet">
    <w:name w:val="Note Bullet"/>
    <w:basedOn w:val="Note"/>
    <w:rsid w:val="00E51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B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1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BB5"/>
    <w:rPr>
      <w:b/>
      <w:smallCaps/>
    </w:rPr>
  </w:style>
  <w:style w:type="paragraph" w:customStyle="1" w:styleId="TableListNumber">
    <w:name w:val="Table List Number"/>
    <w:basedOn w:val="ListNumber"/>
    <w:rsid w:val="00E51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BB5"/>
    <w:pPr>
      <w:numPr>
        <w:numId w:val="7"/>
      </w:numPr>
    </w:pPr>
  </w:style>
  <w:style w:type="paragraph" w:customStyle="1" w:styleId="ListAlpha2">
    <w:name w:val="List Alpha 2"/>
    <w:basedOn w:val="List2"/>
    <w:rsid w:val="00E51BB5"/>
    <w:pPr>
      <w:numPr>
        <w:numId w:val="6"/>
      </w:numPr>
    </w:pPr>
  </w:style>
  <w:style w:type="paragraph" w:styleId="List2">
    <w:name w:val="List 2"/>
    <w:basedOn w:val="BodyText"/>
    <w:rsid w:val="00E51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B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B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1BB5"/>
    <w:pPr>
      <w:numPr>
        <w:numId w:val="2"/>
      </w:numPr>
    </w:pPr>
  </w:style>
  <w:style w:type="paragraph" w:styleId="ListContinue2">
    <w:name w:val="List Continue 2"/>
    <w:basedOn w:val="List2"/>
    <w:rsid w:val="00E51BB5"/>
    <w:pPr>
      <w:ind w:firstLine="0"/>
    </w:pPr>
  </w:style>
  <w:style w:type="paragraph" w:styleId="ListContinue3">
    <w:name w:val="List Continue 3"/>
    <w:basedOn w:val="List3"/>
    <w:rsid w:val="00E51BB5"/>
    <w:pPr>
      <w:ind w:left="1021" w:firstLine="0"/>
    </w:pPr>
  </w:style>
  <w:style w:type="paragraph" w:styleId="ListContinue4">
    <w:name w:val="List Continue 4"/>
    <w:basedOn w:val="List4"/>
    <w:rsid w:val="00E51BB5"/>
    <w:pPr>
      <w:ind w:firstLine="0"/>
    </w:pPr>
  </w:style>
  <w:style w:type="paragraph" w:styleId="ListContinue5">
    <w:name w:val="List Continue 5"/>
    <w:basedOn w:val="List5"/>
    <w:rsid w:val="00E51BB5"/>
    <w:pPr>
      <w:ind w:firstLine="0"/>
    </w:pPr>
  </w:style>
  <w:style w:type="paragraph" w:styleId="ListNumber3">
    <w:name w:val="List Number 3"/>
    <w:basedOn w:val="List3"/>
    <w:rsid w:val="00E51BB5"/>
    <w:pPr>
      <w:numPr>
        <w:numId w:val="3"/>
      </w:numPr>
    </w:pPr>
  </w:style>
  <w:style w:type="paragraph" w:styleId="ListNumber4">
    <w:name w:val="List Number 4"/>
    <w:basedOn w:val="List4"/>
    <w:rsid w:val="00E51BB5"/>
    <w:pPr>
      <w:numPr>
        <w:numId w:val="4"/>
      </w:numPr>
    </w:pPr>
  </w:style>
  <w:style w:type="paragraph" w:styleId="ListNumber5">
    <w:name w:val="List Number 5"/>
    <w:basedOn w:val="List5"/>
    <w:rsid w:val="00E51BB5"/>
    <w:pPr>
      <w:numPr>
        <w:numId w:val="5"/>
      </w:numPr>
    </w:pPr>
  </w:style>
  <w:style w:type="paragraph" w:styleId="BlockText">
    <w:name w:val="Block Text"/>
    <w:basedOn w:val="Normal"/>
    <w:rsid w:val="00E51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BB5"/>
    <w:rPr>
      <w:sz w:val="16"/>
      <w:vertAlign w:val="superscript"/>
    </w:rPr>
  </w:style>
  <w:style w:type="character" w:customStyle="1" w:styleId="Symbols">
    <w:name w:val="Symbols"/>
    <w:basedOn w:val="DefaultParagraphFont"/>
    <w:rsid w:val="00E51BB5"/>
    <w:rPr>
      <w:rFonts w:ascii="Symbol" w:hAnsi="Symbol"/>
    </w:rPr>
  </w:style>
  <w:style w:type="character" w:customStyle="1" w:styleId="MenuOptions">
    <w:name w:val="Menu Options"/>
    <w:basedOn w:val="DefaultParagraphFont"/>
    <w:rsid w:val="00E51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BB5"/>
    <w:rPr>
      <w:b/>
    </w:rPr>
  </w:style>
  <w:style w:type="character" w:customStyle="1" w:styleId="Underlined">
    <w:name w:val="Underlined"/>
    <w:basedOn w:val="DefaultParagraphFont"/>
    <w:rsid w:val="00E51BB5"/>
    <w:rPr>
      <w:u w:val="single"/>
    </w:rPr>
  </w:style>
  <w:style w:type="paragraph" w:customStyle="1" w:styleId="TableBodyTextRight">
    <w:name w:val="Table Body Text Right"/>
    <w:basedOn w:val="TableBodyText"/>
    <w:rsid w:val="00E51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BB5"/>
    <w:rPr>
      <w:sz w:val="18"/>
    </w:rPr>
  </w:style>
  <w:style w:type="paragraph" w:customStyle="1" w:styleId="BodySmallRight">
    <w:name w:val="Body Small Right"/>
    <w:basedOn w:val="BodyTextRight"/>
    <w:rsid w:val="00E51BB5"/>
    <w:rPr>
      <w:sz w:val="18"/>
      <w:szCs w:val="18"/>
    </w:rPr>
  </w:style>
  <w:style w:type="paragraph" w:customStyle="1" w:styleId="MarginEdition">
    <w:name w:val="Margin Edition"/>
    <w:basedOn w:val="MarginNote"/>
    <w:rsid w:val="00E51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BB5"/>
    <w:rPr>
      <w:sz w:val="2"/>
      <w:szCs w:val="2"/>
    </w:rPr>
  </w:style>
  <w:style w:type="character" w:customStyle="1" w:styleId="Small">
    <w:name w:val="Small"/>
    <w:basedOn w:val="DefaultParagraphFont"/>
    <w:rsid w:val="00E51BB5"/>
    <w:rPr>
      <w:sz w:val="16"/>
    </w:rPr>
  </w:style>
  <w:style w:type="paragraph" w:customStyle="1" w:styleId="WideTable">
    <w:name w:val="Wide Table"/>
    <w:basedOn w:val="Normal"/>
    <w:rsid w:val="00E51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BB5"/>
  </w:style>
  <w:style w:type="paragraph" w:styleId="Quote">
    <w:name w:val="Quote"/>
    <w:basedOn w:val="Heading1"/>
    <w:link w:val="QuoteChar"/>
    <w:qFormat/>
    <w:rsid w:val="00E51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BB5"/>
    <w:pPr>
      <w:pageBreakBefore/>
    </w:pPr>
  </w:style>
  <w:style w:type="paragraph" w:customStyle="1" w:styleId="Border">
    <w:name w:val="Border"/>
    <w:basedOn w:val="Normal"/>
    <w:qFormat/>
    <w:rsid w:val="00E51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BB5"/>
    <w:rPr>
      <w:u w:val="single"/>
    </w:rPr>
  </w:style>
  <w:style w:type="character" w:customStyle="1" w:styleId="BoldandItalics">
    <w:name w:val="Bold and Italics"/>
    <w:qFormat/>
    <w:rsid w:val="00E51BB5"/>
    <w:rPr>
      <w:b/>
      <w:i/>
      <w:u w:val="none"/>
    </w:rPr>
  </w:style>
  <w:style w:type="paragraph" w:styleId="BalloonText">
    <w:name w:val="Balloon Text"/>
    <w:basedOn w:val="Normal"/>
    <w:link w:val="BalloonTextChar"/>
    <w:rsid w:val="00E51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BB5"/>
    <w:pPr>
      <w:spacing w:before="0" w:after="0"/>
    </w:pPr>
  </w:style>
  <w:style w:type="paragraph" w:customStyle="1" w:styleId="BodyTextBold">
    <w:name w:val="Body Text Bold"/>
    <w:basedOn w:val="BodyText"/>
    <w:qFormat/>
    <w:rsid w:val="00E51BB5"/>
    <w:rPr>
      <w:b/>
    </w:rPr>
  </w:style>
  <w:style w:type="character" w:styleId="Hyperlink">
    <w:name w:val="Hyperlink"/>
    <w:basedOn w:val="DefaultParagraphFont"/>
    <w:uiPriority w:val="99"/>
    <w:unhideWhenUsed/>
    <w:rsid w:val="00D94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1712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AMPA2014 Trim pig pre evisceration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2025-02-21T06:58:00Z</dcterms:modified>
</cp:coreProperties>
</file>