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B08" w:rsidP="001B1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AMPA2013 Complete changeover operation</w:t>
      </w:r>
      <w:r>
        <w:fldChar w:fldCharType="end"/>
      </w:r>
    </w:p>
    <w:p w:rsidR="001B1B08" w:rsidP="001B1B08">
      <w:pPr>
        <w:pStyle w:val="Version"/>
        <w:sectPr w:rsidSect="00380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056" w:rsidP="00380056">
      <w:pPr>
        <w:pStyle w:val="SuperHeading"/>
      </w:pPr>
      <w:r w:rsidRPr="00380056">
        <w:t>AMPA2013 Complete changeover operation</w:t>
      </w:r>
    </w:p>
    <w:p w:rsidR="00000000" w:rsidRPr="00380056" w:rsidP="00380056">
      <w:pPr>
        <w:pStyle w:val="Heading1"/>
      </w:pPr>
      <w:bookmarkStart w:id="1" w:name="O_888140"/>
      <w:bookmarkEnd w:id="1"/>
      <w:r w:rsidRPr="003800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0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TableHeading"/>
              <w:rPr>
                <w:lang w:val="en-NZ"/>
              </w:rPr>
            </w:pPr>
            <w:r w:rsidRPr="003800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TableHeading"/>
              <w:rPr>
                <w:lang w:val="en-NZ"/>
              </w:rPr>
            </w:pPr>
            <w:r w:rsidRPr="003800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TableHeading"/>
              <w:rPr>
                <w:lang w:val="en-NZ"/>
              </w:rPr>
            </w:pPr>
            <w:r w:rsidRPr="00380056">
              <w:t>Comment</w:t>
            </w:r>
          </w:p>
        </w:tc>
      </w:tr>
      <w:tr w:rsidTr="00380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BodyText"/>
              <w:rPr>
                <w:lang w:val="en-NZ"/>
              </w:rPr>
            </w:pPr>
            <w:r w:rsidRPr="003800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BodyText"/>
              <w:rPr>
                <w:lang w:val="en-NZ"/>
              </w:rPr>
            </w:pPr>
            <w:r w:rsidRPr="0038005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056" w:rsidP="00380056">
            <w:pPr>
              <w:pStyle w:val="BodyText"/>
            </w:pPr>
            <w:r w:rsidRPr="00380056">
              <w:t>Initial release</w:t>
            </w:r>
          </w:p>
        </w:tc>
      </w:tr>
    </w:tbl>
    <w:p w:rsidR="00000000" w:rsidRPr="00380056" w:rsidP="00380056">
      <w:pPr>
        <w:pStyle w:val="BodyText"/>
      </w:pPr>
    </w:p>
    <w:p w:rsidR="00000000" w:rsidRPr="00380056" w:rsidP="00380056">
      <w:pPr>
        <w:pStyle w:val="AllowPageBreak"/>
      </w:pPr>
    </w:p>
    <w:p w:rsidR="00000000" w:rsidRPr="00380056" w:rsidP="00380056">
      <w:pPr>
        <w:pStyle w:val="Heading1"/>
      </w:pPr>
      <w:bookmarkStart w:id="2" w:name="O_888141"/>
      <w:bookmarkEnd w:id="2"/>
      <w:r w:rsidRPr="00380056">
        <w:t>Application</w:t>
      </w:r>
    </w:p>
    <w:p w:rsidR="00000000" w:rsidRPr="00380056" w:rsidP="001B1B08">
      <w:pPr>
        <w:pStyle w:val="BodyText"/>
      </w:pPr>
      <w:r w:rsidRPr="00380056">
        <w:t>This unit describes the skills and knowledge required to re-position carcases on a processing chain.</w:t>
      </w:r>
    </w:p>
    <w:p w:rsidR="00000000" w:rsidRPr="00380056" w:rsidP="001B1B08">
      <w:pPr>
        <w:pStyle w:val="BodyText"/>
      </w:pPr>
      <w:r w:rsidRPr="00380056">
        <w:t>This unit is applicable to abattoirs, wild game processing establishments and knackeries.</w:t>
      </w:r>
    </w:p>
    <w:p w:rsidR="00000000" w:rsidRPr="00380056" w:rsidP="001B1B08">
      <w:pPr>
        <w:pStyle w:val="BodyText"/>
      </w:pPr>
      <w:r w:rsidRPr="00380056">
        <w:t xml:space="preserve">All work should be carried out to comply with workplace and hygiene requirements. </w:t>
      </w:r>
    </w:p>
    <w:p w:rsidR="00000000" w:rsidRPr="00380056" w:rsidP="001B1B08">
      <w:pPr>
        <w:pStyle w:val="BodyText"/>
      </w:pPr>
      <w:r w:rsidRPr="00380056">
        <w:t>This unit applies to individuals who work under general supervision, exercise lim</w:t>
      </w:r>
      <w:r w:rsidRPr="00380056">
        <w:t>ited autonomy and have some accountability for their own work.</w:t>
      </w:r>
    </w:p>
    <w:p w:rsidR="00000000" w:rsidRPr="00380056" w:rsidP="001B1B08">
      <w:pPr>
        <w:pStyle w:val="BodyText"/>
      </w:pPr>
      <w:r w:rsidRPr="00380056">
        <w:t>No occupational licensing, legislative or certification requirements are known to apply to this unit at the time of publication.</w:t>
      </w:r>
    </w:p>
    <w:p w:rsidR="00000000" w:rsidRPr="00380056" w:rsidP="001B1B08">
      <w:pPr>
        <w:pStyle w:val="BodyText"/>
      </w:pPr>
      <w:r w:rsidRPr="00380056">
        <w:t>This unit must be delivered and assessed in the context of Aus</w:t>
      </w:r>
      <w:r w:rsidRPr="00380056">
        <w:t>tralian meat processing standards and regulations.</w:t>
      </w:r>
    </w:p>
    <w:p w:rsidR="00000000" w:rsidRPr="00380056" w:rsidP="00380056">
      <w:pPr>
        <w:pStyle w:val="Heading1"/>
      </w:pPr>
      <w:bookmarkStart w:id="3" w:name="O_888142"/>
      <w:bookmarkEnd w:id="3"/>
      <w:r w:rsidRPr="00380056">
        <w:t>Pre-requisite Unit</w:t>
      </w:r>
    </w:p>
    <w:p w:rsidR="00000000" w:rsidRPr="00380056" w:rsidP="001B1B08">
      <w:pPr>
        <w:pStyle w:val="BodyText"/>
      </w:pPr>
      <w:r w:rsidRPr="00380056">
        <w:t>Nil.</w:t>
      </w:r>
    </w:p>
    <w:p w:rsidR="00000000" w:rsidRPr="00380056" w:rsidP="00380056">
      <w:pPr>
        <w:pStyle w:val="Heading1"/>
      </w:pPr>
      <w:bookmarkStart w:id="4" w:name="O_888144"/>
      <w:bookmarkEnd w:id="4"/>
      <w:r w:rsidRPr="00380056">
        <w:t>Unit Sector</w:t>
      </w:r>
    </w:p>
    <w:p w:rsidR="00000000" w:rsidRPr="00380056" w:rsidP="00380056">
      <w:pPr>
        <w:pStyle w:val="Heading1"/>
      </w:pPr>
      <w:bookmarkStart w:id="5" w:name="O_888145"/>
      <w:bookmarkEnd w:id="5"/>
      <w:r w:rsidRPr="0038005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B1B0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Heading4"/>
              <w:rPr>
                <w:lang w:val="en-NZ"/>
              </w:rPr>
            </w:pPr>
            <w:r w:rsidRPr="0038005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Heading4"/>
              <w:rPr>
                <w:lang w:val="en-NZ"/>
              </w:rPr>
            </w:pPr>
            <w:r w:rsidRPr="00380056">
              <w:t>Performance criteria</w:t>
            </w:r>
          </w:p>
        </w:tc>
      </w:tr>
      <w:tr w:rsidTr="001B1B0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BodyText"/>
              <w:rPr>
                <w:lang w:val="en-NZ"/>
              </w:rPr>
            </w:pPr>
            <w:r w:rsidRPr="00380056">
              <w:t xml:space="preserve">Elements describe the </w:t>
            </w:r>
            <w:r w:rsidRPr="0038005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BodyText"/>
              <w:rPr>
                <w:lang w:val="en-NZ"/>
              </w:rPr>
            </w:pPr>
            <w:r w:rsidRPr="00380056">
              <w:t xml:space="preserve">Performance criteria describe the performance needed to </w:t>
            </w:r>
            <w:r w:rsidRPr="00380056">
              <w:t>demonstrate achievement of the element.</w:t>
            </w:r>
          </w:p>
        </w:tc>
      </w:tr>
      <w:tr w:rsidTr="001B1B0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056">
            <w:pPr>
              <w:pStyle w:val="List"/>
              <w:rPr>
                <w:lang w:val="en-NZ"/>
              </w:rPr>
            </w:pPr>
            <w:r w:rsidRPr="00380056">
              <w:t>1.</w:t>
            </w:r>
            <w:r w:rsidRPr="00380056">
              <w:tab/>
              <w:t>Re-position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056" w:rsidP="00380056">
            <w:pPr>
              <w:pStyle w:val="List"/>
            </w:pPr>
            <w:r w:rsidRPr="00380056">
              <w:t>1.1</w:t>
            </w:r>
            <w:r w:rsidRPr="00380056">
              <w:tab/>
              <w:t>Complete changeover in accordance with workplace requirements</w:t>
            </w:r>
          </w:p>
          <w:p w:rsidR="00000000" w:rsidRPr="00380056" w:rsidP="00380056">
            <w:pPr>
              <w:pStyle w:val="List"/>
            </w:pPr>
            <w:r w:rsidRPr="00380056">
              <w:t>1.2</w:t>
            </w:r>
            <w:r w:rsidRPr="00380056">
              <w:tab/>
              <w:t>Complete changeover in accordance with workplace health and safety</w:t>
            </w:r>
            <w:r w:rsidRPr="00380056">
              <w:t xml:space="preserve"> requirements</w:t>
            </w:r>
          </w:p>
          <w:p w:rsidR="00000000" w:rsidRPr="00380056" w:rsidP="00380056">
            <w:pPr>
              <w:pStyle w:val="List"/>
            </w:pPr>
            <w:r w:rsidRPr="00380056">
              <w:t>1.3</w:t>
            </w:r>
            <w:r w:rsidRPr="00380056">
              <w:tab/>
              <w:t>Store or dispose of gambrels, spreaders and slides, when used, according to workplace requirements</w:t>
            </w:r>
          </w:p>
          <w:p w:rsidR="00000000" w:rsidRPr="00380056" w:rsidP="00380056">
            <w:pPr>
              <w:pStyle w:val="List"/>
            </w:pPr>
            <w:r w:rsidRPr="00380056">
              <w:t>1.4</w:t>
            </w:r>
            <w:r w:rsidRPr="00380056">
              <w:tab/>
              <w:t>Check equipment for defects (when this forms part of work instructions)</w:t>
            </w:r>
          </w:p>
        </w:tc>
      </w:tr>
    </w:tbl>
    <w:p w:rsidR="00000000" w:rsidRPr="00380056" w:rsidP="00380056">
      <w:pPr>
        <w:pStyle w:val="BodyText"/>
      </w:pPr>
    </w:p>
    <w:p w:rsidR="00000000" w:rsidRPr="00380056" w:rsidP="00380056">
      <w:pPr>
        <w:pStyle w:val="AllowPageBreak"/>
      </w:pPr>
    </w:p>
    <w:p w:rsidR="00000000" w:rsidRPr="00380056" w:rsidP="00380056">
      <w:pPr>
        <w:pStyle w:val="Heading1"/>
      </w:pPr>
      <w:bookmarkStart w:id="6" w:name="O_888146"/>
      <w:bookmarkEnd w:id="6"/>
      <w:r w:rsidRPr="00380056">
        <w:t>Foundation Skills</w:t>
      </w:r>
    </w:p>
    <w:p w:rsidR="00000000" w:rsidRPr="00380056" w:rsidP="001B1B08">
      <w:pPr>
        <w:pStyle w:val="BodyText"/>
      </w:pPr>
      <w:r w:rsidRPr="00380056">
        <w:t>Foundation Skills essential to performance are explicit in the performance criteria of this unit of competency.</w:t>
      </w:r>
    </w:p>
    <w:p w:rsidR="00000000" w:rsidRPr="00380056" w:rsidP="00380056">
      <w:pPr>
        <w:pStyle w:val="Heading1"/>
      </w:pPr>
      <w:bookmarkStart w:id="7" w:name="O_888147"/>
      <w:bookmarkEnd w:id="7"/>
      <w:r w:rsidRPr="00380056">
        <w:t>Range of Conditions</w:t>
      </w:r>
    </w:p>
    <w:p w:rsidR="00000000" w:rsidRPr="00380056" w:rsidP="00380056">
      <w:pPr>
        <w:pStyle w:val="Heading1"/>
      </w:pPr>
      <w:bookmarkStart w:id="8" w:name="O_888148"/>
      <w:bookmarkEnd w:id="8"/>
      <w:r w:rsidRPr="00380056">
        <w:t>Unit Mapping Information</w:t>
      </w:r>
    </w:p>
    <w:p w:rsidR="00000000" w:rsidRPr="00380056" w:rsidP="001B1B08">
      <w:pPr>
        <w:pStyle w:val="BodyText"/>
      </w:pPr>
      <w:r w:rsidRPr="00380056">
        <w:t>This unit is equivalent to MTMP2018C Complete changeover operation</w:t>
      </w:r>
      <w:r w:rsidRPr="00380056">
        <w:t>.</w:t>
      </w:r>
    </w:p>
    <w:p w:rsidR="00000000" w:rsidRPr="00380056" w:rsidP="00380056">
      <w:pPr>
        <w:pStyle w:val="Heading1"/>
      </w:pPr>
      <w:bookmarkStart w:id="9" w:name="O_888155"/>
      <w:bookmarkEnd w:id="9"/>
      <w:r w:rsidRPr="00380056">
        <w:t>Links</w:t>
      </w:r>
    </w:p>
    <w:p w:rsidR="00000000" w:rsidRPr="00380056" w:rsidP="001B1B08">
      <w:pPr>
        <w:pStyle w:val="BodyText"/>
      </w:pPr>
      <w:r w:rsidRPr="00380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0DC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80056" w:rsidP="00380056"/>
    <w:sectPr w:rsidSect="00380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56" w:rsidRPr="001B1B08" w:rsidP="001B1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08" w:rsidP="00380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1B08" w:rsidP="00380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1B08" w:rsidP="00380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056" w:rsidRPr="001B1B08" w:rsidP="001B1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08" w:rsidRPr="002D2AF8" w:rsidP="00380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AMPA2013 Complete changeover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B1B08" w:rsidP="00380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056"/>
  </w:style>
  <w:style w:type="character" w:customStyle="1" w:styleId="Heading1Char">
    <w:name w:val="Heading 1 Char"/>
    <w:basedOn w:val="DefaultParagraphFont"/>
    <w:link w:val="Heading1"/>
    <w:rsid w:val="00380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05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80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0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005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80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00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0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05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800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0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056"/>
    <w:rPr>
      <w:b/>
      <w:spacing w:val="0"/>
    </w:rPr>
  </w:style>
  <w:style w:type="paragraph" w:customStyle="1" w:styleId="SuperTitle">
    <w:name w:val="SuperTitle"/>
    <w:basedOn w:val="Title"/>
    <w:rsid w:val="00380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0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056"/>
    <w:rPr>
      <w:i/>
    </w:rPr>
  </w:style>
  <w:style w:type="paragraph" w:styleId="Caption">
    <w:name w:val="caption"/>
    <w:basedOn w:val="BodyText"/>
    <w:next w:val="Normal"/>
    <w:qFormat/>
    <w:rsid w:val="00380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056"/>
  </w:style>
  <w:style w:type="paragraph" w:styleId="TableofFigures">
    <w:name w:val="table of figures"/>
    <w:basedOn w:val="Normal"/>
    <w:next w:val="Normal"/>
    <w:semiHidden/>
    <w:rsid w:val="00380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0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0056"/>
    <w:rPr>
      <w:rFonts w:ascii="Wingdings" w:hAnsi="Wingdings"/>
    </w:rPr>
  </w:style>
  <w:style w:type="character" w:customStyle="1" w:styleId="HotSpot">
    <w:name w:val="HotSpot"/>
    <w:rsid w:val="00380056"/>
    <w:rPr>
      <w:color w:val="0033CC"/>
      <w:u w:val="none"/>
    </w:rPr>
  </w:style>
  <w:style w:type="paragraph" w:customStyle="1" w:styleId="BodyTextRight">
    <w:name w:val="Body Text Right"/>
    <w:basedOn w:val="BodyText"/>
    <w:rsid w:val="00380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0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056"/>
    <w:rPr>
      <w:sz w:val="32"/>
    </w:rPr>
  </w:style>
  <w:style w:type="paragraph" w:customStyle="1" w:styleId="HeadingProcedure">
    <w:name w:val="Heading Procedure"/>
    <w:basedOn w:val="HeadingBase"/>
    <w:next w:val="Normal"/>
    <w:rsid w:val="00380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056"/>
    <w:pPr>
      <w:spacing w:before="60" w:after="60"/>
    </w:pPr>
  </w:style>
  <w:style w:type="paragraph" w:styleId="ListContinue">
    <w:name w:val="List Continue"/>
    <w:basedOn w:val="List"/>
    <w:rsid w:val="00380056"/>
    <w:pPr>
      <w:ind w:firstLine="0"/>
    </w:pPr>
  </w:style>
  <w:style w:type="paragraph" w:customStyle="1" w:styleId="ListNote">
    <w:name w:val="List Note"/>
    <w:basedOn w:val="List"/>
    <w:rsid w:val="00380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056"/>
    <w:rPr>
      <w:rFonts w:ascii="Courier New" w:hAnsi="Courier New"/>
    </w:rPr>
  </w:style>
  <w:style w:type="paragraph" w:customStyle="1" w:styleId="NoteBullet">
    <w:name w:val="Note Bullet"/>
    <w:basedOn w:val="Note"/>
    <w:rsid w:val="00380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0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0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056"/>
    <w:rPr>
      <w:b/>
      <w:smallCaps/>
    </w:rPr>
  </w:style>
  <w:style w:type="paragraph" w:customStyle="1" w:styleId="TableListNumber">
    <w:name w:val="Table List Number"/>
    <w:basedOn w:val="ListNumber"/>
    <w:rsid w:val="00380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056"/>
    <w:pPr>
      <w:numPr>
        <w:numId w:val="7"/>
      </w:numPr>
    </w:pPr>
  </w:style>
  <w:style w:type="paragraph" w:customStyle="1" w:styleId="ListAlpha2">
    <w:name w:val="List Alpha 2"/>
    <w:basedOn w:val="List2"/>
    <w:rsid w:val="00380056"/>
    <w:pPr>
      <w:numPr>
        <w:numId w:val="6"/>
      </w:numPr>
    </w:pPr>
  </w:style>
  <w:style w:type="paragraph" w:styleId="List2">
    <w:name w:val="List 2"/>
    <w:basedOn w:val="BodyText"/>
    <w:rsid w:val="00380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0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0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0056"/>
    <w:pPr>
      <w:numPr>
        <w:numId w:val="2"/>
      </w:numPr>
    </w:pPr>
  </w:style>
  <w:style w:type="paragraph" w:styleId="ListContinue2">
    <w:name w:val="List Continue 2"/>
    <w:basedOn w:val="List2"/>
    <w:rsid w:val="00380056"/>
    <w:pPr>
      <w:ind w:firstLine="0"/>
    </w:pPr>
  </w:style>
  <w:style w:type="paragraph" w:styleId="ListContinue3">
    <w:name w:val="List Continue 3"/>
    <w:basedOn w:val="List3"/>
    <w:rsid w:val="00380056"/>
    <w:pPr>
      <w:ind w:left="1021" w:firstLine="0"/>
    </w:pPr>
  </w:style>
  <w:style w:type="paragraph" w:styleId="ListContinue4">
    <w:name w:val="List Continue 4"/>
    <w:basedOn w:val="List4"/>
    <w:rsid w:val="00380056"/>
    <w:pPr>
      <w:ind w:firstLine="0"/>
    </w:pPr>
  </w:style>
  <w:style w:type="paragraph" w:styleId="ListContinue5">
    <w:name w:val="List Continue 5"/>
    <w:basedOn w:val="List5"/>
    <w:rsid w:val="00380056"/>
    <w:pPr>
      <w:ind w:firstLine="0"/>
    </w:pPr>
  </w:style>
  <w:style w:type="paragraph" w:styleId="ListNumber3">
    <w:name w:val="List Number 3"/>
    <w:basedOn w:val="List3"/>
    <w:rsid w:val="00380056"/>
    <w:pPr>
      <w:numPr>
        <w:numId w:val="3"/>
      </w:numPr>
    </w:pPr>
  </w:style>
  <w:style w:type="paragraph" w:styleId="ListNumber4">
    <w:name w:val="List Number 4"/>
    <w:basedOn w:val="List4"/>
    <w:rsid w:val="00380056"/>
    <w:pPr>
      <w:numPr>
        <w:numId w:val="4"/>
      </w:numPr>
    </w:pPr>
  </w:style>
  <w:style w:type="paragraph" w:styleId="ListNumber5">
    <w:name w:val="List Number 5"/>
    <w:basedOn w:val="List5"/>
    <w:rsid w:val="00380056"/>
    <w:pPr>
      <w:numPr>
        <w:numId w:val="5"/>
      </w:numPr>
    </w:pPr>
  </w:style>
  <w:style w:type="paragraph" w:styleId="BlockText">
    <w:name w:val="Block Text"/>
    <w:basedOn w:val="Normal"/>
    <w:rsid w:val="00380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056"/>
    <w:rPr>
      <w:sz w:val="16"/>
      <w:vertAlign w:val="superscript"/>
    </w:rPr>
  </w:style>
  <w:style w:type="character" w:customStyle="1" w:styleId="Symbols">
    <w:name w:val="Symbols"/>
    <w:basedOn w:val="DefaultParagraphFont"/>
    <w:rsid w:val="00380056"/>
    <w:rPr>
      <w:rFonts w:ascii="Symbol" w:hAnsi="Symbol"/>
    </w:rPr>
  </w:style>
  <w:style w:type="character" w:customStyle="1" w:styleId="MenuOptions">
    <w:name w:val="Menu Options"/>
    <w:basedOn w:val="DefaultParagraphFont"/>
    <w:rsid w:val="00380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056"/>
    <w:rPr>
      <w:b/>
    </w:rPr>
  </w:style>
  <w:style w:type="character" w:customStyle="1" w:styleId="Underlined">
    <w:name w:val="Underlined"/>
    <w:basedOn w:val="DefaultParagraphFont"/>
    <w:rsid w:val="00380056"/>
    <w:rPr>
      <w:u w:val="single"/>
    </w:rPr>
  </w:style>
  <w:style w:type="paragraph" w:customStyle="1" w:styleId="TableBodyTextRight">
    <w:name w:val="Table Body Text Right"/>
    <w:basedOn w:val="TableBodyText"/>
    <w:rsid w:val="00380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056"/>
    <w:rPr>
      <w:sz w:val="18"/>
    </w:rPr>
  </w:style>
  <w:style w:type="paragraph" w:customStyle="1" w:styleId="BodySmallRight">
    <w:name w:val="Body Small Right"/>
    <w:basedOn w:val="BodyTextRight"/>
    <w:rsid w:val="00380056"/>
    <w:rPr>
      <w:sz w:val="18"/>
      <w:szCs w:val="18"/>
    </w:rPr>
  </w:style>
  <w:style w:type="paragraph" w:customStyle="1" w:styleId="MarginEdition">
    <w:name w:val="Margin Edition"/>
    <w:basedOn w:val="MarginNote"/>
    <w:rsid w:val="00380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056"/>
    <w:rPr>
      <w:sz w:val="2"/>
      <w:szCs w:val="2"/>
    </w:rPr>
  </w:style>
  <w:style w:type="character" w:customStyle="1" w:styleId="Small">
    <w:name w:val="Small"/>
    <w:basedOn w:val="DefaultParagraphFont"/>
    <w:rsid w:val="00380056"/>
    <w:rPr>
      <w:sz w:val="16"/>
    </w:rPr>
  </w:style>
  <w:style w:type="paragraph" w:customStyle="1" w:styleId="WideTable">
    <w:name w:val="Wide Table"/>
    <w:basedOn w:val="Normal"/>
    <w:rsid w:val="00380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056"/>
  </w:style>
  <w:style w:type="paragraph" w:styleId="Quote">
    <w:name w:val="Quote"/>
    <w:basedOn w:val="Heading1"/>
    <w:link w:val="QuoteChar"/>
    <w:qFormat/>
    <w:rsid w:val="00380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056"/>
    <w:pPr>
      <w:pageBreakBefore/>
    </w:pPr>
  </w:style>
  <w:style w:type="paragraph" w:customStyle="1" w:styleId="Border">
    <w:name w:val="Border"/>
    <w:basedOn w:val="Normal"/>
    <w:qFormat/>
    <w:rsid w:val="00380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056"/>
    <w:rPr>
      <w:u w:val="single"/>
    </w:rPr>
  </w:style>
  <w:style w:type="character" w:customStyle="1" w:styleId="BoldandItalics">
    <w:name w:val="Bold and Italics"/>
    <w:qFormat/>
    <w:rsid w:val="00380056"/>
    <w:rPr>
      <w:b/>
      <w:i/>
      <w:u w:val="none"/>
    </w:rPr>
  </w:style>
  <w:style w:type="paragraph" w:styleId="BalloonText">
    <w:name w:val="Balloon Text"/>
    <w:basedOn w:val="Normal"/>
    <w:link w:val="BalloonTextChar"/>
    <w:rsid w:val="00380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056"/>
    <w:pPr>
      <w:spacing w:before="0" w:after="0"/>
    </w:pPr>
  </w:style>
  <w:style w:type="paragraph" w:customStyle="1" w:styleId="BodyTextBold">
    <w:name w:val="Body Text Bold"/>
    <w:basedOn w:val="BodyText"/>
    <w:qFormat/>
    <w:rsid w:val="00380056"/>
    <w:rPr>
      <w:b/>
    </w:rPr>
  </w:style>
  <w:style w:type="character" w:styleId="Hyperlink">
    <w:name w:val="Hyperlink"/>
    <w:basedOn w:val="DefaultParagraphFont"/>
    <w:uiPriority w:val="99"/>
    <w:unhideWhenUsed/>
    <w:rsid w:val="001B1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1735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AMPA2013 Complete changeover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