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B226F" w:rsidP="009B226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AMPA2009 Operate electrical stimulator</w:t>
      </w:r>
      <w:r>
        <w:fldChar w:fldCharType="end"/>
      </w:r>
    </w:p>
    <w:p w:rsidR="009B226F" w:rsidP="009B226F">
      <w:pPr>
        <w:pStyle w:val="Version"/>
        <w:sectPr w:rsidSect="00A333A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333AD" w:rsidP="00A333AD">
      <w:pPr>
        <w:pStyle w:val="SuperHeading"/>
      </w:pPr>
      <w:r w:rsidRPr="00A333AD">
        <w:t>AMPA2009 Operate electrical stimulator</w:t>
      </w:r>
    </w:p>
    <w:p w:rsidR="00000000" w:rsidRPr="00A333AD" w:rsidP="00A333AD">
      <w:pPr>
        <w:pStyle w:val="Heading1"/>
      </w:pPr>
      <w:bookmarkStart w:id="1" w:name="O_887475"/>
      <w:bookmarkEnd w:id="1"/>
      <w:r w:rsidRPr="00A333A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A333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3AD">
            <w:pPr>
              <w:pStyle w:val="TableHeading"/>
              <w:rPr>
                <w:lang w:val="en-NZ"/>
              </w:rPr>
            </w:pPr>
            <w:r w:rsidRPr="00A333AD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3AD">
            <w:pPr>
              <w:pStyle w:val="TableHeading"/>
              <w:rPr>
                <w:lang w:val="en-NZ"/>
              </w:rPr>
            </w:pPr>
            <w:r w:rsidRPr="00A333AD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3AD">
            <w:pPr>
              <w:pStyle w:val="TableHeading"/>
              <w:rPr>
                <w:lang w:val="en-NZ"/>
              </w:rPr>
            </w:pPr>
            <w:r w:rsidRPr="00A333AD">
              <w:t>Comment</w:t>
            </w:r>
          </w:p>
        </w:tc>
      </w:tr>
      <w:tr w:rsidTr="00A333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3AD">
            <w:pPr>
              <w:pStyle w:val="BodyText"/>
              <w:rPr>
                <w:lang w:val="en-NZ"/>
              </w:rPr>
            </w:pPr>
            <w:r w:rsidRPr="00A333AD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3AD">
            <w:pPr>
              <w:pStyle w:val="BodyText"/>
              <w:rPr>
                <w:lang w:val="en-NZ"/>
              </w:rPr>
            </w:pPr>
            <w:r w:rsidRPr="00A333AD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3AD" w:rsidP="00A333AD">
            <w:pPr>
              <w:pStyle w:val="BodyText"/>
            </w:pPr>
            <w:r w:rsidRPr="00A333AD">
              <w:t>Initial release</w:t>
            </w:r>
          </w:p>
        </w:tc>
      </w:tr>
    </w:tbl>
    <w:p w:rsidR="00000000" w:rsidRPr="00A333AD" w:rsidP="00A333AD">
      <w:pPr>
        <w:pStyle w:val="BodyText"/>
      </w:pPr>
    </w:p>
    <w:p w:rsidR="00000000" w:rsidRPr="00A333AD" w:rsidP="00A333AD">
      <w:pPr>
        <w:pStyle w:val="AllowPageBreak"/>
      </w:pPr>
    </w:p>
    <w:p w:rsidR="00000000" w:rsidRPr="00A333AD" w:rsidP="00A333AD">
      <w:pPr>
        <w:pStyle w:val="Heading1"/>
      </w:pPr>
      <w:bookmarkStart w:id="2" w:name="O_887476"/>
      <w:bookmarkEnd w:id="2"/>
      <w:r w:rsidRPr="00A333AD">
        <w:t>Application</w:t>
      </w:r>
    </w:p>
    <w:p w:rsidR="00000000" w:rsidRPr="00A333AD" w:rsidP="009B226F">
      <w:pPr>
        <w:pStyle w:val="BodyText"/>
      </w:pPr>
      <w:r w:rsidRPr="00A333AD">
        <w:t>This unit describes the skills and knowledge required to operate manual carcase stimulation equipment or monitor automatic carcase stimulation equipment.</w:t>
      </w:r>
    </w:p>
    <w:p w:rsidR="00000000" w:rsidRPr="00A333AD" w:rsidP="009B226F">
      <w:pPr>
        <w:pStyle w:val="BodyText"/>
      </w:pPr>
      <w:r w:rsidRPr="00A333AD">
        <w:t>The unit is applicable to slaughter floor operatives responsible for the operation or monitoring of m</w:t>
      </w:r>
      <w:r w:rsidRPr="00A333AD">
        <w:t>anual or automatic carcase stimulators.</w:t>
      </w:r>
    </w:p>
    <w:p w:rsidR="00000000" w:rsidRPr="00A333AD" w:rsidP="009B226F">
      <w:pPr>
        <w:pStyle w:val="BodyText"/>
      </w:pPr>
      <w:r w:rsidRPr="00A333AD">
        <w:t xml:space="preserve">All work should be carried out to comply with workplace and hygiene requirements. </w:t>
      </w:r>
    </w:p>
    <w:p w:rsidR="00000000" w:rsidRPr="00A333AD" w:rsidP="009B226F">
      <w:pPr>
        <w:pStyle w:val="BodyText"/>
      </w:pPr>
      <w:r w:rsidRPr="00A333AD">
        <w:t>This unit applies to individuals who work under general supervision, exercise limited autonomy and have some accountability for the</w:t>
      </w:r>
      <w:r w:rsidRPr="00A333AD">
        <w:t>ir own work.</w:t>
      </w:r>
    </w:p>
    <w:p w:rsidR="00000000" w:rsidRPr="00A333AD" w:rsidP="009B226F">
      <w:pPr>
        <w:pStyle w:val="BodyText"/>
      </w:pPr>
      <w:r w:rsidRPr="00A333AD">
        <w:t>No occupational licensing, legislative or certification requirements are known to apply to this unit at the time of publication.</w:t>
      </w:r>
    </w:p>
    <w:p w:rsidR="00000000" w:rsidRPr="00A333AD" w:rsidP="009B226F">
      <w:pPr>
        <w:pStyle w:val="BodyText"/>
      </w:pPr>
      <w:r w:rsidRPr="00A333AD">
        <w:t>This unit must be delivered and assessed in the context of Australian meat processing standards and regulations.</w:t>
      </w:r>
    </w:p>
    <w:p w:rsidR="00000000" w:rsidRPr="00A333AD" w:rsidP="00A333AD">
      <w:pPr>
        <w:pStyle w:val="Heading1"/>
      </w:pPr>
      <w:bookmarkStart w:id="3" w:name="O_887477"/>
      <w:bookmarkEnd w:id="3"/>
      <w:r w:rsidRPr="00A333AD">
        <w:t>Pre-requisite Unit</w:t>
      </w:r>
    </w:p>
    <w:p w:rsidR="00000000" w:rsidRPr="00A333AD" w:rsidP="009B226F">
      <w:pPr>
        <w:pStyle w:val="BodyText"/>
      </w:pPr>
      <w:r w:rsidRPr="00A333AD">
        <w:t>Nil.</w:t>
      </w:r>
    </w:p>
    <w:p w:rsidR="00000000" w:rsidRPr="00A333AD" w:rsidP="00A333AD">
      <w:pPr>
        <w:pStyle w:val="Heading1"/>
      </w:pPr>
      <w:bookmarkStart w:id="4" w:name="O_887479"/>
      <w:bookmarkEnd w:id="4"/>
      <w:r w:rsidRPr="00A333AD">
        <w:t>Unit Sector</w:t>
      </w:r>
    </w:p>
    <w:p w:rsidR="00000000" w:rsidRPr="00A333AD" w:rsidP="00A333AD">
      <w:pPr>
        <w:pStyle w:val="Heading1"/>
      </w:pPr>
      <w:bookmarkStart w:id="5" w:name="O_887480"/>
      <w:bookmarkEnd w:id="5"/>
      <w:r w:rsidRPr="00A333AD">
        <w:t>Elements and Performance Criteria</w:t>
      </w:r>
    </w:p>
    <w:tbl>
      <w:tblPr>
        <w:tblW w:w="960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75"/>
      </w:tblGrid>
      <w:tr w:rsidTr="009B226F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3AD">
            <w:pPr>
              <w:pStyle w:val="Heading4"/>
              <w:rPr>
                <w:lang w:val="en-NZ"/>
              </w:rPr>
            </w:pPr>
            <w:r w:rsidRPr="00A333AD">
              <w:t>Element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3AD">
            <w:pPr>
              <w:pStyle w:val="Heading4"/>
              <w:rPr>
                <w:lang w:val="en-NZ"/>
              </w:rPr>
            </w:pPr>
            <w:r w:rsidRPr="00A333AD">
              <w:t>Performance criteria</w:t>
            </w:r>
          </w:p>
        </w:tc>
      </w:tr>
      <w:tr w:rsidTr="009B226F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3AD">
            <w:pPr>
              <w:pStyle w:val="BodyText"/>
              <w:rPr>
                <w:lang w:val="en-NZ"/>
              </w:rPr>
            </w:pPr>
            <w:r w:rsidRPr="00A333AD">
              <w:t xml:space="preserve">Elements describe the </w:t>
            </w:r>
            <w:r w:rsidRPr="00A333AD">
              <w:t>essential outcomes.</w:t>
            </w:r>
          </w:p>
        </w:tc>
        <w:tc>
          <w:tcPr>
            <w:tcW w:w="687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3AD">
            <w:pPr>
              <w:pStyle w:val="BodyText"/>
              <w:rPr>
                <w:lang w:val="en-NZ"/>
              </w:rPr>
            </w:pPr>
            <w:r w:rsidRPr="00A333AD">
              <w:t>Performance criteria describe the pe</w:t>
            </w:r>
            <w:r w:rsidRPr="00A333AD">
              <w:t xml:space="preserve">rformance needed to demonstrate </w:t>
            </w:r>
            <w:r w:rsidRPr="00A333AD">
              <w:t>achievement of the element.</w:t>
            </w:r>
          </w:p>
        </w:tc>
      </w:tr>
      <w:tr w:rsidTr="009B226F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3AD">
            <w:pPr>
              <w:pStyle w:val="List"/>
              <w:rPr>
                <w:lang w:val="en-NZ"/>
              </w:rPr>
            </w:pPr>
            <w:r w:rsidRPr="00A333AD">
              <w:t>1.</w:t>
            </w:r>
            <w:r w:rsidRPr="00A333AD">
              <w:tab/>
              <w:t>Conduct pre-operational check of stimulation equipment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3AD" w:rsidP="00A333AD">
            <w:pPr>
              <w:pStyle w:val="List"/>
            </w:pPr>
            <w:r w:rsidRPr="00A333AD">
              <w:t>1.1</w:t>
            </w:r>
            <w:r w:rsidRPr="00A333AD">
              <w:tab/>
              <w:t>Regularly check electrical stimulation unit to ensure it is in good working order</w:t>
            </w:r>
          </w:p>
          <w:p w:rsidR="00000000" w:rsidRPr="00A333AD" w:rsidP="00A333AD">
            <w:pPr>
              <w:pStyle w:val="List"/>
            </w:pPr>
            <w:r w:rsidRPr="00A333AD">
              <w:t>1.2</w:t>
            </w:r>
            <w:r w:rsidRPr="00A333AD">
              <w:tab/>
              <w:t>Maintain equipment by cleaning electrodes (wher</w:t>
            </w:r>
            <w:r w:rsidRPr="00A333AD">
              <w:t>e applicable)</w:t>
            </w:r>
          </w:p>
          <w:p w:rsidR="00000000" w:rsidP="00A333AD">
            <w:pPr>
              <w:pStyle w:val="List"/>
              <w:rPr>
                <w:lang w:val="en-NZ"/>
              </w:rPr>
            </w:pPr>
            <w:r w:rsidRPr="00A333AD">
              <w:t>1.3</w:t>
            </w:r>
            <w:r w:rsidRPr="00A333AD">
              <w:tab/>
              <w:t>Replace circuit boards or cards if a fault develops (where this forms part of operator</w:t>
            </w:r>
            <w:r>
              <w:t>’</w:t>
            </w:r>
            <w:r w:rsidRPr="00A333AD">
              <w:t>s work instructions)</w:t>
            </w:r>
          </w:p>
        </w:tc>
      </w:tr>
      <w:tr w:rsidTr="009B226F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3AD">
            <w:pPr>
              <w:pStyle w:val="List"/>
              <w:rPr>
                <w:lang w:val="en-NZ"/>
              </w:rPr>
            </w:pPr>
            <w:r w:rsidRPr="00A333AD">
              <w:t>2.</w:t>
            </w:r>
            <w:r w:rsidRPr="00A333AD">
              <w:tab/>
              <w:t>Follow effective electrical stimulation procedures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3AD" w:rsidP="00A333AD">
            <w:pPr>
              <w:pStyle w:val="List"/>
            </w:pPr>
            <w:r w:rsidRPr="00A333AD">
              <w:t>2.1</w:t>
            </w:r>
            <w:r w:rsidRPr="00A333AD">
              <w:tab/>
              <w:t>Apply electrical stimulation within the required time after stunning</w:t>
            </w:r>
          </w:p>
          <w:p w:rsidR="00000000" w:rsidRPr="00A333AD" w:rsidP="00A333AD">
            <w:pPr>
              <w:pStyle w:val="List"/>
            </w:pPr>
            <w:r w:rsidRPr="00A333AD">
              <w:t>2.2</w:t>
            </w:r>
            <w:r w:rsidRPr="00A333AD">
              <w:tab/>
              <w:t>Ensure constant contact with electrodes during stimulation</w:t>
            </w:r>
          </w:p>
          <w:p w:rsidR="00000000" w:rsidRPr="00A333AD" w:rsidP="00A333AD">
            <w:pPr>
              <w:pStyle w:val="List"/>
            </w:pPr>
            <w:r w:rsidRPr="00A333AD">
              <w:t>2.3</w:t>
            </w:r>
            <w:r w:rsidRPr="00A333AD">
              <w:tab/>
              <w:t>Identify and meet workplace health and safety requirements</w:t>
            </w:r>
          </w:p>
          <w:p w:rsidR="00000000" w:rsidRPr="00A333AD" w:rsidP="00A333AD">
            <w:pPr>
              <w:pStyle w:val="List"/>
            </w:pPr>
            <w:r w:rsidRPr="00A333AD">
              <w:t>2.4</w:t>
            </w:r>
            <w:r w:rsidRPr="00A333AD">
              <w:tab/>
              <w:t>Run stimulation to its full time in accordance with the workplace or manufacturer</w:t>
            </w:r>
            <w:r>
              <w:t>’</w:t>
            </w:r>
            <w:r w:rsidRPr="00A333AD">
              <w:t>s specifications for the type of stimulation</w:t>
            </w:r>
            <w:r w:rsidRPr="00A333AD">
              <w:t xml:space="preserve"> equipment</w:t>
            </w:r>
          </w:p>
          <w:p w:rsidR="00000000" w:rsidRPr="00A333AD" w:rsidP="00A333AD">
            <w:pPr>
              <w:pStyle w:val="List"/>
            </w:pPr>
            <w:r w:rsidRPr="00A333AD">
              <w:t>2.5</w:t>
            </w:r>
            <w:r w:rsidRPr="00A333AD">
              <w:tab/>
              <w:t>When using the nasal or rail methods, maintain the carcase contact with the rubbing bar during electrical stimulation to ensure stimulation is effective</w:t>
            </w:r>
          </w:p>
          <w:p w:rsidR="00000000" w:rsidRPr="00A333AD" w:rsidP="00A333AD">
            <w:pPr>
              <w:pStyle w:val="List"/>
            </w:pPr>
            <w:r w:rsidRPr="00A333AD">
              <w:t>2.6</w:t>
            </w:r>
            <w:r w:rsidRPr="00A333AD">
              <w:tab/>
              <w:t>Prevent loss of voltage by keeping carcases separated during stimulation</w:t>
            </w:r>
          </w:p>
          <w:p w:rsidR="00000000" w:rsidRPr="00A333AD" w:rsidP="00A333AD">
            <w:pPr>
              <w:pStyle w:val="List"/>
            </w:pPr>
            <w:r w:rsidRPr="00A333AD">
              <w:t>2.7</w:t>
            </w:r>
            <w:r w:rsidRPr="00A333AD">
              <w:tab/>
              <w:t>Check a</w:t>
            </w:r>
            <w:r w:rsidRPr="00A333AD">
              <w:t>nd maintain peak voltage levels to ensure effective stimulation</w:t>
            </w:r>
          </w:p>
          <w:p w:rsidR="00000000" w:rsidP="00A333AD">
            <w:pPr>
              <w:pStyle w:val="List"/>
              <w:rPr>
                <w:lang w:val="en-NZ"/>
              </w:rPr>
            </w:pPr>
            <w:r w:rsidRPr="00A333AD">
              <w:t>2.8</w:t>
            </w:r>
            <w:r w:rsidRPr="00A333AD">
              <w:tab/>
              <w:t>Stimulate carcase in accordance with workplace requirements</w:t>
            </w:r>
          </w:p>
        </w:tc>
      </w:tr>
      <w:tr w:rsidTr="009B226F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3AD">
            <w:pPr>
              <w:pStyle w:val="List"/>
              <w:rPr>
                <w:lang w:val="en-NZ"/>
              </w:rPr>
            </w:pPr>
            <w:r w:rsidRPr="00A333AD">
              <w:t>3.</w:t>
            </w:r>
            <w:r w:rsidRPr="00A333AD">
              <w:tab/>
              <w:t>Check for ineffective stimulation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3AD" w:rsidP="00A333AD">
            <w:pPr>
              <w:pStyle w:val="List"/>
            </w:pPr>
            <w:r w:rsidRPr="00A333AD">
              <w:t>3.1</w:t>
            </w:r>
            <w:r w:rsidRPr="00A333AD">
              <w:tab/>
              <w:t>Check electrical stimulation unit regularly to ensure that current is maintained to sp</w:t>
            </w:r>
            <w:r w:rsidRPr="00A333AD">
              <w:t>ecified level, stimulation is applied within specified time limits after stunning, and duration of stimulation meets workplace requirements</w:t>
            </w:r>
          </w:p>
          <w:p w:rsidR="00000000" w:rsidRPr="00A333AD" w:rsidP="00A333AD">
            <w:pPr>
              <w:pStyle w:val="List"/>
            </w:pPr>
            <w:r w:rsidRPr="00A333AD">
              <w:t>3.2</w:t>
            </w:r>
            <w:r w:rsidRPr="00A333AD">
              <w:tab/>
              <w:t>Check electrodes to ensure they are attached during stimulation</w:t>
            </w:r>
          </w:p>
        </w:tc>
      </w:tr>
    </w:tbl>
    <w:p w:rsidR="00000000" w:rsidRPr="00A333AD" w:rsidP="00A333AD">
      <w:pPr>
        <w:pStyle w:val="BodyText"/>
      </w:pPr>
    </w:p>
    <w:p w:rsidR="00000000" w:rsidRPr="00A333AD" w:rsidP="00A333AD">
      <w:pPr>
        <w:pStyle w:val="AllowPageBreak"/>
      </w:pPr>
    </w:p>
    <w:p w:rsidR="00000000" w:rsidRPr="00A333AD" w:rsidP="00A333AD">
      <w:pPr>
        <w:pStyle w:val="Heading1"/>
      </w:pPr>
      <w:bookmarkStart w:id="6" w:name="O_887481"/>
      <w:bookmarkEnd w:id="6"/>
      <w:r w:rsidRPr="00A333AD">
        <w:t>Foundation Skills</w:t>
      </w:r>
    </w:p>
    <w:p w:rsidR="00000000" w:rsidRPr="00A333AD" w:rsidP="009B226F">
      <w:pPr>
        <w:pStyle w:val="BodyText"/>
      </w:pPr>
      <w:r w:rsidRPr="00A333AD">
        <w:t xml:space="preserve">Foundation </w:t>
      </w:r>
      <w:r w:rsidRPr="00A333AD">
        <w:t>Skills essential to performance are explicit in the performance criteria of this unit of competency.</w:t>
      </w:r>
    </w:p>
    <w:p w:rsidR="00000000" w:rsidRPr="00A333AD" w:rsidP="00A333AD">
      <w:pPr>
        <w:pStyle w:val="Heading1"/>
      </w:pPr>
      <w:bookmarkStart w:id="7" w:name="O_887482"/>
      <w:bookmarkEnd w:id="7"/>
      <w:r w:rsidRPr="00A333AD">
        <w:t>Range of Conditions</w:t>
      </w:r>
    </w:p>
    <w:p w:rsidR="00000000" w:rsidRPr="00A333AD" w:rsidP="00A333AD">
      <w:pPr>
        <w:pStyle w:val="Heading1"/>
      </w:pPr>
      <w:bookmarkStart w:id="8" w:name="O_887483"/>
      <w:bookmarkEnd w:id="8"/>
      <w:r w:rsidRPr="00A333AD">
        <w:t>Unit Mapping Information</w:t>
      </w:r>
    </w:p>
    <w:p w:rsidR="00000000" w:rsidRPr="00A333AD" w:rsidP="009B226F">
      <w:pPr>
        <w:pStyle w:val="BodyText"/>
      </w:pPr>
      <w:r w:rsidRPr="00A333AD">
        <w:t>This unit is equivalent to MTMP2013C Operate electrical stimulator.</w:t>
      </w:r>
    </w:p>
    <w:p w:rsidR="00000000" w:rsidRPr="00A333AD" w:rsidP="00A333AD">
      <w:pPr>
        <w:pStyle w:val="Heading1"/>
      </w:pPr>
      <w:bookmarkStart w:id="9" w:name="O_887490"/>
      <w:bookmarkEnd w:id="9"/>
      <w:r w:rsidRPr="00A333AD">
        <w:t>Links</w:t>
      </w:r>
    </w:p>
    <w:p w:rsidR="00000000" w:rsidRPr="00A333AD" w:rsidP="009B226F">
      <w:pPr>
        <w:pStyle w:val="BodyText"/>
      </w:pPr>
      <w:r w:rsidRPr="00A333A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662788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A333AD" w:rsidP="009B226F">
      <w:pPr>
        <w:pStyle w:val="BodyText"/>
        <w:sectPr w:rsidSect="00A333A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333AD" w:rsidP="00A333AD">
      <w:pPr>
        <w:pStyle w:val="SuperHeading"/>
      </w:pPr>
      <w:r w:rsidRPr="00A333AD">
        <w:t>Assessment Requirements for AMPA2009 Operate elec</w:t>
      </w:r>
      <w:r w:rsidRPr="00A333AD">
        <w:t>trical stimulator</w:t>
      </w:r>
    </w:p>
    <w:p w:rsidR="00000000" w:rsidRPr="00A333AD" w:rsidP="00A333AD">
      <w:pPr>
        <w:pStyle w:val="Heading1"/>
      </w:pPr>
      <w:bookmarkStart w:id="10" w:name="O_887485"/>
      <w:bookmarkEnd w:id="10"/>
      <w:r w:rsidRPr="00A333A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A333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3AD">
            <w:pPr>
              <w:pStyle w:val="TableHeading"/>
              <w:rPr>
                <w:lang w:val="en-NZ"/>
              </w:rPr>
            </w:pPr>
            <w:r w:rsidRPr="00A333AD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3AD">
            <w:pPr>
              <w:pStyle w:val="TableHeading"/>
              <w:rPr>
                <w:lang w:val="en-NZ"/>
              </w:rPr>
            </w:pPr>
            <w:r w:rsidRPr="00A333AD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3AD">
            <w:pPr>
              <w:pStyle w:val="TableHeading"/>
              <w:rPr>
                <w:lang w:val="en-NZ"/>
              </w:rPr>
            </w:pPr>
            <w:r w:rsidRPr="00A333AD">
              <w:t>Comment</w:t>
            </w:r>
          </w:p>
        </w:tc>
      </w:tr>
      <w:tr w:rsidTr="00A333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3AD">
            <w:pPr>
              <w:pStyle w:val="BodyText"/>
              <w:rPr>
                <w:lang w:val="en-NZ"/>
              </w:rPr>
            </w:pPr>
            <w:r w:rsidRPr="00A333AD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3AD">
            <w:pPr>
              <w:pStyle w:val="BodyText"/>
              <w:rPr>
                <w:lang w:val="en-NZ"/>
              </w:rPr>
            </w:pPr>
            <w:r w:rsidRPr="00A333AD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3AD" w:rsidP="00A333AD">
            <w:pPr>
              <w:pStyle w:val="BodyText"/>
            </w:pPr>
            <w:r w:rsidRPr="00A333AD">
              <w:t>Initial release</w:t>
            </w:r>
          </w:p>
        </w:tc>
      </w:tr>
    </w:tbl>
    <w:p w:rsidR="00000000" w:rsidRPr="00A333AD" w:rsidP="00A333AD">
      <w:pPr>
        <w:pStyle w:val="BodyText"/>
      </w:pPr>
    </w:p>
    <w:p w:rsidR="00000000" w:rsidRPr="00A333AD" w:rsidP="00A333AD">
      <w:pPr>
        <w:pStyle w:val="AllowPageBreak"/>
      </w:pPr>
    </w:p>
    <w:p w:rsidR="00000000" w:rsidRPr="00A333AD" w:rsidP="00A333AD">
      <w:pPr>
        <w:pStyle w:val="Heading1"/>
      </w:pPr>
      <w:bookmarkStart w:id="11" w:name="O_887486"/>
      <w:bookmarkEnd w:id="11"/>
      <w:r w:rsidRPr="00A333AD">
        <w:t>Performance Evidence</w:t>
      </w:r>
    </w:p>
    <w:p w:rsidR="00000000" w:rsidRPr="00A333AD" w:rsidP="009B226F">
      <w:pPr>
        <w:pStyle w:val="BodyText"/>
      </w:pPr>
      <w:r w:rsidRPr="00A333AD">
        <w:t>The candidate must consistently operate an electrical stimulator in the workplace during production.</w:t>
      </w:r>
    </w:p>
    <w:p w:rsidR="00000000" w:rsidRPr="00A333AD" w:rsidP="009B226F">
      <w:pPr>
        <w:pStyle w:val="BodyText"/>
      </w:pPr>
      <w:r w:rsidRPr="00A333AD">
        <w:t xml:space="preserve">The candidate must: </w:t>
      </w:r>
    </w:p>
    <w:p w:rsidR="00000000" w:rsidRPr="00A333AD" w:rsidP="00A333AD">
      <w:pPr>
        <w:pStyle w:val="ListBullet"/>
      </w:pPr>
      <w:r w:rsidRPr="00A333AD">
        <w:t>conduct pre-operational checks</w:t>
      </w:r>
    </w:p>
    <w:p w:rsidR="00000000" w:rsidRPr="00A333AD" w:rsidP="00A333AD">
      <w:pPr>
        <w:pStyle w:val="ListBullet"/>
      </w:pPr>
      <w:r w:rsidRPr="00A333AD">
        <w:t>conduct effective electrical stimulation of carcases according to workplace requirements</w:t>
      </w:r>
    </w:p>
    <w:p w:rsidR="00000000" w:rsidRPr="00A333AD" w:rsidP="00A333AD">
      <w:pPr>
        <w:pStyle w:val="ListBullet"/>
      </w:pPr>
      <w:r w:rsidRPr="00A333AD">
        <w:t>stimulate carcases within the correct time after stunning</w:t>
      </w:r>
    </w:p>
    <w:p w:rsidR="00000000" w:rsidRPr="00A333AD" w:rsidP="00A333AD">
      <w:pPr>
        <w:pStyle w:val="ListBullet"/>
      </w:pPr>
      <w:r w:rsidRPr="00A333AD">
        <w:t>ensure correct voltage levels are used as well as minimum and maximum stimulation times</w:t>
      </w:r>
    </w:p>
    <w:p w:rsidR="00000000" w:rsidRPr="00A333AD" w:rsidP="00A333AD">
      <w:pPr>
        <w:pStyle w:val="ListBullet"/>
      </w:pPr>
      <w:r w:rsidRPr="00A333AD">
        <w:t>check for ineffective stimulation</w:t>
      </w:r>
    </w:p>
    <w:p w:rsidR="00000000" w:rsidRPr="00A333AD" w:rsidP="00A333AD">
      <w:pPr>
        <w:pStyle w:val="ListBullet"/>
      </w:pPr>
      <w:r w:rsidRPr="00A333AD">
        <w:t>keep stimulation units well maintained and in good working order</w:t>
      </w:r>
    </w:p>
    <w:p w:rsidR="00000000" w:rsidRPr="00A333AD" w:rsidP="00A333AD">
      <w:pPr>
        <w:pStyle w:val="ListBullet"/>
      </w:pPr>
      <w:r w:rsidRPr="00A333AD">
        <w:t>apply communication skills relevant to work instructions and Standard</w:t>
      </w:r>
      <w:r w:rsidRPr="00A333AD">
        <w:t xml:space="preserve"> Operating Procedures (SOPs)</w:t>
      </w:r>
    </w:p>
    <w:p w:rsidR="00000000" w:rsidRPr="00A333AD" w:rsidP="00A333AD">
      <w:pPr>
        <w:pStyle w:val="ListBullet"/>
      </w:pPr>
      <w:r w:rsidRPr="00A333AD">
        <w:t>comply with the workplace health and safety requirements for operating electrical stimulation equipment</w:t>
      </w:r>
    </w:p>
    <w:p w:rsidR="00000000" w:rsidRPr="00A333AD" w:rsidP="00A333AD">
      <w:pPr>
        <w:pStyle w:val="ListBullet"/>
      </w:pPr>
      <w:r w:rsidRPr="00A333AD">
        <w:t>apply relevant regulatory and workplace requirements</w:t>
      </w:r>
    </w:p>
    <w:p w:rsidR="00000000" w:rsidRPr="00A333AD" w:rsidP="00A333AD">
      <w:pPr>
        <w:pStyle w:val="AllowPageBreak"/>
      </w:pPr>
    </w:p>
    <w:p w:rsidR="00000000" w:rsidRPr="00A333AD" w:rsidP="00A333AD">
      <w:pPr>
        <w:pStyle w:val="Heading1"/>
      </w:pPr>
      <w:bookmarkStart w:id="12" w:name="O_887487"/>
      <w:bookmarkEnd w:id="12"/>
      <w:r w:rsidRPr="00A333AD">
        <w:t>Knowledge Evidence</w:t>
      </w:r>
    </w:p>
    <w:p w:rsidR="00000000" w:rsidRPr="00A333AD" w:rsidP="009B226F">
      <w:pPr>
        <w:pStyle w:val="BodyText"/>
      </w:pPr>
      <w:r w:rsidRPr="00A333AD">
        <w:t>The candidate must demonstrate a b</w:t>
      </w:r>
      <w:r w:rsidRPr="00A333AD">
        <w:t>asic factual, technical and procedural knowledge of:</w:t>
      </w:r>
    </w:p>
    <w:p w:rsidR="00000000" w:rsidRPr="00A333AD" w:rsidP="00A333AD">
      <w:pPr>
        <w:pStyle w:val="ListBullet"/>
      </w:pPr>
      <w:r w:rsidRPr="00A333AD">
        <w:t>the basic operations of the stimulator</w:t>
      </w:r>
    </w:p>
    <w:p w:rsidR="00000000" w:rsidRPr="00A333AD" w:rsidP="00A333AD">
      <w:pPr>
        <w:pStyle w:val="ListBullet"/>
      </w:pPr>
      <w:r w:rsidRPr="00A333AD">
        <w:t>the benefits of effective stimulation</w:t>
      </w:r>
    </w:p>
    <w:p w:rsidR="00000000" w:rsidRPr="00A333AD" w:rsidP="00A333AD">
      <w:pPr>
        <w:pStyle w:val="ListBullet"/>
      </w:pPr>
      <w:r w:rsidRPr="00A333AD">
        <w:t>the purpose of electrically stimulating a carcase</w:t>
      </w:r>
    </w:p>
    <w:p w:rsidR="00000000" w:rsidRPr="00A333AD" w:rsidP="00A333AD">
      <w:pPr>
        <w:pStyle w:val="ListBullet"/>
      </w:pPr>
      <w:r w:rsidRPr="00A333AD">
        <w:t>events which would indicate that the stimulation is ineffective</w:t>
      </w:r>
    </w:p>
    <w:p w:rsidR="00000000" w:rsidRPr="00A333AD" w:rsidP="00A333AD">
      <w:pPr>
        <w:pStyle w:val="ListBullet"/>
      </w:pPr>
      <w:r w:rsidRPr="00A333AD">
        <w:t>the relevan</w:t>
      </w:r>
      <w:r w:rsidRPr="00A333AD">
        <w:t>t work instruction</w:t>
      </w:r>
    </w:p>
    <w:p w:rsidR="00000000" w:rsidRPr="00A333AD" w:rsidP="00A333AD">
      <w:pPr>
        <w:pStyle w:val="ListBullet"/>
      </w:pPr>
      <w:r w:rsidRPr="00A333AD">
        <w:t>relevant regulatory and workplace requirements</w:t>
      </w:r>
    </w:p>
    <w:p w:rsidR="00000000" w:rsidRPr="00A333AD" w:rsidP="00A333AD">
      <w:pPr>
        <w:pStyle w:val="ListBullet"/>
      </w:pPr>
      <w:r w:rsidRPr="00A333AD">
        <w:t>workplace health and safety requirements</w:t>
      </w:r>
    </w:p>
    <w:p w:rsidR="00000000" w:rsidRPr="00A333AD" w:rsidP="00A333AD">
      <w:pPr>
        <w:pStyle w:val="AllowPageBreak"/>
      </w:pPr>
    </w:p>
    <w:p w:rsidR="00000000" w:rsidRPr="00A333AD" w:rsidP="00A333AD">
      <w:pPr>
        <w:pStyle w:val="Heading1"/>
      </w:pPr>
      <w:bookmarkStart w:id="13" w:name="O_887488"/>
      <w:bookmarkEnd w:id="13"/>
      <w:r w:rsidRPr="00A333AD">
        <w:t>Assessment Conditions</w:t>
      </w:r>
    </w:p>
    <w:p w:rsidR="00000000" w:rsidRPr="00A333AD" w:rsidP="009B226F">
      <w:pPr>
        <w:pStyle w:val="BodyText"/>
      </w:pPr>
      <w:r w:rsidRPr="00A333AD">
        <w:t>Competency must be demonstrated in the workplace at normal chain speed.</w:t>
      </w:r>
    </w:p>
    <w:p w:rsidR="00000000" w:rsidRPr="00A333AD" w:rsidP="009B226F">
      <w:pPr>
        <w:pStyle w:val="BodyText"/>
      </w:pPr>
      <w:r w:rsidRPr="00A333AD">
        <w:t>Assessment must be conducted in the workplace under normal production conditions.</w:t>
      </w:r>
    </w:p>
    <w:p w:rsidR="00000000" w:rsidRPr="00A333AD" w:rsidP="009B226F">
      <w:pPr>
        <w:pStyle w:val="BodyText"/>
      </w:pPr>
      <w:r w:rsidRPr="00A333AD">
        <w:t>The following three forms of assessment must be used:</w:t>
      </w:r>
    </w:p>
    <w:p w:rsidR="00000000" w:rsidRPr="00A333AD" w:rsidP="00A333AD">
      <w:pPr>
        <w:pStyle w:val="ListBullet"/>
      </w:pPr>
      <w:r w:rsidRPr="00A333AD">
        <w:t>demonstration in the workplace or simulated environment</w:t>
      </w:r>
    </w:p>
    <w:p w:rsidR="00000000" w:rsidRPr="00A333AD" w:rsidP="00A333AD">
      <w:pPr>
        <w:pStyle w:val="ListBullet"/>
      </w:pPr>
      <w:r w:rsidRPr="00A333AD">
        <w:t>quiz of underpinning knowledge</w:t>
      </w:r>
    </w:p>
    <w:p w:rsidR="00000000" w:rsidRPr="00A333AD" w:rsidP="00A333AD">
      <w:pPr>
        <w:pStyle w:val="ListBullet"/>
      </w:pPr>
      <w:r w:rsidRPr="00A333AD">
        <w:t>workplace referee or third-part</w:t>
      </w:r>
      <w:r w:rsidRPr="00A333AD">
        <w:t>y report of performance over time</w:t>
      </w:r>
    </w:p>
    <w:p w:rsidR="00000000" w:rsidRPr="00A333AD" w:rsidP="00A333AD">
      <w:pPr>
        <w:pStyle w:val="BodyText"/>
      </w:pPr>
    </w:p>
    <w:p w:rsidR="00000000" w:rsidRPr="00A333AD" w:rsidP="009B226F">
      <w:pPr>
        <w:pStyle w:val="BodyText"/>
      </w:pPr>
      <w:r w:rsidRPr="00A333AD">
        <w:t>Assessors must satisfy the current standards for RTOs.</w:t>
      </w:r>
    </w:p>
    <w:p w:rsidR="00000000" w:rsidRPr="00A333AD" w:rsidP="00A333AD">
      <w:pPr>
        <w:pStyle w:val="Heading1"/>
      </w:pPr>
      <w:bookmarkStart w:id="14" w:name="O_887491"/>
      <w:bookmarkEnd w:id="14"/>
      <w:r w:rsidRPr="00A333AD">
        <w:t>Links</w:t>
      </w:r>
    </w:p>
    <w:p w:rsidR="00000000" w:rsidRPr="00A333AD" w:rsidP="009B226F">
      <w:pPr>
        <w:pStyle w:val="BodyText"/>
      </w:pPr>
      <w:r w:rsidRPr="00A333A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662788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A333AD" w:rsidP="00A333AD"/>
    <w:sectPr w:rsidSect="00A333A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3A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3AD" w:rsidRPr="009B226F" w:rsidP="009B226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3A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26F" w:rsidP="00A333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B226F" w:rsidP="00A333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B226F" w:rsidP="00A333A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3AD" w:rsidP="00A333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B226F">
      <w:t>Approved</w:t>
    </w:r>
    <w:r w:rsidR="009B226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B226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B226F">
      <w:rPr>
        <w:noProof/>
      </w:rPr>
      <w:t>4</w:t>
    </w:r>
    <w:r>
      <w:rPr>
        <w:noProof/>
      </w:rPr>
      <w:fldChar w:fldCharType="end"/>
    </w:r>
  </w:p>
  <w:p w:rsidR="00A333AD" w:rsidP="00A333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B226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B226F">
      <w:t>Skills Insight</w:t>
    </w:r>
    <w:r w:rsidR="009B226F">
      <w:fldChar w:fldCharType="end"/>
    </w:r>
  </w:p>
  <w:p w:rsidR="00A333AD" w:rsidP="00A333A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3A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26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333AD" w:rsidRPr="009B226F" w:rsidP="009B226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3A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26F" w:rsidRPr="002D2AF8" w:rsidP="00A333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AMPA2009 Operate electrical stimulator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B226F" w:rsidP="00A333A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3AD" w:rsidRPr="002D2AF8" w:rsidP="00A333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B226F">
      <w:t>AMPA2009 Operate electrical stimulator</w:t>
    </w:r>
    <w:r w:rsidR="009B226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B226F">
      <w:rPr>
        <w:noProof/>
      </w:rPr>
      <w:t>2 March 2025</w:t>
    </w:r>
    <w:r>
      <w:fldChar w:fldCharType="end"/>
    </w:r>
  </w:p>
  <w:p w:rsidR="00A333AD" w:rsidP="00A333A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178D8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010933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33A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333A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333A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333A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333A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333A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333A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333A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333A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333A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333A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333AD"/>
  </w:style>
  <w:style w:type="character" w:customStyle="1" w:styleId="Heading1Char">
    <w:name w:val="Heading 1 Char"/>
    <w:basedOn w:val="DefaultParagraphFont"/>
    <w:link w:val="Heading1"/>
    <w:rsid w:val="00A333A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333AD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A333A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333A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333A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333A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A333A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333AD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333A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333A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333A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333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333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333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333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333A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333A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333A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333A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333A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333A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333A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333A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333A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333A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333A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333A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333AD"/>
    <w:rPr>
      <w:b/>
      <w:spacing w:val="0"/>
    </w:rPr>
  </w:style>
  <w:style w:type="paragraph" w:customStyle="1" w:styleId="SuperTitle">
    <w:name w:val="SuperTitle"/>
    <w:basedOn w:val="Title"/>
    <w:rsid w:val="00A333A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333A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333A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333A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333A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333A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333A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333A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333A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333A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333A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333A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333A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333AD"/>
    <w:rPr>
      <w:i/>
    </w:rPr>
  </w:style>
  <w:style w:type="paragraph" w:styleId="Caption">
    <w:name w:val="caption"/>
    <w:basedOn w:val="BodyText"/>
    <w:next w:val="Normal"/>
    <w:qFormat/>
    <w:rsid w:val="00A333A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333A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333A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333AD"/>
  </w:style>
  <w:style w:type="paragraph" w:styleId="TableofFigures">
    <w:name w:val="table of figures"/>
    <w:basedOn w:val="Normal"/>
    <w:next w:val="Normal"/>
    <w:semiHidden/>
    <w:rsid w:val="00A333A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333A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333AD"/>
    <w:rPr>
      <w:rFonts w:ascii="Wingdings" w:hAnsi="Wingdings"/>
    </w:rPr>
  </w:style>
  <w:style w:type="character" w:customStyle="1" w:styleId="HotSpot">
    <w:name w:val="HotSpot"/>
    <w:rsid w:val="00A333AD"/>
    <w:rPr>
      <w:color w:val="0033CC"/>
      <w:u w:val="none"/>
    </w:rPr>
  </w:style>
  <w:style w:type="paragraph" w:customStyle="1" w:styleId="BodyTextRight">
    <w:name w:val="Body Text Right"/>
    <w:basedOn w:val="BodyText"/>
    <w:rsid w:val="00A333A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333A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333A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333A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333A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333A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333AD"/>
    <w:rPr>
      <w:sz w:val="32"/>
    </w:rPr>
  </w:style>
  <w:style w:type="paragraph" w:customStyle="1" w:styleId="HeadingProcedure">
    <w:name w:val="Heading Procedure"/>
    <w:basedOn w:val="HeadingBase"/>
    <w:next w:val="Normal"/>
    <w:rsid w:val="00A333A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333AD"/>
    <w:pPr>
      <w:spacing w:before="60" w:after="60"/>
    </w:pPr>
  </w:style>
  <w:style w:type="paragraph" w:styleId="ListContinue">
    <w:name w:val="List Continue"/>
    <w:basedOn w:val="List"/>
    <w:rsid w:val="00A333AD"/>
    <w:pPr>
      <w:ind w:firstLine="0"/>
    </w:pPr>
  </w:style>
  <w:style w:type="paragraph" w:customStyle="1" w:styleId="ListNote">
    <w:name w:val="List Note"/>
    <w:basedOn w:val="List"/>
    <w:rsid w:val="00A333A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333A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333A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333AD"/>
    <w:rPr>
      <w:rFonts w:ascii="Courier New" w:hAnsi="Courier New"/>
    </w:rPr>
  </w:style>
  <w:style w:type="paragraph" w:customStyle="1" w:styleId="NoteBullet">
    <w:name w:val="Note Bullet"/>
    <w:basedOn w:val="Note"/>
    <w:rsid w:val="00A333A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333A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333A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333A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333A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333A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333A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333AD"/>
    <w:rPr>
      <w:b/>
      <w:smallCaps/>
    </w:rPr>
  </w:style>
  <w:style w:type="paragraph" w:customStyle="1" w:styleId="TableListNumber">
    <w:name w:val="Table List Number"/>
    <w:basedOn w:val="ListNumber"/>
    <w:rsid w:val="00A333A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333A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333AD"/>
    <w:pPr>
      <w:numPr>
        <w:numId w:val="8"/>
      </w:numPr>
    </w:pPr>
  </w:style>
  <w:style w:type="paragraph" w:customStyle="1" w:styleId="ListAlpha2">
    <w:name w:val="List Alpha 2"/>
    <w:basedOn w:val="List2"/>
    <w:rsid w:val="00A333AD"/>
    <w:pPr>
      <w:numPr>
        <w:numId w:val="7"/>
      </w:numPr>
    </w:pPr>
  </w:style>
  <w:style w:type="paragraph" w:styleId="List2">
    <w:name w:val="List 2"/>
    <w:basedOn w:val="BodyText"/>
    <w:rsid w:val="00A333A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333A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333A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333A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333A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333A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333AD"/>
    <w:pPr>
      <w:numPr>
        <w:numId w:val="3"/>
      </w:numPr>
    </w:pPr>
  </w:style>
  <w:style w:type="paragraph" w:styleId="ListContinue2">
    <w:name w:val="List Continue 2"/>
    <w:basedOn w:val="List2"/>
    <w:rsid w:val="00A333AD"/>
    <w:pPr>
      <w:ind w:firstLine="0"/>
    </w:pPr>
  </w:style>
  <w:style w:type="paragraph" w:styleId="ListContinue3">
    <w:name w:val="List Continue 3"/>
    <w:basedOn w:val="List3"/>
    <w:rsid w:val="00A333AD"/>
    <w:pPr>
      <w:ind w:left="1021" w:firstLine="0"/>
    </w:pPr>
  </w:style>
  <w:style w:type="paragraph" w:styleId="ListContinue4">
    <w:name w:val="List Continue 4"/>
    <w:basedOn w:val="List4"/>
    <w:rsid w:val="00A333AD"/>
    <w:pPr>
      <w:ind w:firstLine="0"/>
    </w:pPr>
  </w:style>
  <w:style w:type="paragraph" w:styleId="ListContinue5">
    <w:name w:val="List Continue 5"/>
    <w:basedOn w:val="List5"/>
    <w:rsid w:val="00A333AD"/>
    <w:pPr>
      <w:ind w:firstLine="0"/>
    </w:pPr>
  </w:style>
  <w:style w:type="paragraph" w:styleId="ListNumber3">
    <w:name w:val="List Number 3"/>
    <w:basedOn w:val="List3"/>
    <w:rsid w:val="00A333AD"/>
    <w:pPr>
      <w:numPr>
        <w:numId w:val="4"/>
      </w:numPr>
    </w:pPr>
  </w:style>
  <w:style w:type="paragraph" w:styleId="ListNumber4">
    <w:name w:val="List Number 4"/>
    <w:basedOn w:val="List4"/>
    <w:rsid w:val="00A333AD"/>
    <w:pPr>
      <w:numPr>
        <w:numId w:val="5"/>
      </w:numPr>
    </w:pPr>
  </w:style>
  <w:style w:type="paragraph" w:styleId="ListNumber5">
    <w:name w:val="List Number 5"/>
    <w:basedOn w:val="List5"/>
    <w:rsid w:val="00A333AD"/>
    <w:pPr>
      <w:numPr>
        <w:numId w:val="6"/>
      </w:numPr>
    </w:pPr>
  </w:style>
  <w:style w:type="paragraph" w:styleId="BlockText">
    <w:name w:val="Block Text"/>
    <w:basedOn w:val="Normal"/>
    <w:rsid w:val="00A333A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333A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333AD"/>
    <w:rPr>
      <w:sz w:val="16"/>
      <w:vertAlign w:val="superscript"/>
    </w:rPr>
  </w:style>
  <w:style w:type="character" w:customStyle="1" w:styleId="Symbols">
    <w:name w:val="Symbols"/>
    <w:basedOn w:val="DefaultParagraphFont"/>
    <w:rsid w:val="00A333AD"/>
    <w:rPr>
      <w:rFonts w:ascii="Symbol" w:hAnsi="Symbol"/>
    </w:rPr>
  </w:style>
  <w:style w:type="character" w:customStyle="1" w:styleId="MenuOptions">
    <w:name w:val="Menu Options"/>
    <w:basedOn w:val="DefaultParagraphFont"/>
    <w:rsid w:val="00A333A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333AD"/>
    <w:rPr>
      <w:b/>
    </w:rPr>
  </w:style>
  <w:style w:type="character" w:customStyle="1" w:styleId="Underlined">
    <w:name w:val="Underlined"/>
    <w:basedOn w:val="DefaultParagraphFont"/>
    <w:rsid w:val="00A333AD"/>
    <w:rPr>
      <w:u w:val="single"/>
    </w:rPr>
  </w:style>
  <w:style w:type="paragraph" w:customStyle="1" w:styleId="TableBodyTextRight">
    <w:name w:val="Table Body Text Right"/>
    <w:basedOn w:val="TableBodyText"/>
    <w:rsid w:val="00A333A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333AD"/>
    <w:rPr>
      <w:sz w:val="18"/>
    </w:rPr>
  </w:style>
  <w:style w:type="paragraph" w:customStyle="1" w:styleId="BodySmallRight">
    <w:name w:val="Body Small Right"/>
    <w:basedOn w:val="BodyTextRight"/>
    <w:rsid w:val="00A333AD"/>
    <w:rPr>
      <w:sz w:val="18"/>
      <w:szCs w:val="18"/>
    </w:rPr>
  </w:style>
  <w:style w:type="paragraph" w:customStyle="1" w:styleId="MarginEdition">
    <w:name w:val="Margin Edition"/>
    <w:basedOn w:val="MarginNote"/>
    <w:rsid w:val="00A333A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333AD"/>
    <w:rPr>
      <w:sz w:val="2"/>
      <w:szCs w:val="2"/>
    </w:rPr>
  </w:style>
  <w:style w:type="character" w:customStyle="1" w:styleId="Small">
    <w:name w:val="Small"/>
    <w:basedOn w:val="DefaultParagraphFont"/>
    <w:rsid w:val="00A333AD"/>
    <w:rPr>
      <w:sz w:val="16"/>
    </w:rPr>
  </w:style>
  <w:style w:type="paragraph" w:customStyle="1" w:styleId="WideTable">
    <w:name w:val="Wide Table"/>
    <w:basedOn w:val="Normal"/>
    <w:rsid w:val="00A333A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333AD"/>
  </w:style>
  <w:style w:type="paragraph" w:styleId="Quote">
    <w:name w:val="Quote"/>
    <w:basedOn w:val="Heading1"/>
    <w:link w:val="QuoteChar"/>
    <w:qFormat/>
    <w:rsid w:val="00A333A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333A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333AD"/>
    <w:pPr>
      <w:pageBreakBefore/>
    </w:pPr>
  </w:style>
  <w:style w:type="paragraph" w:customStyle="1" w:styleId="Border">
    <w:name w:val="Border"/>
    <w:basedOn w:val="Normal"/>
    <w:qFormat/>
    <w:rsid w:val="00A333A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333A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33A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33A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333A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333A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333A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333A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333A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333AD"/>
    <w:rPr>
      <w:u w:val="single"/>
    </w:rPr>
  </w:style>
  <w:style w:type="character" w:customStyle="1" w:styleId="BoldandItalics">
    <w:name w:val="Bold and Italics"/>
    <w:qFormat/>
    <w:rsid w:val="00A333AD"/>
    <w:rPr>
      <w:b/>
      <w:i/>
      <w:u w:val="none"/>
    </w:rPr>
  </w:style>
  <w:style w:type="paragraph" w:styleId="BalloonText">
    <w:name w:val="Balloon Text"/>
    <w:basedOn w:val="Normal"/>
    <w:link w:val="BalloonTextChar"/>
    <w:rsid w:val="00A333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333A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333A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333A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333A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333A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333AD"/>
    <w:pPr>
      <w:spacing w:before="0" w:after="0"/>
    </w:pPr>
  </w:style>
  <w:style w:type="paragraph" w:customStyle="1" w:styleId="BodyTextBold">
    <w:name w:val="Body Text Bold"/>
    <w:basedOn w:val="BodyText"/>
    <w:qFormat/>
    <w:rsid w:val="00A333AD"/>
    <w:rPr>
      <w:b/>
    </w:rPr>
  </w:style>
  <w:style w:type="character" w:styleId="Hyperlink">
    <w:name w:val="Hyperlink"/>
    <w:basedOn w:val="DefaultParagraphFont"/>
    <w:uiPriority w:val="99"/>
    <w:unhideWhenUsed/>
    <w:rsid w:val="009B226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683</Words>
  <Characters>4510</Characters>
  <Application>Microsoft Office Word</Application>
  <DocSecurity>0</DocSecurity>
  <Lines>155</Lines>
  <Paragraphs>103</Paragraphs>
  <ScaleCrop>false</ScaleCrop>
  <Company>Author-it Software Corporation Ltd.</Company>
  <LinksUpToDate>false</LinksUpToDate>
  <CharactersWithSpaces>5090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AMPA2009 Operate electrical stimulator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2025-03-01T14:51:00Z</dcterms:created>
  <dcterms:modified xsi:type="dcterms:W3CDTF">2025-03-01T14:51:00Z</dcterms:modified>
</cp:coreProperties>
</file>