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A39" w:rsidP="00E24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AMPA2008 Shackle animal</w:t>
      </w:r>
      <w:r>
        <w:fldChar w:fldCharType="end"/>
      </w:r>
    </w:p>
    <w:p w:rsidR="00E24A39" w:rsidP="00E24A39">
      <w:pPr>
        <w:pStyle w:val="Version"/>
        <w:sectPr w:rsidSect="00E77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A50" w:rsidP="00E77A50">
      <w:pPr>
        <w:pStyle w:val="SuperHeading"/>
      </w:pPr>
      <w:r w:rsidRPr="00E77A50">
        <w:t>AMPA2008 Shackle animal</w:t>
      </w:r>
    </w:p>
    <w:p w:rsidR="00000000" w:rsidRPr="00E77A50" w:rsidP="00E77A50">
      <w:pPr>
        <w:pStyle w:val="Heading1"/>
      </w:pPr>
      <w:bookmarkStart w:id="1" w:name="O_886449"/>
      <w:bookmarkEnd w:id="1"/>
      <w:r w:rsidRPr="00E77A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77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TableHeading"/>
              <w:rPr>
                <w:lang w:val="en-NZ"/>
              </w:rPr>
            </w:pPr>
            <w:r w:rsidRPr="00E77A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TableHeading"/>
              <w:rPr>
                <w:lang w:val="en-NZ"/>
              </w:rPr>
            </w:pPr>
            <w:r w:rsidRPr="00E77A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TableHeading"/>
              <w:rPr>
                <w:lang w:val="en-NZ"/>
              </w:rPr>
            </w:pPr>
            <w:r w:rsidRPr="00E77A50">
              <w:t>Comment</w:t>
            </w:r>
          </w:p>
        </w:tc>
      </w:tr>
      <w:tr w:rsidTr="00E77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BodyText"/>
              <w:rPr>
                <w:lang w:val="en-NZ"/>
              </w:rPr>
            </w:pPr>
            <w:r w:rsidRPr="00E77A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BodyText"/>
              <w:rPr>
                <w:lang w:val="en-NZ"/>
              </w:rPr>
            </w:pPr>
            <w:r w:rsidRPr="00E77A5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A50" w:rsidP="00E77A50">
            <w:pPr>
              <w:pStyle w:val="BodyText"/>
            </w:pPr>
            <w:r w:rsidRPr="00E77A50">
              <w:t>Initial release</w:t>
            </w:r>
          </w:p>
        </w:tc>
      </w:tr>
    </w:tbl>
    <w:p w:rsidR="00000000" w:rsidRPr="00E77A50" w:rsidP="00E77A50">
      <w:pPr>
        <w:pStyle w:val="BodyText"/>
      </w:pPr>
    </w:p>
    <w:p w:rsidR="00000000" w:rsidRPr="00E77A50" w:rsidP="00E77A50">
      <w:pPr>
        <w:pStyle w:val="AllowPageBreak"/>
      </w:pPr>
    </w:p>
    <w:p w:rsidR="00000000" w:rsidRPr="00E77A50" w:rsidP="00E77A50">
      <w:pPr>
        <w:pStyle w:val="Heading1"/>
      </w:pPr>
      <w:bookmarkStart w:id="2" w:name="O_886450"/>
      <w:bookmarkEnd w:id="2"/>
      <w:r w:rsidRPr="00E77A50">
        <w:t>Application</w:t>
      </w:r>
    </w:p>
    <w:p w:rsidR="00000000" w:rsidRPr="00E77A50" w:rsidP="00E24A39">
      <w:pPr>
        <w:pStyle w:val="BodyText"/>
      </w:pPr>
      <w:r w:rsidRPr="00E77A50">
        <w:t>This unit describes the skills and knowledge required to shackle and hang an animal on a processing rail after stunning.</w:t>
      </w:r>
    </w:p>
    <w:p w:rsidR="00000000" w:rsidRPr="00E77A50" w:rsidP="00E24A39">
      <w:pPr>
        <w:pStyle w:val="BodyText"/>
      </w:pPr>
      <w:r w:rsidRPr="00E77A50">
        <w:t>This unit is applicable to shackling any species either by the front or hind legs either before or after sticking.</w:t>
      </w:r>
    </w:p>
    <w:p w:rsidR="00000000" w:rsidRPr="00E77A50" w:rsidP="00E24A39">
      <w:pPr>
        <w:pStyle w:val="BodyText"/>
      </w:pPr>
      <w:r w:rsidRPr="00E77A50">
        <w:t xml:space="preserve">All work should be carried out to comply with workplace and hygiene requirements. </w:t>
      </w:r>
    </w:p>
    <w:p w:rsidR="00000000" w:rsidRPr="00E77A50" w:rsidP="00E24A39">
      <w:pPr>
        <w:pStyle w:val="BodyText"/>
      </w:pPr>
      <w:r w:rsidRPr="00E77A50">
        <w:t xml:space="preserve">This unit applies to individuals who work under general </w:t>
      </w:r>
      <w:r w:rsidRPr="00E77A50">
        <w:t>supervision, exercise limited autonomy and have some accountability for their own work.</w:t>
      </w:r>
    </w:p>
    <w:p w:rsidR="00000000" w:rsidRPr="00E77A50" w:rsidP="00E24A39">
      <w:pPr>
        <w:pStyle w:val="BodyText"/>
      </w:pPr>
      <w:r w:rsidRPr="00E77A50">
        <w:t>No occupational licensing, legislative or certification requirements are known to apply to this unit at the time of publication.</w:t>
      </w:r>
    </w:p>
    <w:p w:rsidR="00000000" w:rsidRPr="00E77A50" w:rsidP="00E24A39">
      <w:pPr>
        <w:pStyle w:val="BodyText"/>
      </w:pPr>
      <w:r w:rsidRPr="00E77A50">
        <w:t>This unit must be delivered and asses</w:t>
      </w:r>
      <w:r w:rsidRPr="00E77A50">
        <w:t xml:space="preserve">sed in the context of Australian meat processing standards and regulations.  </w:t>
      </w:r>
    </w:p>
    <w:p w:rsidR="00000000" w:rsidRPr="00E77A50" w:rsidP="00E77A50">
      <w:pPr>
        <w:pStyle w:val="Heading1"/>
      </w:pPr>
      <w:bookmarkStart w:id="3" w:name="O_886451"/>
      <w:bookmarkEnd w:id="3"/>
      <w:r w:rsidRPr="00E77A50">
        <w:t>Pre-requisite Unit</w:t>
      </w:r>
    </w:p>
    <w:p w:rsidR="00000000" w:rsidRPr="00E77A50" w:rsidP="00E24A39">
      <w:pPr>
        <w:pStyle w:val="BodyText"/>
      </w:pPr>
      <w:r w:rsidRPr="00E77A50">
        <w:t>Nil.</w:t>
      </w:r>
    </w:p>
    <w:p w:rsidR="00000000" w:rsidRPr="00E77A50" w:rsidP="00E77A50">
      <w:pPr>
        <w:pStyle w:val="Heading1"/>
      </w:pPr>
      <w:bookmarkStart w:id="4" w:name="O_886453"/>
      <w:bookmarkEnd w:id="4"/>
      <w:r w:rsidRPr="00E77A50">
        <w:t>Unit Sector</w:t>
      </w:r>
    </w:p>
    <w:p w:rsidR="00000000" w:rsidRPr="00E77A50" w:rsidP="00E77A50">
      <w:pPr>
        <w:pStyle w:val="Heading1"/>
      </w:pPr>
      <w:bookmarkStart w:id="5" w:name="O_886454"/>
      <w:bookmarkEnd w:id="5"/>
      <w:r w:rsidRPr="00E77A50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E24A3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Heading4"/>
              <w:rPr>
                <w:lang w:val="en-NZ"/>
              </w:rPr>
            </w:pPr>
            <w:r w:rsidRPr="00E77A50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Heading4"/>
              <w:rPr>
                <w:lang w:val="en-NZ"/>
              </w:rPr>
            </w:pPr>
            <w:r w:rsidRPr="00E77A50">
              <w:t>Performance criteria</w:t>
            </w:r>
          </w:p>
        </w:tc>
      </w:tr>
      <w:tr w:rsidTr="00E24A3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BodyText"/>
              <w:rPr>
                <w:lang w:val="en-NZ"/>
              </w:rPr>
            </w:pPr>
            <w:r w:rsidRPr="00E77A50">
              <w:t xml:space="preserve">Elements describe the </w:t>
            </w:r>
            <w:r w:rsidRPr="00E77A50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BodyText"/>
              <w:rPr>
                <w:lang w:val="en-NZ"/>
              </w:rPr>
            </w:pPr>
            <w:r w:rsidRPr="00E77A50">
              <w:t xml:space="preserve">Performance criteria describe the performance needed to demonstrate </w:t>
            </w:r>
            <w:r w:rsidRPr="00E77A50">
              <w:t>achievement of the element.</w:t>
            </w:r>
          </w:p>
        </w:tc>
      </w:tr>
      <w:tr w:rsidTr="00E24A3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A50">
            <w:pPr>
              <w:pStyle w:val="List"/>
              <w:rPr>
                <w:lang w:val="en-NZ"/>
              </w:rPr>
            </w:pPr>
            <w:r w:rsidRPr="00E77A50">
              <w:t>1.</w:t>
            </w:r>
            <w:r w:rsidRPr="00E77A50">
              <w:tab/>
              <w:t>Shackle animal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A50" w:rsidP="00E77A50">
            <w:pPr>
              <w:pStyle w:val="List"/>
            </w:pPr>
            <w:r w:rsidRPr="00E77A50">
              <w:t>1.1</w:t>
            </w:r>
            <w:r w:rsidRPr="00E77A50">
              <w:tab/>
              <w:t>Shackle animal in accordance with workplace and workplace health and safety requirements</w:t>
            </w:r>
          </w:p>
          <w:p w:rsidR="00000000" w:rsidRPr="00E77A50" w:rsidP="00E77A50">
            <w:pPr>
              <w:pStyle w:val="List"/>
            </w:pPr>
            <w:r w:rsidRPr="00E77A50">
              <w:t>1.2</w:t>
            </w:r>
            <w:r w:rsidRPr="00E77A50">
              <w:tab/>
              <w:t>Ch</w:t>
            </w:r>
            <w:r w:rsidRPr="00E77A50">
              <w:t>eck animal for consciousness (where part of the work instruction)</w:t>
            </w:r>
          </w:p>
          <w:p w:rsidR="00000000" w:rsidRPr="00E77A50" w:rsidP="00E77A50">
            <w:pPr>
              <w:pStyle w:val="List"/>
            </w:pPr>
            <w:r w:rsidRPr="00E77A50">
              <w:t>1.3</w:t>
            </w:r>
            <w:r w:rsidRPr="00E77A50">
              <w:tab/>
              <w:t>Hang animal at a height and rate suitable for next operator</w:t>
            </w:r>
          </w:p>
          <w:p w:rsidR="00000000" w:rsidRPr="00E77A50" w:rsidP="00E77A50">
            <w:pPr>
              <w:pStyle w:val="List"/>
            </w:pPr>
            <w:r w:rsidRPr="00E77A50">
              <w:t>1.4</w:t>
            </w:r>
            <w:r w:rsidRPr="00E77A50">
              <w:tab/>
              <w:t>Where applicable, use a hoist according to workplace requirements</w:t>
            </w:r>
          </w:p>
          <w:p w:rsidR="00000000" w:rsidRPr="00E77A50" w:rsidP="00E77A50">
            <w:pPr>
              <w:pStyle w:val="List"/>
            </w:pPr>
            <w:r w:rsidRPr="00E77A50">
              <w:t>1.5</w:t>
            </w:r>
            <w:r w:rsidRPr="00E77A50">
              <w:tab/>
              <w:t>Check equipment for faults in accordance with work i</w:t>
            </w:r>
            <w:r w:rsidRPr="00E77A50">
              <w:t>nstructions</w:t>
            </w:r>
          </w:p>
        </w:tc>
      </w:tr>
    </w:tbl>
    <w:p w:rsidR="00000000" w:rsidRPr="00E77A50" w:rsidP="00E77A50">
      <w:pPr>
        <w:pStyle w:val="BodyText"/>
      </w:pPr>
    </w:p>
    <w:p w:rsidR="00000000" w:rsidRPr="00E77A50" w:rsidP="00E77A50">
      <w:pPr>
        <w:pStyle w:val="AllowPageBreak"/>
      </w:pPr>
    </w:p>
    <w:p w:rsidR="00000000" w:rsidRPr="00E77A50" w:rsidP="00E77A50">
      <w:pPr>
        <w:pStyle w:val="Heading1"/>
      </w:pPr>
      <w:bookmarkStart w:id="6" w:name="O_886455"/>
      <w:bookmarkEnd w:id="6"/>
      <w:r w:rsidRPr="00E77A50">
        <w:t>Foundation Skills</w:t>
      </w:r>
    </w:p>
    <w:p w:rsidR="00000000" w:rsidRPr="00E77A50" w:rsidP="00E24A39">
      <w:pPr>
        <w:pStyle w:val="BodyText"/>
      </w:pPr>
      <w:r w:rsidRPr="00E77A50">
        <w:t>Foundation Skills essential to performance are explicit in the performance criteria of this unit of competency.</w:t>
      </w:r>
    </w:p>
    <w:p w:rsidR="00000000" w:rsidRPr="00E77A50" w:rsidP="00E77A50">
      <w:pPr>
        <w:pStyle w:val="Heading1"/>
      </w:pPr>
      <w:bookmarkStart w:id="7" w:name="O_886456"/>
      <w:bookmarkEnd w:id="7"/>
      <w:r w:rsidRPr="00E77A50">
        <w:t>Range of Conditions</w:t>
      </w:r>
    </w:p>
    <w:p w:rsidR="00000000" w:rsidRPr="00E77A50" w:rsidP="00E77A50">
      <w:pPr>
        <w:pStyle w:val="Heading1"/>
      </w:pPr>
      <w:bookmarkStart w:id="8" w:name="O_886457"/>
      <w:bookmarkEnd w:id="8"/>
      <w:r w:rsidRPr="00E77A50">
        <w:t>Unit Mapping Information</w:t>
      </w:r>
    </w:p>
    <w:p w:rsidR="00000000" w:rsidRPr="00E77A50" w:rsidP="00E24A39">
      <w:pPr>
        <w:pStyle w:val="BodyText"/>
      </w:pPr>
      <w:r w:rsidRPr="00E77A50">
        <w:t>This unit is equivalent to MTMP2012C Shackle animal.</w:t>
      </w:r>
    </w:p>
    <w:p w:rsidR="00000000" w:rsidRPr="00E77A50" w:rsidP="00E77A50">
      <w:pPr>
        <w:pStyle w:val="Heading1"/>
      </w:pPr>
      <w:bookmarkStart w:id="9" w:name="O_886464"/>
      <w:bookmarkEnd w:id="9"/>
      <w:r w:rsidRPr="00E77A50">
        <w:t>Links</w:t>
      </w:r>
    </w:p>
    <w:p w:rsidR="00000000" w:rsidRPr="00E77A50" w:rsidP="00E24A39">
      <w:pPr>
        <w:pStyle w:val="BodyText"/>
      </w:pPr>
      <w:r w:rsidRPr="00E77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19A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77A50" w:rsidP="00E77A50"/>
    <w:sectPr w:rsidSect="00E77A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50" w:rsidRPr="00E24A39" w:rsidP="00E24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39" w:rsidP="00E77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4A39" w:rsidP="00E77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24A39" w:rsidP="00E77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A50" w:rsidRPr="00E24A39" w:rsidP="00E24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A39" w:rsidRPr="002D2AF8" w:rsidP="00E77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AMPA2008 Shackle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24A39" w:rsidP="00E77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A50"/>
  </w:style>
  <w:style w:type="character" w:customStyle="1" w:styleId="Heading1Char">
    <w:name w:val="Heading 1 Char"/>
    <w:basedOn w:val="DefaultParagraphFont"/>
    <w:link w:val="Heading1"/>
    <w:rsid w:val="00E77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A5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77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A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A5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77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7A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7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A5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77A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7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A50"/>
    <w:rPr>
      <w:b/>
      <w:spacing w:val="0"/>
    </w:rPr>
  </w:style>
  <w:style w:type="paragraph" w:customStyle="1" w:styleId="SuperTitle">
    <w:name w:val="SuperTitle"/>
    <w:basedOn w:val="Title"/>
    <w:rsid w:val="00E77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A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A50"/>
    <w:rPr>
      <w:i/>
    </w:rPr>
  </w:style>
  <w:style w:type="paragraph" w:styleId="Caption">
    <w:name w:val="caption"/>
    <w:basedOn w:val="BodyText"/>
    <w:next w:val="Normal"/>
    <w:qFormat/>
    <w:rsid w:val="00E77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A50"/>
  </w:style>
  <w:style w:type="paragraph" w:styleId="TableofFigures">
    <w:name w:val="table of figures"/>
    <w:basedOn w:val="Normal"/>
    <w:next w:val="Normal"/>
    <w:semiHidden/>
    <w:rsid w:val="00E77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A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7A50"/>
    <w:rPr>
      <w:rFonts w:ascii="Wingdings" w:hAnsi="Wingdings"/>
    </w:rPr>
  </w:style>
  <w:style w:type="character" w:customStyle="1" w:styleId="HotSpot">
    <w:name w:val="HotSpot"/>
    <w:rsid w:val="00E77A50"/>
    <w:rPr>
      <w:color w:val="0033CC"/>
      <w:u w:val="none"/>
    </w:rPr>
  </w:style>
  <w:style w:type="paragraph" w:customStyle="1" w:styleId="BodyTextRight">
    <w:name w:val="Body Text Right"/>
    <w:basedOn w:val="BodyText"/>
    <w:rsid w:val="00E77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A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A50"/>
    <w:rPr>
      <w:sz w:val="32"/>
    </w:rPr>
  </w:style>
  <w:style w:type="paragraph" w:customStyle="1" w:styleId="HeadingProcedure">
    <w:name w:val="Heading Procedure"/>
    <w:basedOn w:val="HeadingBase"/>
    <w:next w:val="Normal"/>
    <w:rsid w:val="00E77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A50"/>
    <w:pPr>
      <w:spacing w:before="60" w:after="60"/>
    </w:pPr>
  </w:style>
  <w:style w:type="paragraph" w:styleId="ListContinue">
    <w:name w:val="List Continue"/>
    <w:basedOn w:val="List"/>
    <w:rsid w:val="00E77A50"/>
    <w:pPr>
      <w:ind w:firstLine="0"/>
    </w:pPr>
  </w:style>
  <w:style w:type="paragraph" w:customStyle="1" w:styleId="ListNote">
    <w:name w:val="List Note"/>
    <w:basedOn w:val="List"/>
    <w:rsid w:val="00E77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A50"/>
    <w:rPr>
      <w:rFonts w:ascii="Courier New" w:hAnsi="Courier New"/>
    </w:rPr>
  </w:style>
  <w:style w:type="paragraph" w:customStyle="1" w:styleId="NoteBullet">
    <w:name w:val="Note Bullet"/>
    <w:basedOn w:val="Note"/>
    <w:rsid w:val="00E77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A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7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A50"/>
    <w:rPr>
      <w:b/>
      <w:smallCaps/>
    </w:rPr>
  </w:style>
  <w:style w:type="paragraph" w:customStyle="1" w:styleId="TableListNumber">
    <w:name w:val="Table List Number"/>
    <w:basedOn w:val="ListNumber"/>
    <w:rsid w:val="00E77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A50"/>
    <w:pPr>
      <w:numPr>
        <w:numId w:val="7"/>
      </w:numPr>
    </w:pPr>
  </w:style>
  <w:style w:type="paragraph" w:customStyle="1" w:styleId="ListAlpha2">
    <w:name w:val="List Alpha 2"/>
    <w:basedOn w:val="List2"/>
    <w:rsid w:val="00E77A50"/>
    <w:pPr>
      <w:numPr>
        <w:numId w:val="6"/>
      </w:numPr>
    </w:pPr>
  </w:style>
  <w:style w:type="paragraph" w:styleId="List2">
    <w:name w:val="List 2"/>
    <w:basedOn w:val="BodyText"/>
    <w:rsid w:val="00E77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A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A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7A50"/>
    <w:pPr>
      <w:numPr>
        <w:numId w:val="2"/>
      </w:numPr>
    </w:pPr>
  </w:style>
  <w:style w:type="paragraph" w:styleId="ListContinue2">
    <w:name w:val="List Continue 2"/>
    <w:basedOn w:val="List2"/>
    <w:rsid w:val="00E77A50"/>
    <w:pPr>
      <w:ind w:firstLine="0"/>
    </w:pPr>
  </w:style>
  <w:style w:type="paragraph" w:styleId="ListContinue3">
    <w:name w:val="List Continue 3"/>
    <w:basedOn w:val="List3"/>
    <w:rsid w:val="00E77A50"/>
    <w:pPr>
      <w:ind w:left="1021" w:firstLine="0"/>
    </w:pPr>
  </w:style>
  <w:style w:type="paragraph" w:styleId="ListContinue4">
    <w:name w:val="List Continue 4"/>
    <w:basedOn w:val="List4"/>
    <w:rsid w:val="00E77A50"/>
    <w:pPr>
      <w:ind w:firstLine="0"/>
    </w:pPr>
  </w:style>
  <w:style w:type="paragraph" w:styleId="ListContinue5">
    <w:name w:val="List Continue 5"/>
    <w:basedOn w:val="List5"/>
    <w:rsid w:val="00E77A50"/>
    <w:pPr>
      <w:ind w:firstLine="0"/>
    </w:pPr>
  </w:style>
  <w:style w:type="paragraph" w:styleId="ListNumber3">
    <w:name w:val="List Number 3"/>
    <w:basedOn w:val="List3"/>
    <w:rsid w:val="00E77A50"/>
    <w:pPr>
      <w:numPr>
        <w:numId w:val="3"/>
      </w:numPr>
    </w:pPr>
  </w:style>
  <w:style w:type="paragraph" w:styleId="ListNumber4">
    <w:name w:val="List Number 4"/>
    <w:basedOn w:val="List4"/>
    <w:rsid w:val="00E77A50"/>
    <w:pPr>
      <w:numPr>
        <w:numId w:val="4"/>
      </w:numPr>
    </w:pPr>
  </w:style>
  <w:style w:type="paragraph" w:styleId="ListNumber5">
    <w:name w:val="List Number 5"/>
    <w:basedOn w:val="List5"/>
    <w:rsid w:val="00E77A50"/>
    <w:pPr>
      <w:numPr>
        <w:numId w:val="5"/>
      </w:numPr>
    </w:pPr>
  </w:style>
  <w:style w:type="paragraph" w:styleId="BlockText">
    <w:name w:val="Block Text"/>
    <w:basedOn w:val="Normal"/>
    <w:rsid w:val="00E77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A50"/>
    <w:rPr>
      <w:sz w:val="16"/>
      <w:vertAlign w:val="superscript"/>
    </w:rPr>
  </w:style>
  <w:style w:type="character" w:customStyle="1" w:styleId="Symbols">
    <w:name w:val="Symbols"/>
    <w:basedOn w:val="DefaultParagraphFont"/>
    <w:rsid w:val="00E77A50"/>
    <w:rPr>
      <w:rFonts w:ascii="Symbol" w:hAnsi="Symbol"/>
    </w:rPr>
  </w:style>
  <w:style w:type="character" w:customStyle="1" w:styleId="MenuOptions">
    <w:name w:val="Menu Options"/>
    <w:basedOn w:val="DefaultParagraphFont"/>
    <w:rsid w:val="00E77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A50"/>
    <w:rPr>
      <w:b/>
    </w:rPr>
  </w:style>
  <w:style w:type="character" w:customStyle="1" w:styleId="Underlined">
    <w:name w:val="Underlined"/>
    <w:basedOn w:val="DefaultParagraphFont"/>
    <w:rsid w:val="00E77A50"/>
    <w:rPr>
      <w:u w:val="single"/>
    </w:rPr>
  </w:style>
  <w:style w:type="paragraph" w:customStyle="1" w:styleId="TableBodyTextRight">
    <w:name w:val="Table Body Text Right"/>
    <w:basedOn w:val="TableBodyText"/>
    <w:rsid w:val="00E77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A50"/>
    <w:rPr>
      <w:sz w:val="18"/>
    </w:rPr>
  </w:style>
  <w:style w:type="paragraph" w:customStyle="1" w:styleId="BodySmallRight">
    <w:name w:val="Body Small Right"/>
    <w:basedOn w:val="BodyTextRight"/>
    <w:rsid w:val="00E77A50"/>
    <w:rPr>
      <w:sz w:val="18"/>
      <w:szCs w:val="18"/>
    </w:rPr>
  </w:style>
  <w:style w:type="paragraph" w:customStyle="1" w:styleId="MarginEdition">
    <w:name w:val="Margin Edition"/>
    <w:basedOn w:val="MarginNote"/>
    <w:rsid w:val="00E77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A50"/>
    <w:rPr>
      <w:sz w:val="2"/>
      <w:szCs w:val="2"/>
    </w:rPr>
  </w:style>
  <w:style w:type="character" w:customStyle="1" w:styleId="Small">
    <w:name w:val="Small"/>
    <w:basedOn w:val="DefaultParagraphFont"/>
    <w:rsid w:val="00E77A50"/>
    <w:rPr>
      <w:sz w:val="16"/>
    </w:rPr>
  </w:style>
  <w:style w:type="paragraph" w:customStyle="1" w:styleId="WideTable">
    <w:name w:val="Wide Table"/>
    <w:basedOn w:val="Normal"/>
    <w:rsid w:val="00E77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A50"/>
  </w:style>
  <w:style w:type="paragraph" w:styleId="Quote">
    <w:name w:val="Quote"/>
    <w:basedOn w:val="Heading1"/>
    <w:link w:val="QuoteChar"/>
    <w:qFormat/>
    <w:rsid w:val="00E77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A50"/>
    <w:pPr>
      <w:pageBreakBefore/>
    </w:pPr>
  </w:style>
  <w:style w:type="paragraph" w:customStyle="1" w:styleId="Border">
    <w:name w:val="Border"/>
    <w:basedOn w:val="Normal"/>
    <w:qFormat/>
    <w:rsid w:val="00E77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A50"/>
    <w:rPr>
      <w:u w:val="single"/>
    </w:rPr>
  </w:style>
  <w:style w:type="character" w:customStyle="1" w:styleId="BoldandItalics">
    <w:name w:val="Bold and Italics"/>
    <w:qFormat/>
    <w:rsid w:val="00E77A50"/>
    <w:rPr>
      <w:b/>
      <w:i/>
      <w:u w:val="none"/>
    </w:rPr>
  </w:style>
  <w:style w:type="paragraph" w:styleId="BalloonText">
    <w:name w:val="Balloon Text"/>
    <w:basedOn w:val="Normal"/>
    <w:link w:val="BalloonTextChar"/>
    <w:rsid w:val="00E77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A50"/>
    <w:pPr>
      <w:spacing w:before="0" w:after="0"/>
    </w:pPr>
  </w:style>
  <w:style w:type="paragraph" w:customStyle="1" w:styleId="BodyTextBold">
    <w:name w:val="Body Text Bold"/>
    <w:basedOn w:val="BodyText"/>
    <w:qFormat/>
    <w:rsid w:val="00E77A50"/>
    <w:rPr>
      <w:b/>
    </w:rPr>
  </w:style>
  <w:style w:type="character" w:styleId="Hyperlink">
    <w:name w:val="Hyperlink"/>
    <w:basedOn w:val="DefaultParagraphFont"/>
    <w:uiPriority w:val="99"/>
    <w:unhideWhenUsed/>
    <w:rsid w:val="00E24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1748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AMPA2008 Shackle animal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2023-01-24T11:56:00Z</dcterms:created>
  <dcterms:modified xsi:type="dcterms:W3CDTF">2023-01-24T11:56:00Z</dcterms:modified>
</cp:coreProperties>
</file>