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EEA" w:rsidP="001C7EEA">
      <w:pPr>
        <w:pStyle w:val="Title"/>
      </w:pPr>
      <w:r>
        <w:fldChar w:fldCharType="begin"/>
      </w:r>
      <w:r>
        <w:instrText xml:space="preserve"> TITLE   \* MERGEFORMAT </w:instrText>
      </w:r>
      <w:r>
        <w:fldChar w:fldCharType="separate"/>
      </w:r>
      <w:r>
        <w:t>AMPA2003 Perform emergency kill</w:t>
      </w:r>
      <w:r>
        <w:fldChar w:fldCharType="end"/>
      </w:r>
    </w:p>
    <w:p w:rsidR="001C7EEA" w:rsidP="001C7EEA">
      <w:pPr>
        <w:pStyle w:val="Version"/>
        <w:sectPr w:rsidSect="004C42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4225" w:rsidP="004C4225">
      <w:pPr>
        <w:pStyle w:val="SuperHeading"/>
      </w:pPr>
      <w:r w:rsidRPr="004C4225">
        <w:t>AMPA2003 Perform emergency kill</w:t>
      </w:r>
    </w:p>
    <w:p w:rsidR="00000000" w:rsidRPr="004C4225" w:rsidP="004C4225">
      <w:pPr>
        <w:pStyle w:val="Heading1"/>
      </w:pPr>
      <w:bookmarkStart w:id="1" w:name="O_884141"/>
      <w:bookmarkEnd w:id="1"/>
      <w:r w:rsidRPr="004C4225">
        <w:t>Modification History</w:t>
      </w:r>
    </w:p>
    <w:tbl>
      <w:tblPr>
        <w:tblW w:w="0" w:type="auto"/>
        <w:tblLayout w:type="fixed"/>
        <w:tblCellMar>
          <w:left w:w="62" w:type="dxa"/>
          <w:right w:w="62" w:type="dxa"/>
        </w:tblCellMar>
        <w:tblLook w:val="0000"/>
      </w:tblPr>
      <w:tblGrid>
        <w:gridCol w:w="1179"/>
        <w:gridCol w:w="1524"/>
        <w:gridCol w:w="4869"/>
      </w:tblGrid>
      <w:tr w:rsidTr="004C422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C4225">
            <w:pPr>
              <w:pStyle w:val="TableHeading"/>
              <w:rPr>
                <w:lang w:val="en-NZ"/>
              </w:rPr>
            </w:pPr>
            <w:r w:rsidRPr="004C422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C4225">
            <w:pPr>
              <w:pStyle w:val="TableHeading"/>
              <w:rPr>
                <w:lang w:val="en-NZ"/>
              </w:rPr>
            </w:pPr>
            <w:r w:rsidRPr="004C422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C4225">
            <w:pPr>
              <w:pStyle w:val="TableHeading"/>
              <w:rPr>
                <w:lang w:val="en-NZ"/>
              </w:rPr>
            </w:pPr>
            <w:r w:rsidRPr="004C4225">
              <w:t>Comment</w:t>
            </w:r>
          </w:p>
        </w:tc>
      </w:tr>
      <w:tr w:rsidTr="004C422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C4225">
            <w:pPr>
              <w:pStyle w:val="BodyText"/>
              <w:rPr>
                <w:lang w:val="en-NZ"/>
              </w:rPr>
            </w:pPr>
            <w:r w:rsidRPr="004C422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C4225">
            <w:pPr>
              <w:pStyle w:val="BodyText"/>
              <w:rPr>
                <w:lang w:val="en-NZ"/>
              </w:rPr>
            </w:pPr>
            <w:r w:rsidRPr="004C4225">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C4225" w:rsidP="004C4225">
            <w:pPr>
              <w:pStyle w:val="BodyText"/>
            </w:pPr>
            <w:r w:rsidRPr="004C4225">
              <w:t>Initial release</w:t>
            </w:r>
          </w:p>
        </w:tc>
      </w:tr>
    </w:tbl>
    <w:p w:rsidR="00000000" w:rsidRPr="004C4225" w:rsidP="004C4225">
      <w:pPr>
        <w:pStyle w:val="BodyText"/>
      </w:pPr>
    </w:p>
    <w:p w:rsidR="00000000" w:rsidRPr="004C4225" w:rsidP="004C4225">
      <w:pPr>
        <w:pStyle w:val="AllowPageBreak"/>
      </w:pPr>
    </w:p>
    <w:p w:rsidR="00000000" w:rsidRPr="004C4225" w:rsidP="004C4225">
      <w:pPr>
        <w:pStyle w:val="Heading1"/>
      </w:pPr>
      <w:bookmarkStart w:id="2" w:name="O_884142"/>
      <w:bookmarkEnd w:id="2"/>
      <w:r w:rsidRPr="004C4225">
        <w:t>Application</w:t>
      </w:r>
    </w:p>
    <w:p w:rsidR="00000000" w:rsidRPr="004C4225" w:rsidP="001C7EEA">
      <w:pPr>
        <w:pStyle w:val="BodyText"/>
      </w:pPr>
      <w:r w:rsidRPr="004C4225">
        <w:t>This unit describes the skills and knowledge required to kill sick or injured stock in lairage under the direction of an authorised Department of Agriculture officer or other person with appropriate company or regulatory authority.</w:t>
      </w:r>
    </w:p>
    <w:p w:rsidR="00000000" w:rsidRPr="004C4225" w:rsidP="001C7EEA">
      <w:pPr>
        <w:pStyle w:val="BodyText"/>
      </w:pPr>
      <w:r w:rsidRPr="004C4225">
        <w:t>This unit is applicable</w:t>
      </w:r>
      <w:r w:rsidRPr="004C4225">
        <w:t xml:space="preserve"> to stock handlers who are responsible for killing sick and injured livestock at abattoirs while they are still in pens or holding areas.</w:t>
      </w:r>
    </w:p>
    <w:p w:rsidR="00000000" w:rsidRPr="004C4225" w:rsidP="001C7EEA">
      <w:pPr>
        <w:pStyle w:val="BodyText"/>
      </w:pPr>
      <w:r w:rsidRPr="004C4225">
        <w:t xml:space="preserve">All work should be carried out to comply with workplace and hygiene requirements. </w:t>
      </w:r>
    </w:p>
    <w:p w:rsidR="00000000" w:rsidRPr="004C4225" w:rsidP="001C7EEA">
      <w:pPr>
        <w:pStyle w:val="BodyText"/>
      </w:pPr>
      <w:r w:rsidRPr="004C4225">
        <w:t xml:space="preserve">This unit applies to individuals </w:t>
      </w:r>
      <w:r w:rsidRPr="004C4225">
        <w:t>who work under general supervision, exercise limited autonomy and have some accountability for their own work.</w:t>
      </w:r>
    </w:p>
    <w:p w:rsidR="00000000" w:rsidRPr="004C4225" w:rsidP="001C7EEA">
      <w:pPr>
        <w:pStyle w:val="BodyText"/>
      </w:pPr>
      <w:r w:rsidRPr="004C4225">
        <w:t>Where firearms are used to perform emergency kills the unit must only be undertaken by individuals already holding a current firearms licence.</w:t>
      </w:r>
    </w:p>
    <w:p w:rsidR="00000000" w:rsidRPr="004C4225" w:rsidP="001C7EEA">
      <w:pPr>
        <w:pStyle w:val="BodyText"/>
      </w:pPr>
      <w:r w:rsidRPr="004C4225">
        <w:t>No other occupational licensing, legislative or certification requirements are known to apply to this unit at the time of publication.</w:t>
      </w:r>
    </w:p>
    <w:p w:rsidR="00000000" w:rsidRPr="004C4225" w:rsidP="001C7EEA">
      <w:pPr>
        <w:pStyle w:val="BodyText"/>
      </w:pPr>
      <w:r w:rsidRPr="004C4225">
        <w:t>This unit must be delivered and assessed in the context of Australian meat processing standards and regulations.</w:t>
      </w:r>
    </w:p>
    <w:p w:rsidR="00000000" w:rsidRPr="004C4225" w:rsidP="004C4225">
      <w:pPr>
        <w:pStyle w:val="Heading1"/>
      </w:pPr>
      <w:bookmarkStart w:id="3" w:name="O_884143"/>
      <w:bookmarkEnd w:id="3"/>
      <w:r w:rsidRPr="004C4225">
        <w:t>Pre-requisite Unit</w:t>
      </w:r>
    </w:p>
    <w:p w:rsidR="00000000" w:rsidRPr="004C4225" w:rsidP="001C7EEA">
      <w:pPr>
        <w:pStyle w:val="BodyText"/>
      </w:pPr>
      <w:r w:rsidRPr="004C4225">
        <w:t>Nil.</w:t>
      </w:r>
    </w:p>
    <w:p w:rsidR="00000000" w:rsidRPr="004C4225" w:rsidP="004C4225">
      <w:pPr>
        <w:pStyle w:val="Heading1"/>
      </w:pPr>
      <w:bookmarkStart w:id="4" w:name="O_884145"/>
      <w:bookmarkEnd w:id="4"/>
      <w:r w:rsidRPr="004C4225">
        <w:t>Unit Sector</w:t>
      </w:r>
    </w:p>
    <w:p w:rsidR="00000000" w:rsidRPr="004C4225" w:rsidP="004C4225">
      <w:pPr>
        <w:pStyle w:val="Heading1"/>
      </w:pPr>
      <w:bookmarkStart w:id="5" w:name="O_884146"/>
      <w:bookmarkEnd w:id="5"/>
      <w:r w:rsidRPr="004C4225">
        <w:t>Elements and Performance Criteria</w:t>
      </w:r>
    </w:p>
    <w:tbl>
      <w:tblPr>
        <w:tblW w:w="9558" w:type="dxa"/>
        <w:tblLayout w:type="fixed"/>
        <w:tblCellMar>
          <w:left w:w="62" w:type="dxa"/>
          <w:right w:w="62" w:type="dxa"/>
        </w:tblCellMar>
        <w:tblLook w:val="0000"/>
      </w:tblPr>
      <w:tblGrid>
        <w:gridCol w:w="2731"/>
        <w:gridCol w:w="6827"/>
      </w:tblGrid>
      <w:tr w:rsidTr="001C7EEA">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4225">
            <w:pPr>
              <w:pStyle w:val="Heading4"/>
              <w:rPr>
                <w:lang w:val="en-NZ"/>
              </w:rPr>
            </w:pPr>
            <w:r w:rsidRPr="004C4225">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4225">
            <w:pPr>
              <w:pStyle w:val="Heading4"/>
              <w:rPr>
                <w:lang w:val="en-NZ"/>
              </w:rPr>
            </w:pPr>
            <w:r w:rsidRPr="004C4225">
              <w:t>Performance criteria</w:t>
            </w:r>
          </w:p>
        </w:tc>
      </w:tr>
      <w:tr w:rsidTr="001C7EEA">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4225">
            <w:pPr>
              <w:pStyle w:val="BodyText"/>
              <w:rPr>
                <w:lang w:val="en-NZ"/>
              </w:rPr>
            </w:pPr>
            <w:r w:rsidRPr="004C4225">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4225">
            <w:pPr>
              <w:pStyle w:val="BodyText"/>
              <w:rPr>
                <w:lang w:val="en-NZ"/>
              </w:rPr>
            </w:pPr>
            <w:r w:rsidRPr="004C4225">
              <w:t>Performance criteria describe the performance needed to demonstrate achievement of the element.</w:t>
            </w:r>
          </w:p>
        </w:tc>
      </w:tr>
      <w:tr w:rsidTr="001C7EEA">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25">
            <w:pPr>
              <w:pStyle w:val="List"/>
              <w:rPr>
                <w:lang w:val="en-NZ"/>
              </w:rPr>
            </w:pPr>
            <w:r w:rsidRPr="004C4225">
              <w:t>1.</w:t>
            </w:r>
            <w:r w:rsidRPr="004C4225">
              <w:tab/>
              <w:t>Identify stock requiring emergency slaughter</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225" w:rsidP="004C4225">
            <w:pPr>
              <w:pStyle w:val="List"/>
            </w:pPr>
            <w:r w:rsidRPr="004C4225">
              <w:t>1.1</w:t>
            </w:r>
            <w:r w:rsidRPr="004C4225">
              <w:tab/>
              <w:t>Identify emergency circumstances requiring stock to be killed in lairage</w:t>
            </w:r>
          </w:p>
          <w:p w:rsidR="00000000" w:rsidRPr="004C4225" w:rsidP="004C4225">
            <w:pPr>
              <w:pStyle w:val="List"/>
            </w:pPr>
            <w:r w:rsidRPr="004C4225">
              <w:t>1.2</w:t>
            </w:r>
            <w:r w:rsidRPr="004C4225">
              <w:tab/>
              <w:t>Identify persons with the auth</w:t>
            </w:r>
            <w:r w:rsidRPr="004C4225">
              <w:t>ority to order an emergency kill</w:t>
            </w:r>
          </w:p>
          <w:p w:rsidR="00000000" w:rsidP="004C4225">
            <w:pPr>
              <w:pStyle w:val="List"/>
              <w:rPr>
                <w:lang w:val="en-NZ"/>
              </w:rPr>
            </w:pPr>
            <w:r w:rsidRPr="004C4225">
              <w:t>1.3</w:t>
            </w:r>
            <w:r w:rsidRPr="004C4225">
              <w:tab/>
              <w:t>Correctly identify stock requiring emergency kill arrangements according to workplace, animal welfare and regulatory requirements</w:t>
            </w:r>
          </w:p>
        </w:tc>
      </w:tr>
      <w:tr w:rsidTr="001C7EEA">
        <w:tblPrEx>
          <w:tblW w:w="9558" w:type="dxa"/>
          <w:tblLayout w:type="fixed"/>
          <w:tblCellMar>
            <w:left w:w="62" w:type="dxa"/>
            <w:right w:w="62" w:type="dxa"/>
          </w:tblCellMar>
          <w:tblLook w:val="0000"/>
        </w:tblPrEx>
        <w:trPr>
          <w:trHeight w:val="1996"/>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25">
            <w:pPr>
              <w:pStyle w:val="List"/>
              <w:rPr>
                <w:lang w:val="en-NZ"/>
              </w:rPr>
            </w:pPr>
            <w:r w:rsidRPr="004C4225">
              <w:t>2.</w:t>
            </w:r>
            <w:r w:rsidRPr="004C4225">
              <w:tab/>
              <w:t>Perform emergency kill</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225" w:rsidP="004C4225">
            <w:pPr>
              <w:pStyle w:val="List"/>
            </w:pPr>
            <w:r w:rsidRPr="004C4225">
              <w:t>2.1</w:t>
            </w:r>
            <w:r w:rsidRPr="004C4225">
              <w:tab/>
            </w:r>
            <w:r w:rsidRPr="004C4225">
              <w:t>Isolate stock requiring emergency kill arrangements according to workplace and regulatory requirements</w:t>
            </w:r>
          </w:p>
          <w:p w:rsidR="00000000" w:rsidRPr="004C4225" w:rsidP="004C4225">
            <w:pPr>
              <w:pStyle w:val="List"/>
            </w:pPr>
            <w:r w:rsidRPr="004C4225">
              <w:t>2.2</w:t>
            </w:r>
            <w:r w:rsidRPr="004C4225">
              <w:tab/>
              <w:t>Perform emergency kill according to workplace health and safety requirements</w:t>
            </w:r>
          </w:p>
          <w:p w:rsidR="00000000" w:rsidRPr="004C4225" w:rsidP="004C4225">
            <w:pPr>
              <w:pStyle w:val="List"/>
            </w:pPr>
            <w:r w:rsidRPr="004C4225">
              <w:t>2.3</w:t>
            </w:r>
            <w:r w:rsidRPr="004C4225">
              <w:tab/>
              <w:t>Perform emergency kill according to workplace and regulatory require</w:t>
            </w:r>
            <w:r w:rsidRPr="004C4225">
              <w:t>ments</w:t>
            </w:r>
          </w:p>
          <w:p w:rsidR="00000000" w:rsidRPr="004C4225" w:rsidP="004C4225">
            <w:pPr>
              <w:pStyle w:val="List"/>
            </w:pPr>
            <w:r w:rsidRPr="004C4225">
              <w:t>2.4</w:t>
            </w:r>
            <w:r w:rsidRPr="004C4225">
              <w:tab/>
              <w:t>Complete necessary documentation according to workplace requirements</w:t>
            </w:r>
          </w:p>
          <w:p w:rsidR="00000000" w:rsidRPr="004C4225" w:rsidP="004C4225">
            <w:pPr>
              <w:pStyle w:val="List"/>
            </w:pPr>
            <w:r w:rsidRPr="004C4225">
              <w:t>2.5</w:t>
            </w:r>
            <w:r w:rsidRPr="004C4225">
              <w:tab/>
              <w:t>Complete arrangements for removal of carcase according to workplace requirements</w:t>
            </w:r>
          </w:p>
        </w:tc>
      </w:tr>
    </w:tbl>
    <w:p w:rsidR="00000000" w:rsidRPr="004C4225" w:rsidP="004C4225">
      <w:pPr>
        <w:pStyle w:val="BodyText"/>
      </w:pPr>
    </w:p>
    <w:p w:rsidR="00000000" w:rsidRPr="004C4225" w:rsidP="004C4225">
      <w:pPr>
        <w:pStyle w:val="AllowPageBreak"/>
      </w:pPr>
    </w:p>
    <w:p w:rsidR="00000000" w:rsidRPr="004C4225" w:rsidP="004C4225">
      <w:pPr>
        <w:pStyle w:val="Heading1"/>
      </w:pPr>
      <w:bookmarkStart w:id="6" w:name="O_884147"/>
      <w:bookmarkEnd w:id="6"/>
      <w:r w:rsidRPr="004C4225">
        <w:t>Foundation Skills</w:t>
      </w:r>
    </w:p>
    <w:p w:rsidR="00000000" w:rsidRPr="004C4225" w:rsidP="001C7EEA">
      <w:pPr>
        <w:pStyle w:val="BodyText"/>
      </w:pPr>
      <w:r w:rsidRPr="004C4225">
        <w:t>Foundation Skills essential to performance are explicit</w:t>
      </w:r>
      <w:r w:rsidRPr="004C4225">
        <w:t xml:space="preserve"> in the performance criteria of this unit of competency.</w:t>
      </w:r>
    </w:p>
    <w:p w:rsidR="00000000" w:rsidRPr="004C4225" w:rsidP="004C4225">
      <w:pPr>
        <w:pStyle w:val="Heading1"/>
      </w:pPr>
      <w:bookmarkStart w:id="7" w:name="O_884148"/>
      <w:bookmarkEnd w:id="7"/>
      <w:r w:rsidRPr="004C4225">
        <w:t>Range of Conditions</w:t>
      </w:r>
    </w:p>
    <w:p w:rsidR="00000000" w:rsidRPr="004C4225" w:rsidP="004C4225">
      <w:pPr>
        <w:pStyle w:val="Heading1"/>
      </w:pPr>
      <w:bookmarkStart w:id="8" w:name="O_884149"/>
      <w:bookmarkEnd w:id="8"/>
      <w:r w:rsidRPr="004C4225">
        <w:t>Unit Mapping Information</w:t>
      </w:r>
    </w:p>
    <w:p w:rsidR="00000000" w:rsidRPr="004C4225" w:rsidP="001C7EEA">
      <w:pPr>
        <w:pStyle w:val="BodyText"/>
      </w:pPr>
      <w:r w:rsidRPr="004C4225">
        <w:t>This unit is equivalent to MTMP2007B Perform emergency kill.</w:t>
      </w:r>
    </w:p>
    <w:p w:rsidR="00000000" w:rsidRPr="004C4225" w:rsidP="004C4225">
      <w:pPr>
        <w:pStyle w:val="Heading1"/>
      </w:pPr>
      <w:bookmarkStart w:id="9" w:name="O_884156"/>
      <w:bookmarkEnd w:id="9"/>
      <w:r w:rsidRPr="004C4225">
        <w:t>Links</w:t>
      </w:r>
    </w:p>
    <w:p w:rsidR="00000000" w:rsidRPr="004C4225" w:rsidP="001C7EEA">
      <w:pPr>
        <w:pStyle w:val="BodyText"/>
      </w:pPr>
      <w:r w:rsidRPr="004C4225">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CB1CEE">
        <w:rPr>
          <w:rStyle w:val="Hyperlink"/>
        </w:rPr>
        <w:t>https://vetnet.gov.au/Pages/TrainingDocs.aspx?q=5e2e56b7-698f-4822-84bb-25adbb8443a7</w:t>
      </w:r>
      <w:r>
        <w:fldChar w:fldCharType="end"/>
      </w:r>
    </w:p>
    <w:p w:rsidR="00000000" w:rsidRPr="004C4225" w:rsidP="004C4225"/>
    <w:sectPr w:rsidSect="004C42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25" w:rsidRPr="001C7EEA" w:rsidP="001C7E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EA" w:rsidP="004C4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C7EEA" w:rsidP="004C42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C7EEA" w:rsidP="004C42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4225" w:rsidRPr="001C7EEA" w:rsidP="001C7E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EA" w:rsidRPr="002D2AF8" w:rsidP="004C4225">
    <w:pPr>
      <w:pStyle w:val="Header"/>
      <w:framePr w:wrap="around"/>
    </w:pPr>
    <w:r>
      <w:fldChar w:fldCharType="begin"/>
    </w:r>
    <w:r>
      <w:instrText xml:space="preserve"> TITLE   \* MERGEFORMAT </w:instrText>
    </w:r>
    <w:r>
      <w:fldChar w:fldCharType="separate"/>
    </w:r>
    <w:r>
      <w:t>AMPA2003 Perform emergency kill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1C7EEA" w:rsidP="004C42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2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4225"/>
    <w:pPr>
      <w:spacing w:before="360" w:after="60"/>
      <w:outlineLvl w:val="0"/>
    </w:pPr>
    <w:rPr>
      <w:sz w:val="32"/>
    </w:rPr>
  </w:style>
  <w:style w:type="paragraph" w:styleId="Heading2">
    <w:name w:val="heading 2"/>
    <w:basedOn w:val="HeadingBase"/>
    <w:next w:val="BodyText"/>
    <w:link w:val="Heading2Char"/>
    <w:qFormat/>
    <w:rsid w:val="004C4225"/>
    <w:pPr>
      <w:keepLines/>
      <w:spacing w:before="240" w:after="120"/>
      <w:outlineLvl w:val="1"/>
    </w:pPr>
    <w:rPr>
      <w:sz w:val="28"/>
      <w:szCs w:val="40"/>
    </w:rPr>
  </w:style>
  <w:style w:type="paragraph" w:styleId="Heading3">
    <w:name w:val="heading 3"/>
    <w:basedOn w:val="HeadingBase"/>
    <w:next w:val="BodyText"/>
    <w:link w:val="Heading3Char"/>
    <w:qFormat/>
    <w:rsid w:val="004C4225"/>
    <w:pPr>
      <w:spacing w:before="180" w:after="120"/>
      <w:outlineLvl w:val="2"/>
    </w:pPr>
    <w:rPr>
      <w:spacing w:val="-10"/>
      <w:kern w:val="32"/>
    </w:rPr>
  </w:style>
  <w:style w:type="paragraph" w:styleId="Heading4">
    <w:name w:val="heading 4"/>
    <w:basedOn w:val="HeadingBase"/>
    <w:next w:val="BodyText"/>
    <w:link w:val="Heading4Char"/>
    <w:qFormat/>
    <w:rsid w:val="004C4225"/>
    <w:pPr>
      <w:spacing w:before="160" w:after="120"/>
      <w:outlineLvl w:val="3"/>
    </w:pPr>
    <w:rPr>
      <w:sz w:val="22"/>
    </w:rPr>
  </w:style>
  <w:style w:type="paragraph" w:styleId="Heading5">
    <w:name w:val="heading 5"/>
    <w:basedOn w:val="HeadingBase"/>
    <w:next w:val="Normal"/>
    <w:link w:val="Heading5Char"/>
    <w:qFormat/>
    <w:rsid w:val="004C4225"/>
    <w:pPr>
      <w:spacing w:before="80"/>
      <w:outlineLvl w:val="4"/>
    </w:pPr>
    <w:rPr>
      <w:color w:val="918585"/>
      <w:sz w:val="20"/>
    </w:rPr>
  </w:style>
  <w:style w:type="paragraph" w:styleId="Heading6">
    <w:name w:val="heading 6"/>
    <w:basedOn w:val="HeadingBase"/>
    <w:next w:val="Normal"/>
    <w:link w:val="Heading6Char"/>
    <w:qFormat/>
    <w:rsid w:val="004C4225"/>
    <w:pPr>
      <w:spacing w:before="60"/>
      <w:outlineLvl w:val="5"/>
    </w:pPr>
    <w:rPr>
      <w:color w:val="918585"/>
      <w:sz w:val="20"/>
    </w:rPr>
  </w:style>
  <w:style w:type="paragraph" w:styleId="Heading7">
    <w:name w:val="heading 7"/>
    <w:basedOn w:val="Normal"/>
    <w:next w:val="Normal"/>
    <w:link w:val="Heading7Char"/>
    <w:qFormat/>
    <w:rsid w:val="004C4225"/>
    <w:pPr>
      <w:ind w:left="720"/>
      <w:outlineLvl w:val="6"/>
    </w:pPr>
    <w:rPr>
      <w:i/>
    </w:rPr>
  </w:style>
  <w:style w:type="paragraph" w:styleId="Heading8">
    <w:name w:val="heading 8"/>
    <w:basedOn w:val="Normal"/>
    <w:next w:val="Normal"/>
    <w:link w:val="Heading8Char"/>
    <w:qFormat/>
    <w:rsid w:val="004C4225"/>
    <w:pPr>
      <w:ind w:left="720"/>
      <w:outlineLvl w:val="7"/>
    </w:pPr>
    <w:rPr>
      <w:i/>
    </w:rPr>
  </w:style>
  <w:style w:type="paragraph" w:styleId="Heading9">
    <w:name w:val="heading 9"/>
    <w:basedOn w:val="Normal"/>
    <w:next w:val="Normal"/>
    <w:link w:val="Heading9Char"/>
    <w:qFormat/>
    <w:rsid w:val="004C4225"/>
    <w:pPr>
      <w:ind w:left="720"/>
      <w:outlineLvl w:val="8"/>
    </w:pPr>
    <w:rPr>
      <w:i/>
    </w:rPr>
  </w:style>
  <w:style w:type="character" w:default="1" w:styleId="DefaultParagraphFont">
    <w:name w:val="Default Paragraph Font"/>
    <w:uiPriority w:val="1"/>
    <w:unhideWhenUsed/>
    <w:rsid w:val="004C4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4225"/>
  </w:style>
  <w:style w:type="character" w:customStyle="1" w:styleId="Heading1Char">
    <w:name w:val="Heading 1 Char"/>
    <w:basedOn w:val="DefaultParagraphFont"/>
    <w:link w:val="Heading1"/>
    <w:rsid w:val="004C422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C4225"/>
    <w:rPr>
      <w:rFonts w:ascii="Times New Roman" w:eastAsia="Times New Roman" w:hAnsi="Times New Roman" w:cs="Times New Roman"/>
      <w:b/>
      <w:szCs w:val="20"/>
      <w:lang w:eastAsia="en-US"/>
    </w:rPr>
  </w:style>
  <w:style w:type="paragraph" w:styleId="BodyText">
    <w:name w:val="Body Text"/>
    <w:basedOn w:val="Normal"/>
    <w:link w:val="BodyTextChar"/>
    <w:rsid w:val="004C42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4225"/>
    <w:rPr>
      <w:rFonts w:ascii="Times New Roman" w:eastAsia="Times New Roman" w:hAnsi="Times New Roman" w:cs="Times New Roman"/>
      <w:sz w:val="24"/>
      <w:lang w:eastAsia="en-US"/>
    </w:rPr>
  </w:style>
  <w:style w:type="paragraph" w:styleId="List">
    <w:name w:val="List"/>
    <w:basedOn w:val="BodyText"/>
    <w:next w:val="BodyText"/>
    <w:rsid w:val="004C4225"/>
    <w:pPr>
      <w:tabs>
        <w:tab w:val="left" w:pos="340"/>
      </w:tabs>
      <w:spacing w:before="60" w:after="60"/>
      <w:ind w:left="340" w:hanging="340"/>
    </w:pPr>
  </w:style>
  <w:style w:type="paragraph" w:customStyle="1" w:styleId="SuperHeading">
    <w:name w:val="SuperHeading"/>
    <w:basedOn w:val="Normal"/>
    <w:rsid w:val="004C4225"/>
    <w:pPr>
      <w:spacing w:before="240" w:after="120"/>
      <w:outlineLvl w:val="0"/>
    </w:pPr>
    <w:rPr>
      <w:rFonts w:ascii="Times New Roman" w:hAnsi="Times New Roman"/>
      <w:b/>
      <w:sz w:val="32"/>
    </w:rPr>
  </w:style>
  <w:style w:type="paragraph" w:customStyle="1" w:styleId="TableHeading">
    <w:name w:val="Table Heading"/>
    <w:basedOn w:val="HeadingBase"/>
    <w:rsid w:val="004C4225"/>
    <w:pPr>
      <w:keepLines/>
      <w:pBdr>
        <w:bottom w:val="single" w:sz="6" w:space="1" w:color="918585"/>
      </w:pBdr>
      <w:spacing w:before="240"/>
    </w:pPr>
  </w:style>
  <w:style w:type="paragraph" w:customStyle="1" w:styleId="AllowPageBreak">
    <w:name w:val="AllowPageBreak"/>
    <w:rsid w:val="004C42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42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422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C42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4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42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42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4225"/>
    <w:rPr>
      <w:rFonts w:ascii="Courier New" w:eastAsia="Times New Roman" w:hAnsi="Courier New" w:cs="Times New Roman"/>
      <w:i/>
      <w:szCs w:val="20"/>
      <w:lang w:eastAsia="en-US"/>
    </w:rPr>
  </w:style>
  <w:style w:type="paragraph" w:customStyle="1" w:styleId="HeadingBase">
    <w:name w:val="Heading Base"/>
    <w:rsid w:val="004C4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4225"/>
    <w:pPr>
      <w:tabs>
        <w:tab w:val="right" w:leader="dot" w:pos="9072"/>
      </w:tabs>
      <w:ind w:left="567"/>
    </w:pPr>
    <w:rPr>
      <w:szCs w:val="22"/>
    </w:rPr>
  </w:style>
  <w:style w:type="paragraph" w:customStyle="1" w:styleId="TOCBase">
    <w:name w:val="TOC Base"/>
    <w:rsid w:val="004C4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4225"/>
    <w:pPr>
      <w:tabs>
        <w:tab w:val="right" w:leader="dot" w:pos="9072"/>
      </w:tabs>
      <w:spacing w:before="40" w:after="40"/>
      <w:ind w:left="284"/>
    </w:pPr>
    <w:rPr>
      <w:rFonts w:ascii="Times New Roman" w:hAnsi="Times New Roman"/>
    </w:rPr>
  </w:style>
  <w:style w:type="paragraph" w:styleId="TOC1">
    <w:name w:val="toc 1"/>
    <w:basedOn w:val="TOCBase"/>
    <w:next w:val="Normal"/>
    <w:rsid w:val="004C42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4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4225"/>
    <w:rPr>
      <w:rFonts w:ascii="Times New Roman" w:eastAsia="Times New Roman" w:hAnsi="Times New Roman" w:cs="Times New Roman"/>
      <w:sz w:val="16"/>
      <w:lang w:eastAsia="en-US"/>
    </w:rPr>
  </w:style>
  <w:style w:type="paragraph" w:styleId="Title">
    <w:name w:val="Title"/>
    <w:basedOn w:val="HeadingBase"/>
    <w:link w:val="TitleChar"/>
    <w:qFormat/>
    <w:rsid w:val="004C4225"/>
    <w:pPr>
      <w:spacing w:before="5040"/>
      <w:jc w:val="center"/>
    </w:pPr>
    <w:rPr>
      <w:sz w:val="48"/>
      <w:szCs w:val="72"/>
      <w:lang w:val="en-US"/>
    </w:rPr>
  </w:style>
  <w:style w:type="character" w:customStyle="1" w:styleId="TitleChar">
    <w:name w:val="Title Char"/>
    <w:basedOn w:val="DefaultParagraphFont"/>
    <w:link w:val="Title"/>
    <w:rsid w:val="004C4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4225"/>
    <w:pPr>
      <w:tabs>
        <w:tab w:val="left" w:pos="3600"/>
        <w:tab w:val="left" w:pos="3958"/>
      </w:tabs>
    </w:pPr>
  </w:style>
  <w:style w:type="paragraph" w:styleId="ListBullet">
    <w:name w:val="List Bullet"/>
    <w:basedOn w:val="List"/>
    <w:rsid w:val="004C4225"/>
    <w:pPr>
      <w:numPr>
        <w:numId w:val="10"/>
      </w:numPr>
      <w:tabs>
        <w:tab w:val="clear" w:pos="340"/>
      </w:tabs>
      <w:spacing w:before="40" w:after="40"/>
    </w:pPr>
  </w:style>
  <w:style w:type="paragraph" w:customStyle="1" w:styleId="Note">
    <w:name w:val="Note"/>
    <w:basedOn w:val="BodyText"/>
    <w:rsid w:val="004C42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4225"/>
    <w:rPr>
      <w:b/>
      <w:spacing w:val="0"/>
    </w:rPr>
  </w:style>
  <w:style w:type="paragraph" w:customStyle="1" w:styleId="SuperTitle">
    <w:name w:val="SuperTitle"/>
    <w:basedOn w:val="Title"/>
    <w:rsid w:val="004C4225"/>
    <w:pPr>
      <w:framePr w:wrap="auto" w:hAnchor="text" w:y="6049"/>
    </w:pPr>
    <w:rPr>
      <w:color w:val="000000"/>
      <w:sz w:val="40"/>
    </w:rPr>
  </w:style>
  <w:style w:type="paragraph" w:customStyle="1" w:styleId="TOCTitle">
    <w:name w:val="TOCTitle"/>
    <w:basedOn w:val="Heading1"/>
    <w:rsid w:val="004C4225"/>
    <w:pPr>
      <w:spacing w:after="240"/>
      <w:jc w:val="center"/>
      <w:outlineLvl w:val="9"/>
    </w:pPr>
    <w:rPr>
      <w:caps/>
    </w:rPr>
  </w:style>
  <w:style w:type="paragraph" w:customStyle="1" w:styleId="Version">
    <w:name w:val="Version"/>
    <w:rsid w:val="004C42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4225"/>
    <w:pPr>
      <w:numPr>
        <w:numId w:val="11"/>
      </w:numPr>
      <w:tabs>
        <w:tab w:val="clear" w:pos="680"/>
      </w:tabs>
    </w:pPr>
  </w:style>
  <w:style w:type="paragraph" w:styleId="Index1">
    <w:name w:val="index 1"/>
    <w:basedOn w:val="Normal"/>
    <w:next w:val="Normal"/>
    <w:semiHidden/>
    <w:rsid w:val="004C4225"/>
    <w:pPr>
      <w:keepNext w:val="0"/>
      <w:tabs>
        <w:tab w:val="right" w:pos="4176"/>
      </w:tabs>
      <w:ind w:left="198" w:hanging="198"/>
    </w:pPr>
    <w:rPr>
      <w:rFonts w:ascii="Garamond" w:hAnsi="Garamond"/>
    </w:rPr>
  </w:style>
  <w:style w:type="paragraph" w:styleId="IndexHeading">
    <w:name w:val="index heading"/>
    <w:basedOn w:val="Normal"/>
    <w:next w:val="Index1"/>
    <w:semiHidden/>
    <w:rsid w:val="004C4225"/>
    <w:pPr>
      <w:spacing w:before="120" w:after="120"/>
    </w:pPr>
    <w:rPr>
      <w:rFonts w:ascii="Arial" w:hAnsi="Arial"/>
      <w:b/>
      <w:color w:val="918585"/>
      <w:sz w:val="24"/>
    </w:rPr>
  </w:style>
  <w:style w:type="paragraph" w:styleId="Header">
    <w:name w:val="header"/>
    <w:basedOn w:val="Normal"/>
    <w:link w:val="HeaderChar"/>
    <w:rsid w:val="004C4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4225"/>
    <w:rPr>
      <w:rFonts w:ascii="Times New Roman" w:eastAsia="Times New Roman" w:hAnsi="Times New Roman" w:cs="Times New Roman"/>
      <w:sz w:val="16"/>
      <w:szCs w:val="20"/>
      <w:lang w:val="en-GB" w:eastAsia="en-US"/>
    </w:rPr>
  </w:style>
  <w:style w:type="paragraph" w:customStyle="1" w:styleId="Chapter">
    <w:name w:val="Chapter"/>
    <w:basedOn w:val="Normal"/>
    <w:rsid w:val="004C4225"/>
    <w:pPr>
      <w:spacing w:before="240"/>
    </w:pPr>
    <w:rPr>
      <w:rFonts w:ascii="Times New Roman" w:hAnsi="Times New Roman"/>
      <w:smallCaps/>
      <w:spacing w:val="80"/>
      <w:sz w:val="28"/>
    </w:rPr>
  </w:style>
  <w:style w:type="paragraph" w:customStyle="1" w:styleId="InChapter">
    <w:name w:val="InChapter"/>
    <w:basedOn w:val="Heading3"/>
    <w:rsid w:val="004C4225"/>
    <w:pPr>
      <w:spacing w:after="240"/>
      <w:outlineLvl w:val="9"/>
    </w:pPr>
    <w:rPr>
      <w:noProof/>
    </w:rPr>
  </w:style>
  <w:style w:type="paragraph" w:styleId="Index2">
    <w:name w:val="index 2"/>
    <w:basedOn w:val="Normal"/>
    <w:next w:val="Normal"/>
    <w:semiHidden/>
    <w:rsid w:val="004C4225"/>
    <w:pPr>
      <w:tabs>
        <w:tab w:val="right" w:pos="4176"/>
      </w:tabs>
      <w:ind w:left="568" w:hanging="284"/>
    </w:pPr>
    <w:rPr>
      <w:rFonts w:ascii="Garamond" w:hAnsi="Garamond"/>
    </w:rPr>
  </w:style>
  <w:style w:type="paragraph" w:customStyle="1" w:styleId="Byline">
    <w:name w:val="Byline"/>
    <w:rsid w:val="004C4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4225"/>
    <w:pPr>
      <w:tabs>
        <w:tab w:val="clear" w:pos="3600"/>
        <w:tab w:val="clear" w:pos="3958"/>
      </w:tabs>
      <w:jc w:val="right"/>
    </w:pPr>
  </w:style>
  <w:style w:type="character" w:styleId="Emphasis">
    <w:name w:val="Emphasis"/>
    <w:basedOn w:val="DefaultParagraphFont"/>
    <w:qFormat/>
    <w:rsid w:val="004C4225"/>
    <w:rPr>
      <w:i/>
    </w:rPr>
  </w:style>
  <w:style w:type="paragraph" w:styleId="Caption">
    <w:name w:val="caption"/>
    <w:basedOn w:val="BodyText"/>
    <w:next w:val="Normal"/>
    <w:qFormat/>
    <w:rsid w:val="004C4225"/>
    <w:pPr>
      <w:framePr w:w="2268" w:hSpace="181" w:vSpace="181" w:wrap="around" w:vAnchor="text" w:hAnchor="page" w:x="1135" w:y="285" w:anchorLock="1"/>
    </w:pPr>
    <w:rPr>
      <w:i/>
    </w:rPr>
  </w:style>
  <w:style w:type="paragraph" w:customStyle="1" w:styleId="MiniTOCTitle">
    <w:name w:val="MiniTOCTitle"/>
    <w:basedOn w:val="Heading4"/>
    <w:rsid w:val="004C4225"/>
    <w:pPr>
      <w:spacing w:before="240"/>
      <w:outlineLvl w:val="9"/>
    </w:pPr>
    <w:rPr>
      <w:noProof/>
      <w:sz w:val="24"/>
    </w:rPr>
  </w:style>
  <w:style w:type="paragraph" w:customStyle="1" w:styleId="MiniTOCItem">
    <w:name w:val="MiniTOCItem"/>
    <w:basedOn w:val="ListBullet"/>
    <w:rsid w:val="004C4225"/>
    <w:pPr>
      <w:numPr>
        <w:numId w:val="0"/>
      </w:numPr>
      <w:tabs>
        <w:tab w:val="right" w:leader="dot" w:pos="6521"/>
      </w:tabs>
      <w:spacing w:before="0" w:after="0"/>
    </w:pPr>
  </w:style>
  <w:style w:type="paragraph" w:customStyle="1" w:styleId="TOFTitle">
    <w:name w:val="TOFTitle"/>
    <w:basedOn w:val="TOCTitle"/>
    <w:rsid w:val="004C4225"/>
  </w:style>
  <w:style w:type="paragraph" w:styleId="TableofFigures">
    <w:name w:val="table of figures"/>
    <w:basedOn w:val="Normal"/>
    <w:next w:val="Normal"/>
    <w:semiHidden/>
    <w:rsid w:val="004C4225"/>
    <w:pPr>
      <w:tabs>
        <w:tab w:val="right" w:leader="dot" w:pos="9072"/>
      </w:tabs>
      <w:ind w:left="970" w:hanging="403"/>
    </w:pPr>
    <w:rPr>
      <w:rFonts w:ascii="Times New Roman" w:hAnsi="Times New Roman"/>
      <w:b/>
    </w:rPr>
  </w:style>
  <w:style w:type="paragraph" w:styleId="ListNumber">
    <w:name w:val="List Number"/>
    <w:basedOn w:val="List"/>
    <w:rsid w:val="004C4225"/>
    <w:pPr>
      <w:numPr>
        <w:numId w:val="13"/>
      </w:numPr>
      <w:tabs>
        <w:tab w:val="clear" w:pos="340"/>
      </w:tabs>
    </w:pPr>
  </w:style>
  <w:style w:type="character" w:customStyle="1" w:styleId="WingdingSymbols">
    <w:name w:val="Wingding Symbols"/>
    <w:rsid w:val="004C4225"/>
    <w:rPr>
      <w:rFonts w:ascii="Wingdings" w:hAnsi="Wingdings"/>
    </w:rPr>
  </w:style>
  <w:style w:type="character" w:customStyle="1" w:styleId="HotSpot">
    <w:name w:val="HotSpot"/>
    <w:rsid w:val="004C4225"/>
    <w:rPr>
      <w:color w:val="0033CC"/>
      <w:u w:val="none"/>
    </w:rPr>
  </w:style>
  <w:style w:type="paragraph" w:customStyle="1" w:styleId="BodyTextRight">
    <w:name w:val="Body Text Right"/>
    <w:basedOn w:val="BodyText"/>
    <w:rsid w:val="004C4225"/>
    <w:pPr>
      <w:spacing w:before="0" w:after="0"/>
      <w:jc w:val="right"/>
    </w:pPr>
  </w:style>
  <w:style w:type="paragraph" w:styleId="Index3">
    <w:name w:val="index 3"/>
    <w:basedOn w:val="ListNumber2"/>
    <w:next w:val="Normal"/>
    <w:semiHidden/>
    <w:rsid w:val="004C4225"/>
    <w:pPr>
      <w:numPr>
        <w:numId w:val="0"/>
      </w:numPr>
      <w:tabs>
        <w:tab w:val="right" w:leader="dot" w:pos="4176"/>
      </w:tabs>
    </w:pPr>
  </w:style>
  <w:style w:type="paragraph" w:styleId="ListNumber2">
    <w:name w:val="List Number 2"/>
    <w:basedOn w:val="List2"/>
    <w:rsid w:val="004C4225"/>
    <w:pPr>
      <w:numPr>
        <w:numId w:val="8"/>
      </w:numPr>
      <w:tabs>
        <w:tab w:val="clear" w:pos="1060"/>
      </w:tabs>
    </w:pPr>
  </w:style>
  <w:style w:type="paragraph" w:customStyle="1" w:styleId="MarginNote">
    <w:name w:val="Margin Note"/>
    <w:basedOn w:val="BodyText"/>
    <w:rsid w:val="004C4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4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42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4225"/>
    <w:rPr>
      <w:sz w:val="32"/>
    </w:rPr>
  </w:style>
  <w:style w:type="paragraph" w:customStyle="1" w:styleId="HeadingProcedure">
    <w:name w:val="Heading Procedure"/>
    <w:basedOn w:val="HeadingBase"/>
    <w:next w:val="Normal"/>
    <w:rsid w:val="004C4225"/>
    <w:pPr>
      <w:tabs>
        <w:tab w:val="left" w:pos="0"/>
      </w:tabs>
      <w:spacing w:before="120" w:after="60"/>
    </w:pPr>
    <w:rPr>
      <w:i/>
      <w:color w:val="918585"/>
      <w:sz w:val="22"/>
    </w:rPr>
  </w:style>
  <w:style w:type="paragraph" w:customStyle="1" w:styleId="TableBodyText">
    <w:name w:val="Table Body Text"/>
    <w:basedOn w:val="BodyText"/>
    <w:rsid w:val="004C4225"/>
    <w:pPr>
      <w:spacing w:before="60" w:after="60"/>
    </w:pPr>
  </w:style>
  <w:style w:type="paragraph" w:styleId="ListContinue">
    <w:name w:val="List Continue"/>
    <w:basedOn w:val="List"/>
    <w:rsid w:val="004C4225"/>
    <w:pPr>
      <w:ind w:firstLine="0"/>
    </w:pPr>
  </w:style>
  <w:style w:type="paragraph" w:customStyle="1" w:styleId="ListNote">
    <w:name w:val="List Note"/>
    <w:basedOn w:val="List"/>
    <w:rsid w:val="004C4225"/>
    <w:pPr>
      <w:pBdr>
        <w:top w:val="single" w:sz="6" w:space="2" w:color="918585"/>
        <w:bottom w:val="single" w:sz="6" w:space="2" w:color="918585"/>
      </w:pBdr>
      <w:tabs>
        <w:tab w:val="left" w:pos="1021"/>
      </w:tabs>
      <w:ind w:firstLine="0"/>
    </w:pPr>
  </w:style>
  <w:style w:type="paragraph" w:customStyle="1" w:styleId="Warning">
    <w:name w:val="Warning"/>
    <w:basedOn w:val="BodyText"/>
    <w:rsid w:val="004C4225"/>
    <w:pPr>
      <w:shd w:val="clear" w:color="auto" w:fill="D9D9D9"/>
      <w:tabs>
        <w:tab w:val="left" w:pos="992"/>
      </w:tabs>
      <w:ind w:left="119" w:right="119"/>
    </w:pPr>
    <w:rPr>
      <w:sz w:val="20"/>
    </w:rPr>
  </w:style>
  <w:style w:type="paragraph" w:customStyle="1" w:styleId="MarginIcons">
    <w:name w:val="Margin Icons"/>
    <w:basedOn w:val="BodyText"/>
    <w:rsid w:val="004C42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4225"/>
    <w:rPr>
      <w:rFonts w:ascii="Courier New" w:hAnsi="Courier New"/>
    </w:rPr>
  </w:style>
  <w:style w:type="paragraph" w:customStyle="1" w:styleId="NoteBullet">
    <w:name w:val="Note Bullet"/>
    <w:basedOn w:val="Note"/>
    <w:rsid w:val="004C4225"/>
    <w:pPr>
      <w:tabs>
        <w:tab w:val="clear" w:pos="680"/>
      </w:tabs>
      <w:spacing w:before="60" w:after="60"/>
    </w:pPr>
  </w:style>
  <w:style w:type="paragraph" w:customStyle="1" w:styleId="SubHeading2">
    <w:name w:val="SubHeading2"/>
    <w:basedOn w:val="HeadingBase"/>
    <w:rsid w:val="004C4225"/>
    <w:pPr>
      <w:spacing w:before="240" w:after="60"/>
    </w:pPr>
    <w:rPr>
      <w:sz w:val="20"/>
    </w:rPr>
  </w:style>
  <w:style w:type="paragraph" w:customStyle="1" w:styleId="SubHeading1">
    <w:name w:val="SubHeading1"/>
    <w:basedOn w:val="HeadingBase"/>
    <w:rsid w:val="004C4225"/>
    <w:pPr>
      <w:spacing w:before="240" w:after="60"/>
    </w:pPr>
    <w:rPr>
      <w:color w:val="918585"/>
      <w:sz w:val="22"/>
    </w:rPr>
  </w:style>
  <w:style w:type="paragraph" w:customStyle="1" w:styleId="SideHeading">
    <w:name w:val="Side Heading"/>
    <w:basedOn w:val="HeadingBase"/>
    <w:rsid w:val="004C4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4225"/>
    <w:pPr>
      <w:numPr>
        <w:numId w:val="9"/>
      </w:numPr>
    </w:pPr>
  </w:style>
  <w:style w:type="paragraph" w:styleId="PlainText">
    <w:name w:val="Plain Text"/>
    <w:basedOn w:val="Normal"/>
    <w:link w:val="PlainTextChar"/>
    <w:rsid w:val="004C4225"/>
    <w:rPr>
      <w:sz w:val="20"/>
    </w:rPr>
  </w:style>
  <w:style w:type="character" w:customStyle="1" w:styleId="PlainTextChar">
    <w:name w:val="Plain Text Char"/>
    <w:basedOn w:val="DefaultParagraphFont"/>
    <w:link w:val="PlainText"/>
    <w:rsid w:val="004C4225"/>
    <w:rPr>
      <w:rFonts w:ascii="Courier New" w:eastAsia="Times New Roman" w:hAnsi="Courier New" w:cs="Times New Roman"/>
      <w:sz w:val="20"/>
      <w:szCs w:val="20"/>
      <w:lang w:eastAsia="en-US"/>
    </w:rPr>
  </w:style>
  <w:style w:type="character" w:customStyle="1" w:styleId="MenuOption">
    <w:name w:val="Menu Option"/>
    <w:basedOn w:val="DefaultParagraphFont"/>
    <w:rsid w:val="004C4225"/>
    <w:rPr>
      <w:b/>
      <w:smallCaps/>
    </w:rPr>
  </w:style>
  <w:style w:type="paragraph" w:customStyle="1" w:styleId="TableListNumber">
    <w:name w:val="Table List Number"/>
    <w:basedOn w:val="ListNumber"/>
    <w:rsid w:val="004C4225"/>
    <w:pPr>
      <w:numPr>
        <w:numId w:val="0"/>
      </w:numPr>
    </w:pPr>
  </w:style>
  <w:style w:type="paragraph" w:styleId="TOC4">
    <w:name w:val="toc 4"/>
    <w:basedOn w:val="TOCBase"/>
    <w:next w:val="Normal"/>
    <w:semiHidden/>
    <w:rsid w:val="004C4225"/>
    <w:pPr>
      <w:tabs>
        <w:tab w:val="right" w:leader="dot" w:pos="9071"/>
      </w:tabs>
      <w:ind w:left="1701"/>
    </w:pPr>
  </w:style>
  <w:style w:type="paragraph" w:customStyle="1" w:styleId="ListAlpha">
    <w:name w:val="List Alpha"/>
    <w:basedOn w:val="List"/>
    <w:rsid w:val="004C4225"/>
    <w:pPr>
      <w:numPr>
        <w:numId w:val="7"/>
      </w:numPr>
    </w:pPr>
  </w:style>
  <w:style w:type="paragraph" w:customStyle="1" w:styleId="ListAlpha2">
    <w:name w:val="List Alpha 2"/>
    <w:basedOn w:val="List2"/>
    <w:rsid w:val="004C4225"/>
    <w:pPr>
      <w:numPr>
        <w:numId w:val="6"/>
      </w:numPr>
    </w:pPr>
  </w:style>
  <w:style w:type="paragraph" w:styleId="List2">
    <w:name w:val="List 2"/>
    <w:basedOn w:val="BodyText"/>
    <w:rsid w:val="004C4225"/>
    <w:pPr>
      <w:tabs>
        <w:tab w:val="left" w:pos="680"/>
      </w:tabs>
      <w:spacing w:before="60" w:after="60"/>
      <w:ind w:left="680" w:hanging="340"/>
    </w:pPr>
  </w:style>
  <w:style w:type="paragraph" w:styleId="List3">
    <w:name w:val="List 3"/>
    <w:basedOn w:val="BodyText"/>
    <w:rsid w:val="004C4225"/>
    <w:pPr>
      <w:tabs>
        <w:tab w:val="left" w:pos="1021"/>
      </w:tabs>
      <w:spacing w:before="60" w:after="60"/>
      <w:ind w:left="1020" w:hanging="340"/>
    </w:pPr>
  </w:style>
  <w:style w:type="paragraph" w:styleId="List4">
    <w:name w:val="List 4"/>
    <w:basedOn w:val="BodyText"/>
    <w:rsid w:val="004C4225"/>
    <w:pPr>
      <w:tabs>
        <w:tab w:val="left" w:pos="1361"/>
      </w:tabs>
      <w:spacing w:before="60" w:after="60"/>
      <w:ind w:left="1361" w:hanging="340"/>
    </w:pPr>
  </w:style>
  <w:style w:type="paragraph" w:styleId="List5">
    <w:name w:val="List 5"/>
    <w:basedOn w:val="BodyText"/>
    <w:rsid w:val="004C4225"/>
    <w:pPr>
      <w:tabs>
        <w:tab w:val="left" w:pos="1701"/>
      </w:tabs>
      <w:spacing w:before="60" w:after="60"/>
      <w:ind w:left="1701" w:hanging="340"/>
    </w:pPr>
  </w:style>
  <w:style w:type="paragraph" w:styleId="ListBullet3">
    <w:name w:val="List Bullet 3"/>
    <w:basedOn w:val="List3"/>
    <w:rsid w:val="004C4225"/>
    <w:pPr>
      <w:numPr>
        <w:numId w:val="12"/>
      </w:numPr>
      <w:tabs>
        <w:tab w:val="clear" w:pos="1021"/>
      </w:tabs>
      <w:ind w:left="1037" w:hanging="357"/>
    </w:pPr>
  </w:style>
  <w:style w:type="paragraph" w:styleId="ListBullet4">
    <w:name w:val="List Bullet 4"/>
    <w:basedOn w:val="List4"/>
    <w:rsid w:val="004C4225"/>
    <w:pPr>
      <w:numPr>
        <w:numId w:val="1"/>
      </w:numPr>
      <w:tabs>
        <w:tab w:val="clear" w:pos="1361"/>
      </w:tabs>
    </w:pPr>
  </w:style>
  <w:style w:type="paragraph" w:styleId="ListBullet5">
    <w:name w:val="List Bullet 5"/>
    <w:basedOn w:val="List5"/>
    <w:rsid w:val="004C4225"/>
    <w:pPr>
      <w:numPr>
        <w:numId w:val="2"/>
      </w:numPr>
    </w:pPr>
  </w:style>
  <w:style w:type="paragraph" w:styleId="ListContinue2">
    <w:name w:val="List Continue 2"/>
    <w:basedOn w:val="List2"/>
    <w:rsid w:val="004C4225"/>
    <w:pPr>
      <w:ind w:firstLine="0"/>
    </w:pPr>
  </w:style>
  <w:style w:type="paragraph" w:styleId="ListContinue3">
    <w:name w:val="List Continue 3"/>
    <w:basedOn w:val="List3"/>
    <w:rsid w:val="004C4225"/>
    <w:pPr>
      <w:ind w:left="1021" w:firstLine="0"/>
    </w:pPr>
  </w:style>
  <w:style w:type="paragraph" w:styleId="ListContinue4">
    <w:name w:val="List Continue 4"/>
    <w:basedOn w:val="List4"/>
    <w:rsid w:val="004C4225"/>
    <w:pPr>
      <w:ind w:firstLine="0"/>
    </w:pPr>
  </w:style>
  <w:style w:type="paragraph" w:styleId="ListContinue5">
    <w:name w:val="List Continue 5"/>
    <w:basedOn w:val="List5"/>
    <w:rsid w:val="004C4225"/>
    <w:pPr>
      <w:ind w:firstLine="0"/>
    </w:pPr>
  </w:style>
  <w:style w:type="paragraph" w:styleId="ListNumber3">
    <w:name w:val="List Number 3"/>
    <w:basedOn w:val="List3"/>
    <w:rsid w:val="004C4225"/>
    <w:pPr>
      <w:numPr>
        <w:numId w:val="3"/>
      </w:numPr>
    </w:pPr>
  </w:style>
  <w:style w:type="paragraph" w:styleId="ListNumber4">
    <w:name w:val="List Number 4"/>
    <w:basedOn w:val="List4"/>
    <w:rsid w:val="004C4225"/>
    <w:pPr>
      <w:numPr>
        <w:numId w:val="4"/>
      </w:numPr>
    </w:pPr>
  </w:style>
  <w:style w:type="paragraph" w:styleId="ListNumber5">
    <w:name w:val="List Number 5"/>
    <w:basedOn w:val="List5"/>
    <w:rsid w:val="004C4225"/>
    <w:pPr>
      <w:numPr>
        <w:numId w:val="5"/>
      </w:numPr>
    </w:pPr>
  </w:style>
  <w:style w:type="paragraph" w:styleId="BlockText">
    <w:name w:val="Block Text"/>
    <w:basedOn w:val="Normal"/>
    <w:rsid w:val="004C4225"/>
    <w:pPr>
      <w:spacing w:after="120"/>
      <w:ind w:left="1440" w:right="1440"/>
    </w:pPr>
  </w:style>
  <w:style w:type="character" w:customStyle="1" w:styleId="Subscript">
    <w:name w:val="Subscript"/>
    <w:basedOn w:val="DefaultParagraphFont"/>
    <w:rsid w:val="004C4225"/>
    <w:rPr>
      <w:sz w:val="16"/>
      <w:vertAlign w:val="subscript"/>
    </w:rPr>
  </w:style>
  <w:style w:type="character" w:customStyle="1" w:styleId="Superscript">
    <w:name w:val="Superscript"/>
    <w:basedOn w:val="DefaultParagraphFont"/>
    <w:rsid w:val="004C4225"/>
    <w:rPr>
      <w:sz w:val="16"/>
      <w:vertAlign w:val="superscript"/>
    </w:rPr>
  </w:style>
  <w:style w:type="character" w:customStyle="1" w:styleId="Symbols">
    <w:name w:val="Symbols"/>
    <w:basedOn w:val="DefaultParagraphFont"/>
    <w:rsid w:val="004C4225"/>
    <w:rPr>
      <w:rFonts w:ascii="Symbol" w:hAnsi="Symbol"/>
    </w:rPr>
  </w:style>
  <w:style w:type="character" w:customStyle="1" w:styleId="MenuOptions">
    <w:name w:val="Menu Options"/>
    <w:basedOn w:val="DefaultParagraphFont"/>
    <w:rsid w:val="004C4225"/>
    <w:rPr>
      <w:rFonts w:ascii="Arial Narrow" w:hAnsi="Arial Narrow"/>
      <w:smallCaps/>
    </w:rPr>
  </w:style>
  <w:style w:type="character" w:customStyle="1" w:styleId="Buttons">
    <w:name w:val="Buttons"/>
    <w:basedOn w:val="DefaultParagraphFont"/>
    <w:rsid w:val="004C4225"/>
    <w:rPr>
      <w:b/>
    </w:rPr>
  </w:style>
  <w:style w:type="character" w:customStyle="1" w:styleId="Underlined">
    <w:name w:val="Underlined"/>
    <w:basedOn w:val="DefaultParagraphFont"/>
    <w:rsid w:val="004C4225"/>
    <w:rPr>
      <w:u w:val="single"/>
    </w:rPr>
  </w:style>
  <w:style w:type="paragraph" w:customStyle="1" w:styleId="TableBodyTextRight">
    <w:name w:val="Table Body Text Right"/>
    <w:basedOn w:val="TableBodyText"/>
    <w:rsid w:val="004C4225"/>
    <w:pPr>
      <w:widowControl w:val="0"/>
      <w:autoSpaceDE w:val="0"/>
      <w:autoSpaceDN w:val="0"/>
      <w:adjustRightInd w:val="0"/>
      <w:jc w:val="right"/>
    </w:pPr>
    <w:rPr>
      <w:rFonts w:cs="Arial"/>
      <w:szCs w:val="18"/>
    </w:rPr>
  </w:style>
  <w:style w:type="paragraph" w:customStyle="1" w:styleId="CopyrightText">
    <w:name w:val="Copyright Text"/>
    <w:basedOn w:val="BodyText"/>
    <w:rsid w:val="004C4225"/>
    <w:rPr>
      <w:sz w:val="18"/>
    </w:rPr>
  </w:style>
  <w:style w:type="paragraph" w:customStyle="1" w:styleId="BodySmallRight">
    <w:name w:val="Body Small Right"/>
    <w:basedOn w:val="BodyTextRight"/>
    <w:rsid w:val="004C4225"/>
    <w:rPr>
      <w:sz w:val="18"/>
      <w:szCs w:val="18"/>
    </w:rPr>
  </w:style>
  <w:style w:type="paragraph" w:customStyle="1" w:styleId="MarginEdition">
    <w:name w:val="Margin Edition"/>
    <w:basedOn w:val="MarginNote"/>
    <w:rsid w:val="004C4225"/>
    <w:pPr>
      <w:spacing w:before="0" w:after="0"/>
    </w:pPr>
    <w:rPr>
      <w:rFonts w:ascii="Times New Roman" w:hAnsi="Times New Roman"/>
      <w:color w:val="999999"/>
    </w:rPr>
  </w:style>
  <w:style w:type="paragraph" w:customStyle="1" w:styleId="Spacer">
    <w:name w:val="Spacer"/>
    <w:basedOn w:val="Normal"/>
    <w:rsid w:val="004C4225"/>
    <w:rPr>
      <w:sz w:val="2"/>
      <w:szCs w:val="2"/>
    </w:rPr>
  </w:style>
  <w:style w:type="character" w:customStyle="1" w:styleId="Small">
    <w:name w:val="Small"/>
    <w:basedOn w:val="DefaultParagraphFont"/>
    <w:rsid w:val="004C4225"/>
    <w:rPr>
      <w:sz w:val="16"/>
    </w:rPr>
  </w:style>
  <w:style w:type="paragraph" w:customStyle="1" w:styleId="WideTable">
    <w:name w:val="Wide Table"/>
    <w:basedOn w:val="Normal"/>
    <w:rsid w:val="004C4225"/>
    <w:pPr>
      <w:ind w:left="-1418"/>
    </w:pPr>
    <w:rPr>
      <w:sz w:val="2"/>
      <w:szCs w:val="2"/>
    </w:rPr>
  </w:style>
  <w:style w:type="character" w:styleId="PageNumber">
    <w:name w:val="page number"/>
    <w:basedOn w:val="DefaultParagraphFont"/>
    <w:rsid w:val="004C4225"/>
  </w:style>
  <w:style w:type="paragraph" w:styleId="Quote">
    <w:name w:val="Quote"/>
    <w:basedOn w:val="Heading1"/>
    <w:link w:val="QuoteChar"/>
    <w:qFormat/>
    <w:rsid w:val="004C4225"/>
    <w:rPr>
      <w:b w:val="0"/>
      <w:sz w:val="72"/>
      <w:szCs w:val="72"/>
      <w:lang w:val="en-NZ"/>
    </w:rPr>
  </w:style>
  <w:style w:type="character" w:customStyle="1" w:styleId="QuoteChar">
    <w:name w:val="Quote Char"/>
    <w:basedOn w:val="DefaultParagraphFont"/>
    <w:link w:val="Quote"/>
    <w:rsid w:val="004C4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4225"/>
    <w:pPr>
      <w:pageBreakBefore/>
    </w:pPr>
  </w:style>
  <w:style w:type="paragraph" w:customStyle="1" w:styleId="Border">
    <w:name w:val="Border"/>
    <w:basedOn w:val="Normal"/>
    <w:qFormat/>
    <w:rsid w:val="004C42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4225"/>
    <w:rPr>
      <w:b/>
      <w:bCs/>
      <w:i/>
      <w:iCs/>
      <w:color w:val="auto"/>
    </w:rPr>
  </w:style>
  <w:style w:type="paragraph" w:styleId="IntenseQuote">
    <w:name w:val="Intense Quote"/>
    <w:basedOn w:val="Normal"/>
    <w:next w:val="Normal"/>
    <w:link w:val="IntenseQuoteChar"/>
    <w:uiPriority w:val="30"/>
    <w:qFormat/>
    <w:rsid w:val="004C42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42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4225"/>
    <w:rPr>
      <w:smallCaps/>
      <w:color w:val="auto"/>
      <w:u w:val="single"/>
    </w:rPr>
  </w:style>
  <w:style w:type="character" w:styleId="IntenseReference">
    <w:name w:val="Intense Reference"/>
    <w:basedOn w:val="DefaultParagraphFont"/>
    <w:uiPriority w:val="32"/>
    <w:qFormat/>
    <w:rsid w:val="004C4225"/>
    <w:rPr>
      <w:b/>
      <w:bCs/>
      <w:smallCaps/>
      <w:color w:val="auto"/>
      <w:spacing w:val="5"/>
      <w:u w:val="single"/>
    </w:rPr>
  </w:style>
  <w:style w:type="paragraph" w:customStyle="1" w:styleId="2ColumnHeading">
    <w:name w:val="2Column Heading"/>
    <w:basedOn w:val="BodyText"/>
    <w:qFormat/>
    <w:rsid w:val="004C4225"/>
    <w:pPr>
      <w:spacing w:after="60"/>
      <w:ind w:left="-2268"/>
    </w:pPr>
    <w:rPr>
      <w:b/>
    </w:rPr>
  </w:style>
  <w:style w:type="paragraph" w:customStyle="1" w:styleId="Heading1TOC">
    <w:name w:val="Heading1 TOC"/>
    <w:basedOn w:val="Normal"/>
    <w:qFormat/>
    <w:rsid w:val="004C4225"/>
    <w:pPr>
      <w:spacing w:before="240" w:after="120"/>
    </w:pPr>
    <w:rPr>
      <w:rFonts w:ascii="Times New Roman" w:hAnsi="Times New Roman"/>
      <w:b/>
      <w:sz w:val="32"/>
    </w:rPr>
  </w:style>
  <w:style w:type="paragraph" w:customStyle="1" w:styleId="Heading2TOC">
    <w:name w:val="Heading2 TOC"/>
    <w:basedOn w:val="Normal"/>
    <w:qFormat/>
    <w:rsid w:val="004C4225"/>
    <w:pPr>
      <w:spacing w:before="240" w:after="60"/>
    </w:pPr>
    <w:rPr>
      <w:rFonts w:ascii="Times New Roman" w:hAnsi="Times New Roman"/>
      <w:b/>
      <w:sz w:val="28"/>
    </w:rPr>
  </w:style>
  <w:style w:type="character" w:customStyle="1" w:styleId="Underline">
    <w:name w:val="Underline"/>
    <w:basedOn w:val="DefaultParagraphFont"/>
    <w:qFormat/>
    <w:rsid w:val="004C4225"/>
    <w:rPr>
      <w:u w:val="single"/>
    </w:rPr>
  </w:style>
  <w:style w:type="character" w:customStyle="1" w:styleId="BoldandItalics">
    <w:name w:val="Bold and Italics"/>
    <w:qFormat/>
    <w:rsid w:val="004C4225"/>
    <w:rPr>
      <w:b/>
      <w:i/>
      <w:u w:val="none"/>
    </w:rPr>
  </w:style>
  <w:style w:type="paragraph" w:styleId="BalloonText">
    <w:name w:val="Balloon Text"/>
    <w:basedOn w:val="Normal"/>
    <w:link w:val="BalloonTextChar"/>
    <w:rsid w:val="004C4225"/>
    <w:rPr>
      <w:rFonts w:ascii="Tahoma" w:hAnsi="Tahoma" w:cs="Tahoma"/>
      <w:sz w:val="16"/>
      <w:szCs w:val="16"/>
    </w:rPr>
  </w:style>
  <w:style w:type="character" w:customStyle="1" w:styleId="BalloonTextChar">
    <w:name w:val="Balloon Text Char"/>
    <w:basedOn w:val="DefaultParagraphFont"/>
    <w:link w:val="BalloonText"/>
    <w:rsid w:val="004C42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42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42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4225"/>
    <w:rPr>
      <w:b/>
      <w:color w:val="660033"/>
      <w:spacing w:val="0"/>
    </w:rPr>
  </w:style>
  <w:style w:type="paragraph" w:customStyle="1" w:styleId="Nameditemlist">
    <w:name w:val="Named item list"/>
    <w:basedOn w:val="BodyText"/>
    <w:qFormat/>
    <w:rsid w:val="004C4225"/>
    <w:pPr>
      <w:tabs>
        <w:tab w:val="left" w:pos="2835"/>
      </w:tabs>
      <w:ind w:left="2835" w:hanging="2835"/>
    </w:pPr>
  </w:style>
  <w:style w:type="paragraph" w:customStyle="1" w:styleId="BodyTextnopadding">
    <w:name w:val="Body Text no padding"/>
    <w:basedOn w:val="BodyText"/>
    <w:qFormat/>
    <w:rsid w:val="004C4225"/>
    <w:pPr>
      <w:spacing w:before="0" w:after="0"/>
    </w:pPr>
  </w:style>
  <w:style w:type="paragraph" w:customStyle="1" w:styleId="BodyTextBold">
    <w:name w:val="Body Text Bold"/>
    <w:basedOn w:val="BodyText"/>
    <w:qFormat/>
    <w:rsid w:val="004C4225"/>
    <w:rPr>
      <w:b/>
    </w:rPr>
  </w:style>
  <w:style w:type="character" w:styleId="Hyperlink">
    <w:name w:val="Hyperlink"/>
    <w:basedOn w:val="DefaultParagraphFont"/>
    <w:uiPriority w:val="99"/>
    <w:unhideWhenUsed/>
    <w:rsid w:val="001C7E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375</Words>
  <Characters>2379</Characters>
  <Application>Microsoft Office Word</Application>
  <DocSecurity>0</DocSecurity>
  <Lines>84</Lines>
  <Paragraphs>52</Paragraphs>
  <ScaleCrop>false</ScaleCrop>
  <Company>Author-it Software Corporation Ltd.</Company>
  <LinksUpToDate>false</LinksUpToDate>
  <CharactersWithSpaces>2702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AMPA2003 Perform emergency kill</dc:title>
  <dc:subject>Approved</dc:subject>
  <dc:creator>Skills Insight</dc:creator>
  <cp:keywords>Release: 1</cp:keywords>
  <dc:description>Review Date: 12 April 2008</dc:description>
  <cp:lastModifiedBy>HSD_TPCMSd.prod</cp:lastModifiedBy>
  <cp:revision>3</cp:revision>
  <dcterms:created xsi:type="dcterms:W3CDTF">2025-02-21T07:00:00Z</dcterms:created>
  <dcterms:modified xsi:type="dcterms:W3CDTF">2025-02-21T07:00:00Z</dcterms:modified>
</cp:coreProperties>
</file>