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9A1" w:rsidP="000A0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AMPA2002 Restrain animal</w:t>
      </w:r>
      <w:r>
        <w:fldChar w:fldCharType="end"/>
      </w:r>
    </w:p>
    <w:p w:rsidR="000A09A1" w:rsidP="000A09A1">
      <w:pPr>
        <w:pStyle w:val="Version"/>
        <w:sectPr w:rsidSect="00B81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78E" w:rsidP="00B8178E">
      <w:pPr>
        <w:pStyle w:val="SuperHeading"/>
      </w:pPr>
      <w:r w:rsidRPr="00B8178E">
        <w:t>AMPA2002 Restrain animal</w:t>
      </w:r>
    </w:p>
    <w:p w:rsidR="00000000" w:rsidRPr="00B8178E" w:rsidP="00B8178E">
      <w:pPr>
        <w:pStyle w:val="Heading1"/>
      </w:pPr>
      <w:bookmarkStart w:id="1" w:name="O_884057"/>
      <w:bookmarkEnd w:id="1"/>
      <w:r w:rsidRPr="00B817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8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78E">
            <w:pPr>
              <w:pStyle w:val="TableHeading"/>
              <w:rPr>
                <w:lang w:val="en-NZ"/>
              </w:rPr>
            </w:pPr>
            <w:r w:rsidRPr="00B8178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78E">
            <w:pPr>
              <w:pStyle w:val="TableHeading"/>
              <w:rPr>
                <w:lang w:val="en-NZ"/>
              </w:rPr>
            </w:pPr>
            <w:r w:rsidRPr="00B8178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78E">
            <w:pPr>
              <w:pStyle w:val="TableHeading"/>
              <w:rPr>
                <w:lang w:val="en-NZ"/>
              </w:rPr>
            </w:pPr>
            <w:r w:rsidRPr="00B8178E">
              <w:t>Comment</w:t>
            </w:r>
          </w:p>
        </w:tc>
      </w:tr>
      <w:tr w:rsidTr="00B81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78E">
            <w:pPr>
              <w:pStyle w:val="BodyText"/>
              <w:rPr>
                <w:lang w:val="en-NZ"/>
              </w:rPr>
            </w:pPr>
            <w:r w:rsidRPr="00B8178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78E">
            <w:pPr>
              <w:pStyle w:val="BodyText"/>
              <w:rPr>
                <w:lang w:val="en-NZ"/>
              </w:rPr>
            </w:pPr>
            <w:r w:rsidRPr="00B8178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78E" w:rsidP="00B8178E">
            <w:pPr>
              <w:pStyle w:val="BodyText"/>
            </w:pPr>
            <w:r w:rsidRPr="00B8178E">
              <w:t>Initial release</w:t>
            </w:r>
          </w:p>
        </w:tc>
      </w:tr>
    </w:tbl>
    <w:p w:rsidR="00000000" w:rsidRPr="00B8178E" w:rsidP="00B8178E">
      <w:pPr>
        <w:pStyle w:val="BodyText"/>
      </w:pPr>
    </w:p>
    <w:p w:rsidR="00000000" w:rsidRPr="00B8178E" w:rsidP="00B8178E">
      <w:pPr>
        <w:pStyle w:val="AllowPageBreak"/>
      </w:pPr>
    </w:p>
    <w:p w:rsidR="00000000" w:rsidRPr="00B8178E" w:rsidP="00B8178E">
      <w:pPr>
        <w:pStyle w:val="Heading1"/>
      </w:pPr>
      <w:bookmarkStart w:id="2" w:name="O_884058"/>
      <w:bookmarkEnd w:id="2"/>
      <w:r w:rsidRPr="00B8178E">
        <w:t>Application</w:t>
      </w:r>
    </w:p>
    <w:p w:rsidR="00000000" w:rsidRPr="00B8178E" w:rsidP="000A09A1">
      <w:pPr>
        <w:pStyle w:val="BodyText"/>
      </w:pPr>
      <w:r w:rsidRPr="00B8178E">
        <w:t>This unit describes the skills and knowledge required to restrain animals prior to stunning.</w:t>
      </w:r>
    </w:p>
    <w:p w:rsidR="00000000" w:rsidRPr="00B8178E" w:rsidP="000A09A1">
      <w:pPr>
        <w:pStyle w:val="BodyText"/>
      </w:pPr>
      <w:r w:rsidRPr="00B8178E">
        <w:t>This unit is applicable to workers in an abattoir responsible for operating restrainers such as knocking boxes and V belt restrainers.</w:t>
      </w:r>
    </w:p>
    <w:p w:rsidR="00000000" w:rsidRPr="00B8178E" w:rsidP="000A09A1">
      <w:pPr>
        <w:pStyle w:val="BodyText"/>
      </w:pPr>
      <w:r w:rsidRPr="00B8178E">
        <w:t xml:space="preserve">All work should be carried out to comply with workplace and hygiene requirements. </w:t>
      </w:r>
    </w:p>
    <w:p w:rsidR="00000000" w:rsidRPr="00B8178E" w:rsidP="000A09A1">
      <w:pPr>
        <w:pStyle w:val="BodyText"/>
      </w:pPr>
      <w:r w:rsidRPr="00B8178E">
        <w:t>This unit applies to individuals who</w:t>
      </w:r>
      <w:r w:rsidRPr="00B8178E">
        <w:t xml:space="preserve"> work under general supervision, exercise limited autonomy and have some accountability for their own work.</w:t>
      </w:r>
    </w:p>
    <w:p w:rsidR="00000000" w:rsidRPr="00B8178E" w:rsidP="000A09A1">
      <w:pPr>
        <w:pStyle w:val="BodyText"/>
      </w:pPr>
      <w:r w:rsidRPr="00B8178E">
        <w:t>No occupational licensing, legislative or certification requirements are known to apply to this unit at the time of publication.</w:t>
      </w:r>
    </w:p>
    <w:p w:rsidR="00000000" w:rsidRPr="00B8178E" w:rsidP="000A09A1">
      <w:pPr>
        <w:pStyle w:val="BodyText"/>
      </w:pPr>
      <w:r w:rsidRPr="00B8178E">
        <w:t>This unit must be</w:t>
      </w:r>
      <w:r w:rsidRPr="00B8178E">
        <w:t xml:space="preserve"> delivered and assessed in the context of Australian meat processing standards and regulations.</w:t>
      </w:r>
    </w:p>
    <w:p w:rsidR="00000000" w:rsidRPr="00B8178E" w:rsidP="00B8178E">
      <w:pPr>
        <w:pStyle w:val="Heading1"/>
      </w:pPr>
      <w:bookmarkStart w:id="3" w:name="O_884059"/>
      <w:bookmarkEnd w:id="3"/>
      <w:r w:rsidRPr="00B8178E">
        <w:t>Pre-requisite Unit</w:t>
      </w:r>
    </w:p>
    <w:p w:rsidR="00000000" w:rsidRPr="00B8178E" w:rsidP="000A09A1">
      <w:pPr>
        <w:pStyle w:val="BodyText"/>
      </w:pPr>
      <w:r w:rsidRPr="00B8178E">
        <w:t>Nil.</w:t>
      </w:r>
    </w:p>
    <w:p w:rsidR="00000000" w:rsidRPr="00B8178E" w:rsidP="00B8178E">
      <w:pPr>
        <w:pStyle w:val="Heading1"/>
      </w:pPr>
      <w:bookmarkStart w:id="4" w:name="O_884061"/>
      <w:bookmarkEnd w:id="4"/>
      <w:r w:rsidRPr="00B8178E">
        <w:t>Unit Sector</w:t>
      </w:r>
    </w:p>
    <w:p w:rsidR="00000000" w:rsidRPr="00B8178E" w:rsidP="00B8178E">
      <w:pPr>
        <w:pStyle w:val="Heading1"/>
      </w:pPr>
      <w:bookmarkStart w:id="5" w:name="O_884062"/>
      <w:bookmarkEnd w:id="5"/>
      <w:r w:rsidRPr="00B8178E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0A09A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78E">
            <w:pPr>
              <w:pStyle w:val="Heading4"/>
              <w:rPr>
                <w:lang w:val="en-NZ"/>
              </w:rPr>
            </w:pPr>
            <w:r w:rsidRPr="00B8178E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78E">
            <w:pPr>
              <w:pStyle w:val="Heading4"/>
              <w:rPr>
                <w:lang w:val="en-NZ"/>
              </w:rPr>
            </w:pPr>
            <w:r w:rsidRPr="00B8178E">
              <w:t>Performance criteria</w:t>
            </w:r>
          </w:p>
        </w:tc>
      </w:tr>
      <w:tr w:rsidTr="000A09A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78E">
            <w:pPr>
              <w:pStyle w:val="BodyText"/>
              <w:rPr>
                <w:lang w:val="en-NZ"/>
              </w:rPr>
            </w:pPr>
            <w:r w:rsidRPr="00B8178E">
              <w:t xml:space="preserve">Elements describe the </w:t>
            </w:r>
            <w:r w:rsidRPr="00B8178E">
              <w:t>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78E">
            <w:pPr>
              <w:pStyle w:val="BodyText"/>
              <w:rPr>
                <w:lang w:val="en-NZ"/>
              </w:rPr>
            </w:pPr>
            <w:r w:rsidRPr="00B8178E">
              <w:t xml:space="preserve">Performance criteria describe the performance needed to demonstrate </w:t>
            </w:r>
            <w:r w:rsidRPr="00B8178E">
              <w:t>achievement of the element.</w:t>
            </w:r>
          </w:p>
        </w:tc>
      </w:tr>
      <w:tr w:rsidTr="000A09A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78E">
            <w:pPr>
              <w:pStyle w:val="List"/>
              <w:rPr>
                <w:lang w:val="en-NZ"/>
              </w:rPr>
            </w:pPr>
            <w:r w:rsidRPr="00B8178E">
              <w:t>1.</w:t>
            </w:r>
            <w:r w:rsidRPr="00B8178E">
              <w:tab/>
              <w:t>Restrain animal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78E" w:rsidP="00B8178E">
            <w:pPr>
              <w:pStyle w:val="List"/>
            </w:pPr>
            <w:r w:rsidRPr="00B8178E">
              <w:t>1.1</w:t>
            </w:r>
            <w:r w:rsidRPr="00B8178E">
              <w:tab/>
              <w:t>Restrain animal to workplace requirements</w:t>
            </w:r>
          </w:p>
          <w:p w:rsidR="00000000" w:rsidRPr="00B8178E" w:rsidP="00B8178E">
            <w:pPr>
              <w:pStyle w:val="List"/>
            </w:pPr>
            <w:r w:rsidRPr="00B8178E">
              <w:t>1.2</w:t>
            </w:r>
            <w:r w:rsidRPr="00B8178E">
              <w:tab/>
              <w:t>Identify and comply with animal welfare requirem</w:t>
            </w:r>
            <w:r w:rsidRPr="00B8178E">
              <w:t>ents</w:t>
            </w:r>
          </w:p>
          <w:p w:rsidR="00000000" w:rsidRPr="00B8178E" w:rsidP="00B8178E">
            <w:pPr>
              <w:pStyle w:val="List"/>
            </w:pPr>
            <w:r w:rsidRPr="00B8178E">
              <w:t>1.3</w:t>
            </w:r>
            <w:r w:rsidRPr="00B8178E">
              <w:tab/>
              <w:t>Monitor operation of mechanical restraints in accordance with workplace requirements</w:t>
            </w:r>
          </w:p>
          <w:p w:rsidR="00000000" w:rsidRPr="00B8178E" w:rsidP="00B8178E">
            <w:pPr>
              <w:pStyle w:val="List"/>
            </w:pPr>
            <w:r w:rsidRPr="00B8178E">
              <w:t>1.4</w:t>
            </w:r>
            <w:r w:rsidRPr="00B8178E">
              <w:tab/>
              <w:t>Meet workplace health and safety requirements when restraining animal</w:t>
            </w:r>
          </w:p>
        </w:tc>
      </w:tr>
    </w:tbl>
    <w:p w:rsidR="00000000" w:rsidRPr="00B8178E" w:rsidP="00B8178E">
      <w:pPr>
        <w:pStyle w:val="BodyText"/>
      </w:pPr>
    </w:p>
    <w:p w:rsidR="00000000" w:rsidRPr="00B8178E" w:rsidP="00B8178E">
      <w:pPr>
        <w:pStyle w:val="AllowPageBreak"/>
      </w:pPr>
    </w:p>
    <w:p w:rsidR="00000000" w:rsidRPr="00B8178E" w:rsidP="00B8178E">
      <w:pPr>
        <w:pStyle w:val="Heading1"/>
      </w:pPr>
      <w:bookmarkStart w:id="6" w:name="O_884063"/>
      <w:bookmarkEnd w:id="6"/>
      <w:r w:rsidRPr="00B8178E">
        <w:t>Foundation Skills</w:t>
      </w:r>
    </w:p>
    <w:p w:rsidR="00000000" w:rsidRPr="00B8178E" w:rsidP="000A09A1">
      <w:pPr>
        <w:pStyle w:val="BodyText"/>
      </w:pPr>
      <w:r w:rsidRPr="00B8178E">
        <w:t>Foundation Skills essential to performance are explicit in the performance criteria of this unit of competency.</w:t>
      </w:r>
    </w:p>
    <w:p w:rsidR="00000000" w:rsidRPr="00B8178E" w:rsidP="00B8178E">
      <w:pPr>
        <w:pStyle w:val="Heading1"/>
      </w:pPr>
      <w:bookmarkStart w:id="7" w:name="O_884064"/>
      <w:bookmarkEnd w:id="7"/>
      <w:r w:rsidRPr="00B8178E">
        <w:t>Range of Conditions</w:t>
      </w:r>
    </w:p>
    <w:p w:rsidR="00000000" w:rsidRPr="00B8178E" w:rsidP="00B8178E">
      <w:pPr>
        <w:pStyle w:val="Heading1"/>
      </w:pPr>
      <w:bookmarkStart w:id="8" w:name="O_884065"/>
      <w:bookmarkEnd w:id="8"/>
      <w:r w:rsidRPr="00B8178E">
        <w:t>Unit Mapping Information</w:t>
      </w:r>
    </w:p>
    <w:p w:rsidR="00000000" w:rsidRPr="00B8178E" w:rsidP="000A09A1">
      <w:pPr>
        <w:pStyle w:val="BodyText"/>
      </w:pPr>
      <w:r w:rsidRPr="00B8178E">
        <w:t>This unit is equivalent to MTMP2005B Restrain animal.</w:t>
      </w:r>
    </w:p>
    <w:p w:rsidR="00000000" w:rsidRPr="00B8178E" w:rsidP="00B8178E">
      <w:pPr>
        <w:pStyle w:val="Heading1"/>
      </w:pPr>
      <w:bookmarkStart w:id="9" w:name="O_884072"/>
      <w:bookmarkEnd w:id="9"/>
      <w:r w:rsidRPr="00B8178E">
        <w:t>Links</w:t>
      </w:r>
    </w:p>
    <w:p w:rsidR="00000000" w:rsidRPr="00B8178E" w:rsidP="000A09A1">
      <w:pPr>
        <w:pStyle w:val="BodyText"/>
      </w:pPr>
      <w:r w:rsidRPr="00B817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C11F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178E" w:rsidP="00B8178E"/>
    <w:sectPr w:rsidSect="00B817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8E" w:rsidRPr="000A09A1" w:rsidP="000A0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9A1" w:rsidP="00B81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09A1" w:rsidP="00B81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09A1" w:rsidP="00B81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78E" w:rsidRPr="000A09A1" w:rsidP="000A0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9A1" w:rsidRPr="002D2AF8" w:rsidP="00B81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AMPA2002 Restrain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A09A1" w:rsidP="00B81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78E"/>
  </w:style>
  <w:style w:type="character" w:customStyle="1" w:styleId="Heading1Char">
    <w:name w:val="Heading 1 Char"/>
    <w:basedOn w:val="DefaultParagraphFont"/>
    <w:link w:val="Heading1"/>
    <w:rsid w:val="00B81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78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81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7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178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81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817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81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1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78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817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1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178E"/>
    <w:rPr>
      <w:b/>
      <w:spacing w:val="0"/>
    </w:rPr>
  </w:style>
  <w:style w:type="paragraph" w:customStyle="1" w:styleId="SuperTitle">
    <w:name w:val="SuperTitle"/>
    <w:basedOn w:val="Title"/>
    <w:rsid w:val="00B81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17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1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7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78E"/>
    <w:rPr>
      <w:i/>
    </w:rPr>
  </w:style>
  <w:style w:type="paragraph" w:styleId="Caption">
    <w:name w:val="caption"/>
    <w:basedOn w:val="BodyText"/>
    <w:next w:val="Normal"/>
    <w:qFormat/>
    <w:rsid w:val="00B81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78E"/>
  </w:style>
  <w:style w:type="paragraph" w:styleId="TableofFigures">
    <w:name w:val="table of figures"/>
    <w:basedOn w:val="Normal"/>
    <w:next w:val="Normal"/>
    <w:semiHidden/>
    <w:rsid w:val="00B81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7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178E"/>
    <w:rPr>
      <w:rFonts w:ascii="Wingdings" w:hAnsi="Wingdings"/>
    </w:rPr>
  </w:style>
  <w:style w:type="character" w:customStyle="1" w:styleId="HotSpot">
    <w:name w:val="HotSpot"/>
    <w:rsid w:val="00B8178E"/>
    <w:rPr>
      <w:color w:val="0033CC"/>
      <w:u w:val="none"/>
    </w:rPr>
  </w:style>
  <w:style w:type="paragraph" w:customStyle="1" w:styleId="BodyTextRight">
    <w:name w:val="Body Text Right"/>
    <w:basedOn w:val="BodyText"/>
    <w:rsid w:val="00B81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7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78E"/>
    <w:rPr>
      <w:sz w:val="32"/>
    </w:rPr>
  </w:style>
  <w:style w:type="paragraph" w:customStyle="1" w:styleId="HeadingProcedure">
    <w:name w:val="Heading Procedure"/>
    <w:basedOn w:val="HeadingBase"/>
    <w:next w:val="Normal"/>
    <w:rsid w:val="00B81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78E"/>
    <w:pPr>
      <w:spacing w:before="60" w:after="60"/>
    </w:pPr>
  </w:style>
  <w:style w:type="paragraph" w:styleId="ListContinue">
    <w:name w:val="List Continue"/>
    <w:basedOn w:val="List"/>
    <w:rsid w:val="00B8178E"/>
    <w:pPr>
      <w:ind w:firstLine="0"/>
    </w:pPr>
  </w:style>
  <w:style w:type="paragraph" w:customStyle="1" w:styleId="ListNote">
    <w:name w:val="List Note"/>
    <w:basedOn w:val="List"/>
    <w:rsid w:val="00B81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78E"/>
    <w:rPr>
      <w:rFonts w:ascii="Courier New" w:hAnsi="Courier New"/>
    </w:rPr>
  </w:style>
  <w:style w:type="paragraph" w:customStyle="1" w:styleId="NoteBullet">
    <w:name w:val="Note Bullet"/>
    <w:basedOn w:val="Note"/>
    <w:rsid w:val="00B81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7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1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78E"/>
    <w:rPr>
      <w:b/>
      <w:smallCaps/>
    </w:rPr>
  </w:style>
  <w:style w:type="paragraph" w:customStyle="1" w:styleId="TableListNumber">
    <w:name w:val="Table List Number"/>
    <w:basedOn w:val="ListNumber"/>
    <w:rsid w:val="00B81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78E"/>
    <w:pPr>
      <w:numPr>
        <w:numId w:val="7"/>
      </w:numPr>
    </w:pPr>
  </w:style>
  <w:style w:type="paragraph" w:customStyle="1" w:styleId="ListAlpha2">
    <w:name w:val="List Alpha 2"/>
    <w:basedOn w:val="List2"/>
    <w:rsid w:val="00B8178E"/>
    <w:pPr>
      <w:numPr>
        <w:numId w:val="6"/>
      </w:numPr>
    </w:pPr>
  </w:style>
  <w:style w:type="paragraph" w:styleId="List2">
    <w:name w:val="List 2"/>
    <w:basedOn w:val="BodyText"/>
    <w:rsid w:val="00B81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7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7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178E"/>
    <w:pPr>
      <w:numPr>
        <w:numId w:val="2"/>
      </w:numPr>
    </w:pPr>
  </w:style>
  <w:style w:type="paragraph" w:styleId="ListContinue2">
    <w:name w:val="List Continue 2"/>
    <w:basedOn w:val="List2"/>
    <w:rsid w:val="00B8178E"/>
    <w:pPr>
      <w:ind w:firstLine="0"/>
    </w:pPr>
  </w:style>
  <w:style w:type="paragraph" w:styleId="ListContinue3">
    <w:name w:val="List Continue 3"/>
    <w:basedOn w:val="List3"/>
    <w:rsid w:val="00B8178E"/>
    <w:pPr>
      <w:ind w:left="1021" w:firstLine="0"/>
    </w:pPr>
  </w:style>
  <w:style w:type="paragraph" w:styleId="ListContinue4">
    <w:name w:val="List Continue 4"/>
    <w:basedOn w:val="List4"/>
    <w:rsid w:val="00B8178E"/>
    <w:pPr>
      <w:ind w:firstLine="0"/>
    </w:pPr>
  </w:style>
  <w:style w:type="paragraph" w:styleId="ListContinue5">
    <w:name w:val="List Continue 5"/>
    <w:basedOn w:val="List5"/>
    <w:rsid w:val="00B8178E"/>
    <w:pPr>
      <w:ind w:firstLine="0"/>
    </w:pPr>
  </w:style>
  <w:style w:type="paragraph" w:styleId="ListNumber3">
    <w:name w:val="List Number 3"/>
    <w:basedOn w:val="List3"/>
    <w:rsid w:val="00B8178E"/>
    <w:pPr>
      <w:numPr>
        <w:numId w:val="3"/>
      </w:numPr>
    </w:pPr>
  </w:style>
  <w:style w:type="paragraph" w:styleId="ListNumber4">
    <w:name w:val="List Number 4"/>
    <w:basedOn w:val="List4"/>
    <w:rsid w:val="00B8178E"/>
    <w:pPr>
      <w:numPr>
        <w:numId w:val="4"/>
      </w:numPr>
    </w:pPr>
  </w:style>
  <w:style w:type="paragraph" w:styleId="ListNumber5">
    <w:name w:val="List Number 5"/>
    <w:basedOn w:val="List5"/>
    <w:rsid w:val="00B8178E"/>
    <w:pPr>
      <w:numPr>
        <w:numId w:val="5"/>
      </w:numPr>
    </w:pPr>
  </w:style>
  <w:style w:type="paragraph" w:styleId="BlockText">
    <w:name w:val="Block Text"/>
    <w:basedOn w:val="Normal"/>
    <w:rsid w:val="00B81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78E"/>
    <w:rPr>
      <w:sz w:val="16"/>
      <w:vertAlign w:val="superscript"/>
    </w:rPr>
  </w:style>
  <w:style w:type="character" w:customStyle="1" w:styleId="Symbols">
    <w:name w:val="Symbols"/>
    <w:basedOn w:val="DefaultParagraphFont"/>
    <w:rsid w:val="00B8178E"/>
    <w:rPr>
      <w:rFonts w:ascii="Symbol" w:hAnsi="Symbol"/>
    </w:rPr>
  </w:style>
  <w:style w:type="character" w:customStyle="1" w:styleId="MenuOptions">
    <w:name w:val="Menu Options"/>
    <w:basedOn w:val="DefaultParagraphFont"/>
    <w:rsid w:val="00B81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78E"/>
    <w:rPr>
      <w:b/>
    </w:rPr>
  </w:style>
  <w:style w:type="character" w:customStyle="1" w:styleId="Underlined">
    <w:name w:val="Underlined"/>
    <w:basedOn w:val="DefaultParagraphFont"/>
    <w:rsid w:val="00B8178E"/>
    <w:rPr>
      <w:u w:val="single"/>
    </w:rPr>
  </w:style>
  <w:style w:type="paragraph" w:customStyle="1" w:styleId="TableBodyTextRight">
    <w:name w:val="Table Body Text Right"/>
    <w:basedOn w:val="TableBodyText"/>
    <w:rsid w:val="00B81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78E"/>
    <w:rPr>
      <w:sz w:val="18"/>
    </w:rPr>
  </w:style>
  <w:style w:type="paragraph" w:customStyle="1" w:styleId="BodySmallRight">
    <w:name w:val="Body Small Right"/>
    <w:basedOn w:val="BodyTextRight"/>
    <w:rsid w:val="00B8178E"/>
    <w:rPr>
      <w:sz w:val="18"/>
      <w:szCs w:val="18"/>
    </w:rPr>
  </w:style>
  <w:style w:type="paragraph" w:customStyle="1" w:styleId="MarginEdition">
    <w:name w:val="Margin Edition"/>
    <w:basedOn w:val="MarginNote"/>
    <w:rsid w:val="00B81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78E"/>
    <w:rPr>
      <w:sz w:val="2"/>
      <w:szCs w:val="2"/>
    </w:rPr>
  </w:style>
  <w:style w:type="character" w:customStyle="1" w:styleId="Small">
    <w:name w:val="Small"/>
    <w:basedOn w:val="DefaultParagraphFont"/>
    <w:rsid w:val="00B8178E"/>
    <w:rPr>
      <w:sz w:val="16"/>
    </w:rPr>
  </w:style>
  <w:style w:type="paragraph" w:customStyle="1" w:styleId="WideTable">
    <w:name w:val="Wide Table"/>
    <w:basedOn w:val="Normal"/>
    <w:rsid w:val="00B81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78E"/>
  </w:style>
  <w:style w:type="paragraph" w:styleId="Quote">
    <w:name w:val="Quote"/>
    <w:basedOn w:val="Heading1"/>
    <w:link w:val="QuoteChar"/>
    <w:qFormat/>
    <w:rsid w:val="00B81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78E"/>
    <w:pPr>
      <w:pageBreakBefore/>
    </w:pPr>
  </w:style>
  <w:style w:type="paragraph" w:customStyle="1" w:styleId="Border">
    <w:name w:val="Border"/>
    <w:basedOn w:val="Normal"/>
    <w:qFormat/>
    <w:rsid w:val="00B81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78E"/>
    <w:rPr>
      <w:u w:val="single"/>
    </w:rPr>
  </w:style>
  <w:style w:type="character" w:customStyle="1" w:styleId="BoldandItalics">
    <w:name w:val="Bold and Italics"/>
    <w:qFormat/>
    <w:rsid w:val="00B8178E"/>
    <w:rPr>
      <w:b/>
      <w:i/>
      <w:u w:val="none"/>
    </w:rPr>
  </w:style>
  <w:style w:type="paragraph" w:styleId="BalloonText">
    <w:name w:val="Balloon Text"/>
    <w:basedOn w:val="Normal"/>
    <w:link w:val="BalloonTextChar"/>
    <w:rsid w:val="00B81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78E"/>
    <w:pPr>
      <w:spacing w:before="0" w:after="0"/>
    </w:pPr>
  </w:style>
  <w:style w:type="paragraph" w:customStyle="1" w:styleId="BodyTextBold">
    <w:name w:val="Body Text Bold"/>
    <w:basedOn w:val="BodyText"/>
    <w:qFormat/>
    <w:rsid w:val="00B8178E"/>
    <w:rPr>
      <w:b/>
    </w:rPr>
  </w:style>
  <w:style w:type="character" w:styleId="Hyperlink">
    <w:name w:val="Hyperlink"/>
    <w:basedOn w:val="DefaultParagraphFont"/>
    <w:uiPriority w:val="99"/>
    <w:unhideWhenUsed/>
    <w:rsid w:val="000A0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1669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AMPA2002 Restrain animal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2025-02-21T07:02:00Z</dcterms:created>
  <dcterms:modified xsi:type="dcterms:W3CDTF">2025-02-21T07:02:00Z</dcterms:modified>
</cp:coreProperties>
</file>