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44E" w:rsidP="00CA044E">
      <w:pPr>
        <w:pStyle w:val="Title"/>
      </w:pPr>
      <w:r>
        <w:fldChar w:fldCharType="begin"/>
      </w:r>
      <w:r>
        <w:instrText xml:space="preserve"> TITLE   \* MERGEFORMAT </w:instrText>
      </w:r>
      <w:r>
        <w:fldChar w:fldCharType="separate"/>
      </w:r>
      <w:r>
        <w:t>AMP40415 Certificate IV in Meat Processing (Quality Assurance)</w:t>
      </w:r>
      <w:r>
        <w:fldChar w:fldCharType="end"/>
      </w:r>
    </w:p>
    <w:p w:rsidR="00CA044E" w:rsidP="00CA044E">
      <w:pPr>
        <w:pStyle w:val="Version"/>
        <w:sectPr w:rsidSect="00547C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47C90" w:rsidP="00547C90">
      <w:pPr>
        <w:pStyle w:val="SuperHeading"/>
      </w:pPr>
      <w:r w:rsidRPr="00547C90">
        <w:t>AMP40415 Certificate IV in Meat Processing (Quality Assurance)</w:t>
      </w:r>
    </w:p>
    <w:p w:rsidR="00000000" w:rsidRPr="00547C90" w:rsidP="00547C90">
      <w:pPr>
        <w:pStyle w:val="Heading1"/>
      </w:pPr>
      <w:bookmarkStart w:id="1" w:name="O_1143399"/>
      <w:bookmarkEnd w:id="1"/>
      <w:r w:rsidRPr="00547C90">
        <w:t>Modification History</w:t>
      </w:r>
    </w:p>
    <w:tbl>
      <w:tblPr>
        <w:tblW w:w="9520" w:type="dxa"/>
        <w:tblLayout w:type="fixed"/>
        <w:tblCellMar>
          <w:left w:w="62" w:type="dxa"/>
          <w:right w:w="62" w:type="dxa"/>
        </w:tblCellMar>
        <w:tblLook w:val="0000"/>
      </w:tblPr>
      <w:tblGrid>
        <w:gridCol w:w="2581"/>
        <w:gridCol w:w="6939"/>
      </w:tblGrid>
      <w:tr w:rsidTr="00547C9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Bold"/>
              <w:rPr>
                <w:lang w:val="en-NZ"/>
              </w:rPr>
            </w:pPr>
            <w:r w:rsidRPr="00547C9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Bold"/>
              <w:rPr>
                <w:lang w:val="en-NZ"/>
              </w:rPr>
            </w:pPr>
            <w:r w:rsidRPr="00547C90">
              <w:t>Comments</w:t>
            </w:r>
          </w:p>
        </w:tc>
      </w:tr>
      <w:tr w:rsidTr="00547C9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This version released with AMP Australian Meat Processing Training Package Version 5.0.</w:t>
            </w:r>
          </w:p>
        </w:tc>
      </w:tr>
      <w:tr w:rsidTr="00547C9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This version released with AMP Australian Meat Processing Training Package Version 4.0.</w:t>
            </w:r>
          </w:p>
        </w:tc>
      </w:tr>
      <w:tr w:rsidTr="00547C9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This version released with AMP Australian Meat Processing Training Package Version 3.0.</w:t>
            </w:r>
          </w:p>
        </w:tc>
      </w:tr>
      <w:tr w:rsidTr="00547C9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C90" w:rsidP="00547C90">
            <w:pPr>
              <w:pStyle w:val="BodyText"/>
            </w:pPr>
            <w:r w:rsidRPr="00547C90">
              <w:t xml:space="preserve">This version released with AMP Australian Meat Processing </w:t>
            </w:r>
            <w:r w:rsidRPr="00547C90">
              <w:t>Training Package Version 1.0.</w:t>
            </w:r>
          </w:p>
        </w:tc>
      </w:tr>
    </w:tbl>
    <w:p w:rsidR="00000000" w:rsidRPr="00547C90" w:rsidP="00547C90">
      <w:pPr>
        <w:pStyle w:val="BodyText"/>
      </w:pPr>
    </w:p>
    <w:p w:rsidR="00000000" w:rsidRPr="00547C90" w:rsidP="00547C90">
      <w:pPr>
        <w:pStyle w:val="AllowPageBreak"/>
      </w:pPr>
    </w:p>
    <w:p w:rsidR="00000000" w:rsidRPr="00547C90" w:rsidP="00547C90">
      <w:pPr>
        <w:pStyle w:val="Heading1"/>
      </w:pPr>
      <w:bookmarkStart w:id="2" w:name="O_1143398"/>
      <w:bookmarkEnd w:id="2"/>
      <w:r w:rsidRPr="00547C90">
        <w:t>Qualification Description</w:t>
      </w:r>
    </w:p>
    <w:p w:rsidR="00000000" w:rsidRPr="00547C90" w:rsidP="00CA044E">
      <w:pPr>
        <w:pStyle w:val="BodyText"/>
      </w:pPr>
      <w:r w:rsidRPr="00547C90">
        <w:t>This qualification covers work activities undertaken by Quality Assurance officers in meat processing enterprises.</w:t>
      </w:r>
    </w:p>
    <w:p w:rsidR="00000000" w:rsidRPr="00547C90" w:rsidP="00CA044E">
      <w:pPr>
        <w:pStyle w:val="BodyText"/>
      </w:pPr>
      <w:r w:rsidRPr="00547C90">
        <w:t>No licensing, legislative or certification requirements apply to this qualification at the time of publication.</w:t>
      </w:r>
    </w:p>
    <w:p w:rsidR="00000000" w:rsidRPr="00547C90" w:rsidP="00547C90">
      <w:pPr>
        <w:pStyle w:val="Heading1"/>
      </w:pPr>
      <w:bookmarkStart w:id="3" w:name="O_1143397"/>
      <w:bookmarkEnd w:id="3"/>
      <w:r w:rsidRPr="00547C90">
        <w:t>Entry Requirements</w:t>
      </w:r>
    </w:p>
    <w:p w:rsidR="00000000" w:rsidRPr="00547C90" w:rsidP="00CA044E">
      <w:pPr>
        <w:pStyle w:val="BodyText"/>
      </w:pPr>
      <w:r w:rsidRPr="00547C90">
        <w:t>The following units must be completed prior to commencing this qualification:</w:t>
      </w:r>
    </w:p>
    <w:p w:rsidR="00000000" w:rsidRPr="00547C90" w:rsidP="00547C90">
      <w:pPr>
        <w:pStyle w:val="ListBullet"/>
      </w:pPr>
      <w:r w:rsidRPr="00547C90">
        <w:t>AMPCOR201 Maintain personal</w:t>
      </w:r>
      <w:r w:rsidRPr="00547C90">
        <w:t xml:space="preserve"> equipment</w:t>
      </w:r>
    </w:p>
    <w:p w:rsidR="00000000" w:rsidRPr="00547C90" w:rsidP="00547C90">
      <w:pPr>
        <w:pStyle w:val="ListBullet"/>
      </w:pPr>
      <w:r w:rsidRPr="00547C90">
        <w:t>AMPCOR202 Apply hygiene and sanitation practices</w:t>
      </w:r>
    </w:p>
    <w:p w:rsidR="00000000" w:rsidRPr="00547C90" w:rsidP="00547C90">
      <w:pPr>
        <w:pStyle w:val="ListBullet"/>
      </w:pPr>
      <w:r w:rsidRPr="00547C90">
        <w:t>AMPCOR203 Comply with Quality Assurance and HACCP requirements</w:t>
      </w:r>
    </w:p>
    <w:p w:rsidR="00000000" w:rsidRPr="00547C90" w:rsidP="00547C90">
      <w:pPr>
        <w:pStyle w:val="ListBullet"/>
      </w:pPr>
      <w:r w:rsidRPr="00547C90">
        <w:t>AMPCOR204 Follow safe work policies and procedures</w:t>
      </w:r>
    </w:p>
    <w:p w:rsidR="00000000" w:rsidRPr="00547C90" w:rsidP="00547C90">
      <w:pPr>
        <w:pStyle w:val="ListBullet"/>
      </w:pPr>
      <w:r w:rsidRPr="00547C90">
        <w:t>AMPCOR205 Communicate in the workplace</w:t>
      </w:r>
    </w:p>
    <w:p w:rsidR="00000000" w:rsidRPr="00547C90" w:rsidP="00547C90">
      <w:pPr>
        <w:pStyle w:val="ListBullet"/>
      </w:pPr>
      <w:r w:rsidRPr="00547C90">
        <w:t>AMPCOR206 Overview the meat industry</w:t>
      </w:r>
    </w:p>
    <w:p w:rsidR="00000000" w:rsidRPr="00547C90" w:rsidP="00547C90">
      <w:pPr>
        <w:pStyle w:val="AllowPageBreak"/>
      </w:pPr>
    </w:p>
    <w:p w:rsidR="00000000" w:rsidRPr="00547C90" w:rsidP="00547C90">
      <w:pPr>
        <w:pStyle w:val="Heading1"/>
      </w:pPr>
      <w:bookmarkStart w:id="4" w:name="O_1143396"/>
      <w:bookmarkEnd w:id="4"/>
      <w:r w:rsidRPr="00547C90">
        <w:t>Packaging Rules</w:t>
      </w:r>
    </w:p>
    <w:p w:rsidR="00000000" w:rsidRPr="00547C90" w:rsidP="00CA044E">
      <w:pPr>
        <w:pStyle w:val="BodyText"/>
      </w:pPr>
      <w:r w:rsidRPr="00547C90">
        <w:t xml:space="preserve">To achieve this qualification, competency must be demonstrated in: </w:t>
      </w:r>
    </w:p>
    <w:p w:rsidR="00000000" w:rsidRPr="00547C90" w:rsidP="00547C90">
      <w:pPr>
        <w:pStyle w:val="ListBullet"/>
      </w:pPr>
      <w:r w:rsidRPr="00547C90">
        <w:t>12 units of competency:</w:t>
      </w:r>
    </w:p>
    <w:p w:rsidR="00000000" w:rsidRPr="00547C90" w:rsidP="00547C90">
      <w:pPr>
        <w:pStyle w:val="ListBullet2"/>
      </w:pPr>
      <w:r w:rsidRPr="00547C90">
        <w:t>6 core units plus</w:t>
      </w:r>
    </w:p>
    <w:p w:rsidR="00000000" w:rsidRPr="00547C90" w:rsidP="00547C90">
      <w:pPr>
        <w:pStyle w:val="ListBullet2"/>
      </w:pPr>
      <w:r w:rsidRPr="00547C90">
        <w:t>6 elective units.</w:t>
      </w:r>
    </w:p>
    <w:p w:rsidR="00000000" w:rsidRPr="00547C90" w:rsidP="00CA044E">
      <w:pPr>
        <w:pStyle w:val="BodyText"/>
      </w:pPr>
      <w:r w:rsidRPr="00547C90">
        <w:t>Elective units must ensure the integrity of the qualification’</w:t>
      </w:r>
      <w:r w:rsidRPr="00547C90">
        <w:t>s Australian Qualification Framework (AQF) alignment and contribute to a valid, industry-supported vocational outcome. The electives are to be chosen as follows:</w:t>
      </w:r>
    </w:p>
    <w:p w:rsidR="00000000" w:rsidRPr="00547C90" w:rsidP="00547C90">
      <w:pPr>
        <w:pStyle w:val="ListBullet"/>
      </w:pPr>
      <w:r w:rsidRPr="00547C90">
        <w:t>Select 4 units from the elective list</w:t>
      </w:r>
    </w:p>
    <w:p w:rsidR="00000000" w:rsidRPr="00547C90" w:rsidP="00547C90">
      <w:pPr>
        <w:pStyle w:val="ListBullet"/>
      </w:pPr>
      <w:r w:rsidRPr="00547C90">
        <w:t>Select 2 additional units from the elective list, or th</w:t>
      </w:r>
      <w:r w:rsidRPr="00547C90">
        <w:t>is or any other endorsed Training Package or Accredited Course. Selected units must be relevant to job outcomes in Quality Assurance and must be chosen to ensure the integrity of the qualification outcome at AQF level 4.</w:t>
      </w:r>
    </w:p>
    <w:p w:rsidR="00000000" w:rsidRPr="00547C90" w:rsidP="00547C90">
      <w:pPr>
        <w:pStyle w:val="BodyTextBold"/>
      </w:pPr>
    </w:p>
    <w:p w:rsidR="00000000" w:rsidRPr="00547C90" w:rsidP="00547C90">
      <w:pPr>
        <w:pStyle w:val="BodyTextBold"/>
      </w:pPr>
      <w:r w:rsidRPr="00547C90">
        <w:t>Core Units</w:t>
      </w:r>
    </w:p>
    <w:tbl>
      <w:tblPr>
        <w:tblW w:w="0" w:type="auto"/>
        <w:tblLayout w:type="fixed"/>
        <w:tblCellMar>
          <w:left w:w="62" w:type="dxa"/>
          <w:right w:w="62" w:type="dxa"/>
        </w:tblCellMar>
        <w:tblLook w:val="0000"/>
      </w:tblPr>
      <w:tblGrid>
        <w:gridCol w:w="1667"/>
        <w:gridCol w:w="5681"/>
      </w:tblGrid>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AMPCOR401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Manage own wo</w:t>
            </w:r>
            <w:r w:rsidRPr="00547C90">
              <w:t>rk performance</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AMPCOR402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Facilitate Quality Assurance process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AMPCOR403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Participate in workplace health and safety risk control process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AMPCOR404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Facilitate hygiene and sanitation performance</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 xml:space="preserve">Conduct an internal audit of a documented program  </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C90" w:rsidP="00547C90">
            <w:pPr>
              <w:pStyle w:val="BodyText"/>
            </w:pPr>
            <w:r w:rsidRPr="00547C90">
              <w:t>Participate in the ongoing development and implementation of a HACCP and Quality Assurance system</w:t>
            </w:r>
          </w:p>
        </w:tc>
      </w:tr>
    </w:tbl>
    <w:p w:rsidR="00000000" w:rsidRPr="00547C90" w:rsidP="00547C90">
      <w:pPr>
        <w:pStyle w:val="BodyTextBold"/>
      </w:pPr>
    </w:p>
    <w:p w:rsidR="00000000" w:rsidRPr="00547C90" w:rsidP="00547C90">
      <w:pPr>
        <w:pStyle w:val="BodyTextBold"/>
      </w:pPr>
      <w:r w:rsidRPr="00547C90">
        <w:t>Elective Units</w:t>
      </w:r>
    </w:p>
    <w:p w:rsidR="00000000" w:rsidRPr="00547C90" w:rsidP="00CA044E">
      <w:pPr>
        <w:pStyle w:val="BodyText"/>
      </w:pPr>
      <w:r w:rsidRPr="00547C90">
        <w:t>An asterisk (*) next to the unit code indicates that there are prerequisite requirements which must be met when packaging the qualif</w:t>
      </w:r>
      <w:r w:rsidRPr="00547C90">
        <w:t>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AMPA400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Utilise refrigeration index</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Implement a Meat Hygiene Assessment program</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Oversee plant compliance with the Australian standards for meat processing</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Apply meat science</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Conduct and validate pH and temperature declines to MSA standards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Develop and implement Quality Assurance program for a rendering plant</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Review or develop an Emergency Animal Disease Response Plan</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Manag</w:t>
            </w:r>
            <w:r w:rsidRPr="00547C90">
              <w:t>e the collection, monitoring and reporting of animal health data from a meat processing plant</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Manage biogas facilities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Oversee humane handling of animals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Conduct an animal welfare audit of a meat processing plant</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Calculate carcase yield in a boning room</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Monitor and overview the production of Uncooked Comminuted Fermented Meat (UCFM)</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Conduct statistical analysis of process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Manage or oversee an external audit of the establishment’s quality</w:t>
            </w:r>
            <w:r w:rsidRPr="00547C90">
              <w:t xml:space="preserve"> system</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Specify beef product using AUS-MEAT language</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Specify sheep product using AUS-MEAT language</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Specify pork product using AUS-MEAT language</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Participate in product recall</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Develop and implement work instructions and SOPs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Raise and validate requests for export permits and Meat Transfer Certificates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Conduct a document review</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Undertake chiller assessment to AUS-MEAT requirements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Plan, conduct</w:t>
            </w:r>
            <w:r w:rsidRPr="00547C90">
              <w:t xml:space="preserve"> and report a workplace incident investigation  </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Develop and implement a TACCP and VACCP plan</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Develop, implement and evaluate a pest control program in a meat processing premises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AMPX431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Oversee meat processing establishment’</w:t>
            </w:r>
            <w:r w:rsidRPr="00547C90">
              <w:t>s Halal compliance</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FBPAUD4001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Assess compliance with food safety programs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FBPAUD4002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Communicate and negotiate to conduct food safety audits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FBPAUD4003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Conduct food safety audits</w:t>
            </w:r>
          </w:p>
        </w:tc>
      </w:tr>
      <w:tr w:rsidTr="00547C9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FBPAUD4004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C90" w:rsidP="00547C90">
            <w:pPr>
              <w:pStyle w:val="BodyText"/>
            </w:pPr>
            <w:r w:rsidRPr="00547C90">
              <w:t>Identify, evaluate and control food safety hazards</w:t>
            </w:r>
          </w:p>
        </w:tc>
      </w:tr>
    </w:tbl>
    <w:p w:rsidR="00000000" w:rsidRPr="00547C90" w:rsidP="00547C90">
      <w:pPr>
        <w:pStyle w:val="BodyText"/>
      </w:pPr>
    </w:p>
    <w:p w:rsidR="00000000" w:rsidRPr="00547C90" w:rsidP="00547C90">
      <w:pPr>
        <w:pStyle w:val="BodyTextBold"/>
      </w:pPr>
      <w:r w:rsidRPr="00547C90">
        <w:t>Prerequis</w:t>
      </w:r>
      <w:r w:rsidRPr="00547C90">
        <w:t>ite requirements</w:t>
      </w:r>
    </w:p>
    <w:tbl>
      <w:tblPr>
        <w:tblW w:w="0" w:type="auto"/>
        <w:tblCellMar>
          <w:left w:w="62" w:type="dxa"/>
          <w:right w:w="62" w:type="dxa"/>
        </w:tblCellMar>
        <w:tblLook w:val="0000"/>
      </w:tblPr>
      <w:tblGrid>
        <w:gridCol w:w="2870"/>
        <w:gridCol w:w="6326"/>
      </w:tblGrid>
      <w:tr w:rsidTr="00CA04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Bold"/>
              <w:rPr>
                <w:lang w:val="en-NZ"/>
              </w:rPr>
            </w:pPr>
            <w:r w:rsidRPr="00547C90">
              <w:t>Unit of competency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Bold"/>
              <w:rPr>
                <w:lang w:val="en-NZ"/>
              </w:rPr>
            </w:pPr>
            <w:r w:rsidRPr="00547C90">
              <w:t>Prerequisite requirement</w:t>
            </w:r>
          </w:p>
        </w:tc>
      </w:tr>
      <w:tr w:rsidTr="00CA04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AMPA417 Conduct an animal welfare audit of a meat processing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C90" w:rsidP="00547C90">
            <w:pPr>
              <w:pStyle w:val="BodyText"/>
            </w:pPr>
            <w:r w:rsidRPr="00547C90">
              <w:t>AMPA416 Oversee of humane handling of animals</w:t>
            </w:r>
          </w:p>
          <w:p w:rsidR="00000000" w:rsidRPr="00547C90" w:rsidP="00547C90">
            <w:pPr>
              <w:pStyle w:val="BodyText"/>
            </w:pPr>
            <w:r w:rsidRPr="00547C90">
              <w:t>AMPX404 Conduct an internal audit of a documented program</w:t>
            </w:r>
          </w:p>
          <w:p w:rsidR="00000000" w:rsidP="00547C90">
            <w:pPr>
              <w:pStyle w:val="BodyText"/>
              <w:rPr>
                <w:lang w:val="en-NZ"/>
              </w:rPr>
            </w:pPr>
            <w:r w:rsidRPr="00547C90">
              <w:t>AMPA2006 Apply animal welfare and handling requirements</w:t>
            </w:r>
          </w:p>
        </w:tc>
      </w:tr>
      <w:tr w:rsidTr="00CA04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AMPX403 Monitor and overview the production of Uncooked Comminuted Fermented Meat (UCFM)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C90" w:rsidP="00547C90">
            <w:pPr>
              <w:pStyle w:val="BodyText"/>
            </w:pPr>
            <w:r w:rsidRPr="00547C90">
              <w:t>AMPCOR202 Apply hygiene and sanitation practices</w:t>
            </w:r>
          </w:p>
          <w:p w:rsidR="00000000" w:rsidRPr="00547C90" w:rsidP="00547C90">
            <w:pPr>
              <w:pStyle w:val="BodyText"/>
            </w:pPr>
            <w:r w:rsidRPr="00547C90">
              <w:t>AMPCOR404 Facilitate hygiene and sanitation performance</w:t>
            </w:r>
          </w:p>
        </w:tc>
      </w:tr>
    </w:tbl>
    <w:p w:rsidR="00CA044E" w:rsidP="00547C90">
      <w:pPr>
        <w:pStyle w:val="BodyText"/>
      </w:pPr>
    </w:p>
    <w:p w:rsidR="00CA044E" w:rsidP="00547C90">
      <w:pPr>
        <w:pStyle w:val="BodyText"/>
      </w:pPr>
    </w:p>
    <w:p w:rsidR="00000000" w:rsidRPr="00547C90" w:rsidP="00547C90">
      <w:pPr>
        <w:pStyle w:val="Heading1"/>
      </w:pPr>
      <w:bookmarkStart w:id="5" w:name="O_1143395"/>
      <w:bookmarkEnd w:id="5"/>
      <w:r w:rsidRPr="00547C90">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547C9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Bold"/>
              <w:rPr>
                <w:lang w:val="en-NZ"/>
              </w:rPr>
            </w:pPr>
            <w:r w:rsidRPr="00547C9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Bold"/>
              <w:rPr>
                <w:lang w:val="en-NZ"/>
              </w:rPr>
            </w:pPr>
            <w:r w:rsidRPr="00547C9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Bold"/>
              <w:rPr>
                <w:lang w:val="en-NZ"/>
              </w:rPr>
            </w:pPr>
            <w:r w:rsidRPr="00547C9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Bold"/>
              <w:rPr>
                <w:lang w:val="en-NZ"/>
              </w:rPr>
            </w:pPr>
            <w:r w:rsidRPr="00547C90">
              <w:t>Equivalence status</w:t>
            </w:r>
          </w:p>
        </w:tc>
      </w:tr>
      <w:tr w:rsidTr="00547C9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AMP40415 Certificate IV in Meat Processing (Quality Assurance)   Release 4</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C90">
            <w:pPr>
              <w:pStyle w:val="BodyText"/>
              <w:rPr>
                <w:lang w:val="en-NZ"/>
              </w:rPr>
            </w:pPr>
            <w:r w:rsidRPr="00547C90">
              <w:t>AMP40415 Certificate IV in Meat Processing (Quality Assurance)   Release 3</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C90" w:rsidP="00547C90">
            <w:pPr>
              <w:pStyle w:val="BodyText"/>
            </w:pPr>
            <w:r w:rsidRPr="00547C90">
              <w:t xml:space="preserve">New elective units added: AMPX431, AMPA404 and AMPA416                </w:t>
            </w:r>
          </w:p>
          <w:p w:rsidR="00000000" w:rsidP="00547C90">
            <w:pPr>
              <w:pStyle w:val="BodyText"/>
              <w:rPr>
                <w:lang w:val="en-NZ"/>
              </w:rPr>
            </w:pPr>
            <w:r w:rsidRPr="00547C90">
              <w:t xml:space="preserve">AMPA411 corrected to AMPA416 in prerequisite requirements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C90" w:rsidP="00547C90">
            <w:pPr>
              <w:pStyle w:val="BodyText"/>
            </w:pPr>
            <w:r w:rsidRPr="00547C90">
              <w:t>Equivalent</w:t>
            </w:r>
          </w:p>
          <w:p w:rsidR="00000000" w:rsidRPr="00547C90" w:rsidP="00547C90">
            <w:pPr>
              <w:pStyle w:val="BodyText"/>
            </w:pPr>
          </w:p>
        </w:tc>
      </w:tr>
    </w:tbl>
    <w:p w:rsidR="00000000" w:rsidRPr="00547C90" w:rsidP="00547C90">
      <w:pPr>
        <w:pStyle w:val="BodyText"/>
      </w:pPr>
    </w:p>
    <w:p w:rsidR="00000000" w:rsidRPr="00547C90" w:rsidP="00547C90">
      <w:pPr>
        <w:pStyle w:val="AllowPageBreak"/>
      </w:pPr>
    </w:p>
    <w:p w:rsidR="00000000" w:rsidRPr="00547C90" w:rsidP="00547C90">
      <w:pPr>
        <w:pStyle w:val="Heading1"/>
      </w:pPr>
      <w:bookmarkStart w:id="6" w:name="O_1143400"/>
      <w:bookmarkEnd w:id="6"/>
      <w:r w:rsidRPr="00547C90">
        <w:t>Links</w:t>
      </w:r>
    </w:p>
    <w:p w:rsidR="00000000" w:rsidRPr="00547C90" w:rsidP="00CA044E">
      <w:pPr>
        <w:pStyle w:val="BodyText"/>
      </w:pPr>
      <w:r w:rsidRPr="00547C90">
        <w:t>Companion Vo</w:t>
      </w:r>
      <w:r w:rsidRPr="00547C90">
        <w:t xml:space="preserve">lumes, including Implementation Guides, are available at VETNet: - </w:t>
      </w:r>
      <w:r>
        <w:fldChar w:fldCharType="begin"/>
      </w:r>
      <w:r>
        <w:instrText xml:space="preserve"> HYPERLINK "https://vetnet.gov.au/Pages/TrainingDocs.aspx?q=5e2e56b7-698f-4822-84bb-25adbb8443a7" </w:instrText>
      </w:r>
      <w:r>
        <w:fldChar w:fldCharType="separate"/>
      </w:r>
      <w:r w:rsidRPr="00003B78">
        <w:rPr>
          <w:rStyle w:val="Hyperlink"/>
        </w:rPr>
        <w:t>https://vetnet.gov.au/Pages/TrainingDocs.aspx?q=5e2e56b7-698f-4822-84bb-25adbb8443a7</w:t>
      </w:r>
      <w:r>
        <w:fldChar w:fldCharType="end"/>
      </w:r>
    </w:p>
    <w:p w:rsidR="00000000" w:rsidRPr="00547C90" w:rsidP="00547C90"/>
    <w:sectPr w:rsidSect="00547C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90" w:rsidRPr="00CA044E" w:rsidP="00CA0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4E" w:rsidP="00547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A044E" w:rsidP="00547C9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A044E" w:rsidP="00547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C90" w:rsidRPr="00CA044E" w:rsidP="00CA04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4E" w:rsidRPr="002D2AF8" w:rsidP="00547C90">
    <w:pPr>
      <w:pStyle w:val="Header"/>
      <w:framePr w:wrap="around"/>
    </w:pPr>
    <w:r>
      <w:fldChar w:fldCharType="begin"/>
    </w:r>
    <w:r>
      <w:instrText xml:space="preserve"> TITLE   \* MERGEFORMAT </w:instrText>
    </w:r>
    <w:r>
      <w:fldChar w:fldCharType="separate"/>
    </w:r>
    <w:r>
      <w:t>AMP40415 Certificate IV in Meat Processing (Quality Assurance)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CA044E" w:rsidP="00547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86F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4AC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746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C90"/>
    <w:pPr>
      <w:spacing w:before="360" w:after="60"/>
      <w:outlineLvl w:val="0"/>
    </w:pPr>
    <w:rPr>
      <w:sz w:val="32"/>
    </w:rPr>
  </w:style>
  <w:style w:type="paragraph" w:styleId="Heading2">
    <w:name w:val="heading 2"/>
    <w:basedOn w:val="HeadingBase"/>
    <w:next w:val="BodyText"/>
    <w:link w:val="Heading2Char"/>
    <w:qFormat/>
    <w:rsid w:val="00547C90"/>
    <w:pPr>
      <w:keepLines/>
      <w:spacing w:before="240" w:after="120"/>
      <w:outlineLvl w:val="1"/>
    </w:pPr>
    <w:rPr>
      <w:sz w:val="28"/>
      <w:szCs w:val="40"/>
    </w:rPr>
  </w:style>
  <w:style w:type="paragraph" w:styleId="Heading3">
    <w:name w:val="heading 3"/>
    <w:basedOn w:val="HeadingBase"/>
    <w:next w:val="BodyText"/>
    <w:link w:val="Heading3Char"/>
    <w:qFormat/>
    <w:rsid w:val="00547C90"/>
    <w:pPr>
      <w:spacing w:before="180" w:after="120"/>
      <w:outlineLvl w:val="2"/>
    </w:pPr>
    <w:rPr>
      <w:spacing w:val="-10"/>
      <w:kern w:val="32"/>
    </w:rPr>
  </w:style>
  <w:style w:type="paragraph" w:styleId="Heading4">
    <w:name w:val="heading 4"/>
    <w:basedOn w:val="HeadingBase"/>
    <w:next w:val="BodyText"/>
    <w:link w:val="Heading4Char"/>
    <w:qFormat/>
    <w:rsid w:val="00547C90"/>
    <w:pPr>
      <w:spacing w:before="160" w:after="120"/>
      <w:outlineLvl w:val="3"/>
    </w:pPr>
    <w:rPr>
      <w:sz w:val="22"/>
    </w:rPr>
  </w:style>
  <w:style w:type="paragraph" w:styleId="Heading5">
    <w:name w:val="heading 5"/>
    <w:basedOn w:val="HeadingBase"/>
    <w:next w:val="Normal"/>
    <w:link w:val="Heading5Char"/>
    <w:qFormat/>
    <w:rsid w:val="00547C90"/>
    <w:pPr>
      <w:spacing w:before="80"/>
      <w:outlineLvl w:val="4"/>
    </w:pPr>
    <w:rPr>
      <w:color w:val="918585"/>
      <w:sz w:val="20"/>
    </w:rPr>
  </w:style>
  <w:style w:type="paragraph" w:styleId="Heading6">
    <w:name w:val="heading 6"/>
    <w:basedOn w:val="HeadingBase"/>
    <w:next w:val="Normal"/>
    <w:link w:val="Heading6Char"/>
    <w:qFormat/>
    <w:rsid w:val="00547C90"/>
    <w:pPr>
      <w:spacing w:before="60"/>
      <w:outlineLvl w:val="5"/>
    </w:pPr>
    <w:rPr>
      <w:color w:val="918585"/>
      <w:sz w:val="20"/>
    </w:rPr>
  </w:style>
  <w:style w:type="paragraph" w:styleId="Heading7">
    <w:name w:val="heading 7"/>
    <w:basedOn w:val="Normal"/>
    <w:next w:val="Normal"/>
    <w:link w:val="Heading7Char"/>
    <w:qFormat/>
    <w:rsid w:val="00547C90"/>
    <w:pPr>
      <w:ind w:left="720"/>
      <w:outlineLvl w:val="6"/>
    </w:pPr>
    <w:rPr>
      <w:i/>
    </w:rPr>
  </w:style>
  <w:style w:type="paragraph" w:styleId="Heading8">
    <w:name w:val="heading 8"/>
    <w:basedOn w:val="Normal"/>
    <w:next w:val="Normal"/>
    <w:link w:val="Heading8Char"/>
    <w:qFormat/>
    <w:rsid w:val="00547C90"/>
    <w:pPr>
      <w:ind w:left="720"/>
      <w:outlineLvl w:val="7"/>
    </w:pPr>
    <w:rPr>
      <w:i/>
    </w:rPr>
  </w:style>
  <w:style w:type="paragraph" w:styleId="Heading9">
    <w:name w:val="heading 9"/>
    <w:basedOn w:val="Normal"/>
    <w:next w:val="Normal"/>
    <w:link w:val="Heading9Char"/>
    <w:qFormat/>
    <w:rsid w:val="00547C90"/>
    <w:pPr>
      <w:ind w:left="720"/>
      <w:outlineLvl w:val="8"/>
    </w:pPr>
    <w:rPr>
      <w:i/>
    </w:rPr>
  </w:style>
  <w:style w:type="character" w:default="1" w:styleId="DefaultParagraphFont">
    <w:name w:val="Default Paragraph Font"/>
    <w:uiPriority w:val="1"/>
    <w:unhideWhenUsed/>
    <w:rsid w:val="00547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C90"/>
  </w:style>
  <w:style w:type="character" w:customStyle="1" w:styleId="Heading1Char">
    <w:name w:val="Heading 1 Char"/>
    <w:basedOn w:val="DefaultParagraphFont"/>
    <w:link w:val="Heading1"/>
    <w:rsid w:val="00547C90"/>
    <w:rPr>
      <w:rFonts w:ascii="Times New Roman" w:eastAsia="Times New Roman" w:hAnsi="Times New Roman" w:cs="Times New Roman"/>
      <w:b/>
      <w:sz w:val="32"/>
      <w:szCs w:val="20"/>
      <w:lang w:eastAsia="en-US"/>
    </w:rPr>
  </w:style>
  <w:style w:type="paragraph" w:styleId="BodyText">
    <w:name w:val="Body Text"/>
    <w:basedOn w:val="Normal"/>
    <w:link w:val="BodyTextChar"/>
    <w:rsid w:val="00547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C90"/>
    <w:rPr>
      <w:rFonts w:ascii="Times New Roman" w:eastAsia="Times New Roman" w:hAnsi="Times New Roman" w:cs="Times New Roman"/>
      <w:sz w:val="24"/>
      <w:lang w:eastAsia="en-US"/>
    </w:rPr>
  </w:style>
  <w:style w:type="paragraph" w:styleId="ListBullet">
    <w:name w:val="List Bullet"/>
    <w:basedOn w:val="List"/>
    <w:rsid w:val="00547C90"/>
    <w:pPr>
      <w:numPr>
        <w:numId w:val="12"/>
      </w:numPr>
      <w:tabs>
        <w:tab w:val="clear" w:pos="340"/>
      </w:tabs>
      <w:spacing w:before="40" w:after="40"/>
    </w:pPr>
  </w:style>
  <w:style w:type="paragraph" w:styleId="ListBullet2">
    <w:name w:val="List Bullet 2"/>
    <w:basedOn w:val="List2"/>
    <w:rsid w:val="00547C90"/>
    <w:pPr>
      <w:numPr>
        <w:numId w:val="13"/>
      </w:numPr>
      <w:tabs>
        <w:tab w:val="clear" w:pos="680"/>
      </w:tabs>
    </w:pPr>
  </w:style>
  <w:style w:type="paragraph" w:customStyle="1" w:styleId="SuperHeading">
    <w:name w:val="SuperHeading"/>
    <w:basedOn w:val="Normal"/>
    <w:rsid w:val="00547C90"/>
    <w:pPr>
      <w:spacing w:before="240" w:after="120"/>
      <w:outlineLvl w:val="0"/>
    </w:pPr>
    <w:rPr>
      <w:rFonts w:ascii="Times New Roman" w:hAnsi="Times New Roman"/>
      <w:b/>
      <w:sz w:val="32"/>
    </w:rPr>
  </w:style>
  <w:style w:type="paragraph" w:customStyle="1" w:styleId="AllowPageBreak">
    <w:name w:val="AllowPageBreak"/>
    <w:rsid w:val="00547C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47C90"/>
    <w:rPr>
      <w:b/>
    </w:rPr>
  </w:style>
  <w:style w:type="character" w:customStyle="1" w:styleId="Heading2Char">
    <w:name w:val="Heading 2 Char"/>
    <w:basedOn w:val="DefaultParagraphFont"/>
    <w:link w:val="Heading2"/>
    <w:rsid w:val="00547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C90"/>
    <w:rPr>
      <w:rFonts w:ascii="Courier New" w:eastAsia="Times New Roman" w:hAnsi="Courier New" w:cs="Times New Roman"/>
      <w:i/>
      <w:szCs w:val="20"/>
      <w:lang w:eastAsia="en-US"/>
    </w:rPr>
  </w:style>
  <w:style w:type="paragraph" w:customStyle="1" w:styleId="HeadingBase">
    <w:name w:val="Heading Base"/>
    <w:rsid w:val="00547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C90"/>
    <w:pPr>
      <w:tabs>
        <w:tab w:val="right" w:leader="dot" w:pos="9072"/>
      </w:tabs>
      <w:ind w:left="567"/>
    </w:pPr>
    <w:rPr>
      <w:szCs w:val="22"/>
    </w:rPr>
  </w:style>
  <w:style w:type="paragraph" w:customStyle="1" w:styleId="TOCBase">
    <w:name w:val="TOC Base"/>
    <w:rsid w:val="00547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C90"/>
    <w:pPr>
      <w:tabs>
        <w:tab w:val="right" w:leader="dot" w:pos="9072"/>
      </w:tabs>
      <w:spacing w:before="40" w:after="40"/>
      <w:ind w:left="284"/>
    </w:pPr>
    <w:rPr>
      <w:rFonts w:ascii="Times New Roman" w:hAnsi="Times New Roman"/>
    </w:rPr>
  </w:style>
  <w:style w:type="paragraph" w:styleId="TOC1">
    <w:name w:val="toc 1"/>
    <w:basedOn w:val="TOCBase"/>
    <w:next w:val="Normal"/>
    <w:rsid w:val="00547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C90"/>
    <w:rPr>
      <w:rFonts w:ascii="Times New Roman" w:eastAsia="Times New Roman" w:hAnsi="Times New Roman" w:cs="Times New Roman"/>
      <w:sz w:val="16"/>
      <w:lang w:eastAsia="en-US"/>
    </w:rPr>
  </w:style>
  <w:style w:type="paragraph" w:styleId="Title">
    <w:name w:val="Title"/>
    <w:basedOn w:val="HeadingBase"/>
    <w:link w:val="TitleChar"/>
    <w:qFormat/>
    <w:rsid w:val="00547C90"/>
    <w:pPr>
      <w:spacing w:before="5040"/>
      <w:jc w:val="center"/>
    </w:pPr>
    <w:rPr>
      <w:sz w:val="48"/>
      <w:szCs w:val="72"/>
      <w:lang w:val="en-US"/>
    </w:rPr>
  </w:style>
  <w:style w:type="character" w:customStyle="1" w:styleId="TitleChar">
    <w:name w:val="Title Char"/>
    <w:basedOn w:val="DefaultParagraphFont"/>
    <w:link w:val="Title"/>
    <w:rsid w:val="00547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C90"/>
    <w:pPr>
      <w:tabs>
        <w:tab w:val="left" w:pos="3600"/>
        <w:tab w:val="left" w:pos="3958"/>
      </w:tabs>
    </w:pPr>
  </w:style>
  <w:style w:type="paragraph" w:styleId="List">
    <w:name w:val="List"/>
    <w:basedOn w:val="BodyText"/>
    <w:next w:val="BodyText"/>
    <w:rsid w:val="00547C90"/>
    <w:pPr>
      <w:tabs>
        <w:tab w:val="left" w:pos="340"/>
      </w:tabs>
      <w:spacing w:before="60" w:after="60"/>
      <w:ind w:left="340" w:hanging="340"/>
    </w:pPr>
  </w:style>
  <w:style w:type="paragraph" w:customStyle="1" w:styleId="Note">
    <w:name w:val="Note"/>
    <w:basedOn w:val="BodyText"/>
    <w:rsid w:val="00547C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7C90"/>
    <w:rPr>
      <w:b/>
      <w:spacing w:val="0"/>
    </w:rPr>
  </w:style>
  <w:style w:type="paragraph" w:customStyle="1" w:styleId="SuperTitle">
    <w:name w:val="SuperTitle"/>
    <w:basedOn w:val="Title"/>
    <w:rsid w:val="00547C90"/>
    <w:pPr>
      <w:framePr w:wrap="auto" w:hAnchor="text" w:y="6049"/>
    </w:pPr>
    <w:rPr>
      <w:color w:val="000000"/>
      <w:sz w:val="40"/>
    </w:rPr>
  </w:style>
  <w:style w:type="paragraph" w:customStyle="1" w:styleId="TOCTitle">
    <w:name w:val="TOCTitle"/>
    <w:basedOn w:val="Heading1"/>
    <w:rsid w:val="00547C90"/>
    <w:pPr>
      <w:spacing w:after="240"/>
      <w:jc w:val="center"/>
      <w:outlineLvl w:val="9"/>
    </w:pPr>
    <w:rPr>
      <w:caps/>
    </w:rPr>
  </w:style>
  <w:style w:type="paragraph" w:customStyle="1" w:styleId="Version">
    <w:name w:val="Version"/>
    <w:rsid w:val="00547C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C90"/>
    <w:pPr>
      <w:keepNext w:val="0"/>
      <w:tabs>
        <w:tab w:val="right" w:pos="4176"/>
      </w:tabs>
      <w:ind w:left="198" w:hanging="198"/>
    </w:pPr>
    <w:rPr>
      <w:rFonts w:ascii="Garamond" w:hAnsi="Garamond"/>
    </w:rPr>
  </w:style>
  <w:style w:type="paragraph" w:styleId="IndexHeading">
    <w:name w:val="index heading"/>
    <w:basedOn w:val="Normal"/>
    <w:next w:val="Index1"/>
    <w:semiHidden/>
    <w:rsid w:val="00547C90"/>
    <w:pPr>
      <w:spacing w:before="120" w:after="120"/>
    </w:pPr>
    <w:rPr>
      <w:rFonts w:ascii="Arial" w:hAnsi="Arial"/>
      <w:b/>
      <w:color w:val="918585"/>
      <w:sz w:val="24"/>
    </w:rPr>
  </w:style>
  <w:style w:type="paragraph" w:styleId="Header">
    <w:name w:val="header"/>
    <w:basedOn w:val="Normal"/>
    <w:link w:val="HeaderChar"/>
    <w:rsid w:val="00547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C90"/>
    <w:rPr>
      <w:rFonts w:ascii="Times New Roman" w:eastAsia="Times New Roman" w:hAnsi="Times New Roman" w:cs="Times New Roman"/>
      <w:sz w:val="16"/>
      <w:szCs w:val="20"/>
      <w:lang w:val="en-GB" w:eastAsia="en-US"/>
    </w:rPr>
  </w:style>
  <w:style w:type="paragraph" w:customStyle="1" w:styleId="Chapter">
    <w:name w:val="Chapter"/>
    <w:basedOn w:val="Normal"/>
    <w:rsid w:val="00547C90"/>
    <w:pPr>
      <w:spacing w:before="240"/>
    </w:pPr>
    <w:rPr>
      <w:rFonts w:ascii="Times New Roman" w:hAnsi="Times New Roman"/>
      <w:smallCaps/>
      <w:spacing w:val="80"/>
      <w:sz w:val="28"/>
    </w:rPr>
  </w:style>
  <w:style w:type="paragraph" w:customStyle="1" w:styleId="InChapter">
    <w:name w:val="InChapter"/>
    <w:basedOn w:val="Heading3"/>
    <w:rsid w:val="00547C90"/>
    <w:pPr>
      <w:spacing w:after="240"/>
      <w:outlineLvl w:val="9"/>
    </w:pPr>
    <w:rPr>
      <w:noProof/>
    </w:rPr>
  </w:style>
  <w:style w:type="paragraph" w:styleId="Index2">
    <w:name w:val="index 2"/>
    <w:basedOn w:val="Normal"/>
    <w:next w:val="Normal"/>
    <w:semiHidden/>
    <w:rsid w:val="00547C90"/>
    <w:pPr>
      <w:tabs>
        <w:tab w:val="right" w:pos="4176"/>
      </w:tabs>
      <w:ind w:left="568" w:hanging="284"/>
    </w:pPr>
    <w:rPr>
      <w:rFonts w:ascii="Garamond" w:hAnsi="Garamond"/>
    </w:rPr>
  </w:style>
  <w:style w:type="paragraph" w:customStyle="1" w:styleId="Byline">
    <w:name w:val="Byline"/>
    <w:rsid w:val="00547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C90"/>
    <w:pPr>
      <w:tabs>
        <w:tab w:val="clear" w:pos="3600"/>
        <w:tab w:val="clear" w:pos="3958"/>
      </w:tabs>
      <w:jc w:val="right"/>
    </w:pPr>
  </w:style>
  <w:style w:type="character" w:styleId="Emphasis">
    <w:name w:val="Emphasis"/>
    <w:basedOn w:val="DefaultParagraphFont"/>
    <w:qFormat/>
    <w:rsid w:val="00547C90"/>
    <w:rPr>
      <w:i/>
    </w:rPr>
  </w:style>
  <w:style w:type="paragraph" w:styleId="Caption">
    <w:name w:val="caption"/>
    <w:basedOn w:val="BodyText"/>
    <w:next w:val="Normal"/>
    <w:qFormat/>
    <w:rsid w:val="00547C90"/>
    <w:pPr>
      <w:framePr w:w="2268" w:hSpace="181" w:vSpace="181" w:wrap="around" w:vAnchor="text" w:hAnchor="page" w:x="1135" w:y="285" w:anchorLock="1"/>
    </w:pPr>
    <w:rPr>
      <w:i/>
    </w:rPr>
  </w:style>
  <w:style w:type="paragraph" w:customStyle="1" w:styleId="MiniTOCTitle">
    <w:name w:val="MiniTOCTitle"/>
    <w:basedOn w:val="Heading4"/>
    <w:rsid w:val="00547C90"/>
    <w:pPr>
      <w:spacing w:before="240"/>
      <w:outlineLvl w:val="9"/>
    </w:pPr>
    <w:rPr>
      <w:noProof/>
      <w:sz w:val="24"/>
    </w:rPr>
  </w:style>
  <w:style w:type="paragraph" w:customStyle="1" w:styleId="MiniTOCItem">
    <w:name w:val="MiniTOCItem"/>
    <w:basedOn w:val="ListBullet"/>
    <w:rsid w:val="00547C90"/>
    <w:pPr>
      <w:numPr>
        <w:numId w:val="0"/>
      </w:numPr>
      <w:tabs>
        <w:tab w:val="right" w:leader="dot" w:pos="6521"/>
      </w:tabs>
      <w:spacing w:before="0" w:after="0"/>
    </w:pPr>
  </w:style>
  <w:style w:type="paragraph" w:customStyle="1" w:styleId="TOFTitle">
    <w:name w:val="TOFTitle"/>
    <w:basedOn w:val="TOCTitle"/>
    <w:rsid w:val="00547C90"/>
  </w:style>
  <w:style w:type="paragraph" w:styleId="TableofFigures">
    <w:name w:val="table of figures"/>
    <w:basedOn w:val="Normal"/>
    <w:next w:val="Normal"/>
    <w:semiHidden/>
    <w:rsid w:val="00547C90"/>
    <w:pPr>
      <w:tabs>
        <w:tab w:val="right" w:leader="dot" w:pos="9072"/>
      </w:tabs>
      <w:ind w:left="970" w:hanging="403"/>
    </w:pPr>
    <w:rPr>
      <w:rFonts w:ascii="Times New Roman" w:hAnsi="Times New Roman"/>
      <w:b/>
    </w:rPr>
  </w:style>
  <w:style w:type="paragraph" w:styleId="ListNumber">
    <w:name w:val="List Number"/>
    <w:basedOn w:val="List"/>
    <w:rsid w:val="00547C90"/>
    <w:pPr>
      <w:numPr>
        <w:numId w:val="15"/>
      </w:numPr>
      <w:tabs>
        <w:tab w:val="clear" w:pos="340"/>
      </w:tabs>
    </w:pPr>
  </w:style>
  <w:style w:type="character" w:customStyle="1" w:styleId="WingdingSymbols">
    <w:name w:val="Wingding Symbols"/>
    <w:rsid w:val="00547C90"/>
    <w:rPr>
      <w:rFonts w:ascii="Wingdings" w:hAnsi="Wingdings"/>
    </w:rPr>
  </w:style>
  <w:style w:type="paragraph" w:customStyle="1" w:styleId="TableHeading">
    <w:name w:val="Table Heading"/>
    <w:basedOn w:val="HeadingBase"/>
    <w:rsid w:val="00547C90"/>
    <w:pPr>
      <w:keepLines/>
      <w:pBdr>
        <w:bottom w:val="single" w:sz="6" w:space="1" w:color="918585"/>
      </w:pBdr>
      <w:spacing w:before="240"/>
    </w:pPr>
  </w:style>
  <w:style w:type="character" w:customStyle="1" w:styleId="HotSpot">
    <w:name w:val="HotSpot"/>
    <w:rsid w:val="00547C90"/>
    <w:rPr>
      <w:color w:val="0033CC"/>
      <w:u w:val="none"/>
    </w:rPr>
  </w:style>
  <w:style w:type="paragraph" w:customStyle="1" w:styleId="BodyTextRight">
    <w:name w:val="Body Text Right"/>
    <w:basedOn w:val="BodyText"/>
    <w:rsid w:val="00547C90"/>
    <w:pPr>
      <w:spacing w:before="0" w:after="0"/>
      <w:jc w:val="right"/>
    </w:pPr>
  </w:style>
  <w:style w:type="paragraph" w:styleId="Index3">
    <w:name w:val="index 3"/>
    <w:basedOn w:val="ListNumber2"/>
    <w:next w:val="Normal"/>
    <w:semiHidden/>
    <w:rsid w:val="00547C90"/>
    <w:pPr>
      <w:numPr>
        <w:numId w:val="0"/>
      </w:numPr>
      <w:tabs>
        <w:tab w:val="right" w:leader="dot" w:pos="4176"/>
      </w:tabs>
    </w:pPr>
  </w:style>
  <w:style w:type="paragraph" w:styleId="ListNumber2">
    <w:name w:val="List Number 2"/>
    <w:basedOn w:val="List2"/>
    <w:rsid w:val="00547C90"/>
    <w:pPr>
      <w:numPr>
        <w:numId w:val="10"/>
      </w:numPr>
      <w:tabs>
        <w:tab w:val="clear" w:pos="1060"/>
      </w:tabs>
    </w:pPr>
  </w:style>
  <w:style w:type="paragraph" w:customStyle="1" w:styleId="MarginNote">
    <w:name w:val="Margin Note"/>
    <w:basedOn w:val="BodyText"/>
    <w:rsid w:val="00547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C90"/>
    <w:rPr>
      <w:sz w:val="32"/>
    </w:rPr>
  </w:style>
  <w:style w:type="paragraph" w:customStyle="1" w:styleId="HeadingProcedure">
    <w:name w:val="Heading Procedure"/>
    <w:basedOn w:val="HeadingBase"/>
    <w:next w:val="Normal"/>
    <w:rsid w:val="00547C90"/>
    <w:pPr>
      <w:tabs>
        <w:tab w:val="left" w:pos="0"/>
      </w:tabs>
      <w:spacing w:before="120" w:after="60"/>
    </w:pPr>
    <w:rPr>
      <w:i/>
      <w:color w:val="918585"/>
      <w:sz w:val="22"/>
    </w:rPr>
  </w:style>
  <w:style w:type="paragraph" w:customStyle="1" w:styleId="TableBodyText">
    <w:name w:val="Table Body Text"/>
    <w:basedOn w:val="BodyText"/>
    <w:rsid w:val="00547C90"/>
    <w:pPr>
      <w:spacing w:before="60" w:after="60"/>
    </w:pPr>
  </w:style>
  <w:style w:type="paragraph" w:styleId="ListContinue">
    <w:name w:val="List Continue"/>
    <w:basedOn w:val="List"/>
    <w:rsid w:val="00547C90"/>
    <w:pPr>
      <w:ind w:firstLine="0"/>
    </w:pPr>
  </w:style>
  <w:style w:type="paragraph" w:customStyle="1" w:styleId="ListNote">
    <w:name w:val="List Note"/>
    <w:basedOn w:val="List"/>
    <w:rsid w:val="00547C90"/>
    <w:pPr>
      <w:pBdr>
        <w:top w:val="single" w:sz="6" w:space="2" w:color="918585"/>
        <w:bottom w:val="single" w:sz="6" w:space="2" w:color="918585"/>
      </w:pBdr>
      <w:tabs>
        <w:tab w:val="left" w:pos="1021"/>
      </w:tabs>
      <w:ind w:firstLine="0"/>
    </w:pPr>
  </w:style>
  <w:style w:type="paragraph" w:customStyle="1" w:styleId="Warning">
    <w:name w:val="Warning"/>
    <w:basedOn w:val="BodyText"/>
    <w:rsid w:val="00547C90"/>
    <w:pPr>
      <w:shd w:val="clear" w:color="auto" w:fill="D9D9D9"/>
      <w:tabs>
        <w:tab w:val="left" w:pos="992"/>
      </w:tabs>
      <w:ind w:left="119" w:right="119"/>
    </w:pPr>
    <w:rPr>
      <w:sz w:val="20"/>
    </w:rPr>
  </w:style>
  <w:style w:type="paragraph" w:customStyle="1" w:styleId="MarginIcons">
    <w:name w:val="Margin Icons"/>
    <w:basedOn w:val="BodyText"/>
    <w:rsid w:val="00547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C90"/>
    <w:rPr>
      <w:rFonts w:ascii="Courier New" w:hAnsi="Courier New"/>
    </w:rPr>
  </w:style>
  <w:style w:type="paragraph" w:customStyle="1" w:styleId="NoteBullet">
    <w:name w:val="Note Bullet"/>
    <w:basedOn w:val="Note"/>
    <w:rsid w:val="00547C90"/>
    <w:pPr>
      <w:tabs>
        <w:tab w:val="clear" w:pos="680"/>
      </w:tabs>
      <w:spacing w:before="60" w:after="60"/>
    </w:pPr>
  </w:style>
  <w:style w:type="paragraph" w:customStyle="1" w:styleId="SubHeading2">
    <w:name w:val="SubHeading2"/>
    <w:basedOn w:val="HeadingBase"/>
    <w:rsid w:val="00547C90"/>
    <w:pPr>
      <w:spacing w:before="240" w:after="60"/>
    </w:pPr>
    <w:rPr>
      <w:sz w:val="20"/>
    </w:rPr>
  </w:style>
  <w:style w:type="paragraph" w:customStyle="1" w:styleId="SubHeading1">
    <w:name w:val="SubHeading1"/>
    <w:basedOn w:val="HeadingBase"/>
    <w:rsid w:val="00547C90"/>
    <w:pPr>
      <w:spacing w:before="240" w:after="60"/>
    </w:pPr>
    <w:rPr>
      <w:color w:val="918585"/>
      <w:sz w:val="22"/>
    </w:rPr>
  </w:style>
  <w:style w:type="paragraph" w:customStyle="1" w:styleId="SideHeading">
    <w:name w:val="Side Heading"/>
    <w:basedOn w:val="HeadingBase"/>
    <w:rsid w:val="00547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C90"/>
    <w:pPr>
      <w:tabs>
        <w:tab w:val="num" w:pos="360"/>
      </w:tabs>
    </w:pPr>
  </w:style>
  <w:style w:type="paragraph" w:styleId="PlainText">
    <w:name w:val="Plain Text"/>
    <w:basedOn w:val="Normal"/>
    <w:link w:val="PlainTextChar"/>
    <w:rsid w:val="00547C90"/>
    <w:rPr>
      <w:sz w:val="20"/>
    </w:rPr>
  </w:style>
  <w:style w:type="character" w:customStyle="1" w:styleId="PlainTextChar">
    <w:name w:val="Plain Text Char"/>
    <w:basedOn w:val="DefaultParagraphFont"/>
    <w:link w:val="PlainText"/>
    <w:rsid w:val="00547C90"/>
    <w:rPr>
      <w:rFonts w:ascii="Courier New" w:eastAsia="Times New Roman" w:hAnsi="Courier New" w:cs="Times New Roman"/>
      <w:sz w:val="20"/>
      <w:szCs w:val="20"/>
      <w:lang w:eastAsia="en-US"/>
    </w:rPr>
  </w:style>
  <w:style w:type="character" w:customStyle="1" w:styleId="MenuOption">
    <w:name w:val="Menu Option"/>
    <w:basedOn w:val="DefaultParagraphFont"/>
    <w:rsid w:val="00547C90"/>
    <w:rPr>
      <w:b/>
      <w:smallCaps/>
    </w:rPr>
  </w:style>
  <w:style w:type="paragraph" w:customStyle="1" w:styleId="TableListNumber">
    <w:name w:val="Table List Number"/>
    <w:basedOn w:val="ListNumber"/>
    <w:rsid w:val="00547C90"/>
    <w:pPr>
      <w:numPr>
        <w:numId w:val="0"/>
      </w:numPr>
    </w:pPr>
  </w:style>
  <w:style w:type="paragraph" w:styleId="TOC4">
    <w:name w:val="toc 4"/>
    <w:basedOn w:val="TOCBase"/>
    <w:next w:val="Normal"/>
    <w:semiHidden/>
    <w:rsid w:val="00547C90"/>
    <w:pPr>
      <w:tabs>
        <w:tab w:val="right" w:leader="dot" w:pos="9071"/>
      </w:tabs>
      <w:ind w:left="1701"/>
    </w:pPr>
  </w:style>
  <w:style w:type="paragraph" w:customStyle="1" w:styleId="ListAlpha">
    <w:name w:val="List Alpha"/>
    <w:basedOn w:val="List"/>
    <w:rsid w:val="00547C90"/>
    <w:pPr>
      <w:numPr>
        <w:numId w:val="9"/>
      </w:numPr>
    </w:pPr>
  </w:style>
  <w:style w:type="paragraph" w:customStyle="1" w:styleId="ListAlpha2">
    <w:name w:val="List Alpha 2"/>
    <w:basedOn w:val="List2"/>
    <w:rsid w:val="00547C90"/>
    <w:pPr>
      <w:numPr>
        <w:numId w:val="8"/>
      </w:numPr>
    </w:pPr>
  </w:style>
  <w:style w:type="paragraph" w:styleId="List2">
    <w:name w:val="List 2"/>
    <w:basedOn w:val="BodyText"/>
    <w:rsid w:val="00547C90"/>
    <w:pPr>
      <w:tabs>
        <w:tab w:val="left" w:pos="680"/>
      </w:tabs>
      <w:spacing w:before="60" w:after="60"/>
      <w:ind w:left="680" w:hanging="340"/>
    </w:pPr>
  </w:style>
  <w:style w:type="paragraph" w:styleId="List3">
    <w:name w:val="List 3"/>
    <w:basedOn w:val="BodyText"/>
    <w:rsid w:val="00547C90"/>
    <w:pPr>
      <w:tabs>
        <w:tab w:val="left" w:pos="1021"/>
      </w:tabs>
      <w:spacing w:before="60" w:after="60"/>
      <w:ind w:left="1020" w:hanging="340"/>
    </w:pPr>
  </w:style>
  <w:style w:type="paragraph" w:styleId="List4">
    <w:name w:val="List 4"/>
    <w:basedOn w:val="BodyText"/>
    <w:rsid w:val="00547C90"/>
    <w:pPr>
      <w:tabs>
        <w:tab w:val="left" w:pos="1361"/>
      </w:tabs>
      <w:spacing w:before="60" w:after="60"/>
      <w:ind w:left="1361" w:hanging="340"/>
    </w:pPr>
  </w:style>
  <w:style w:type="paragraph" w:styleId="List5">
    <w:name w:val="List 5"/>
    <w:basedOn w:val="BodyText"/>
    <w:rsid w:val="00547C90"/>
    <w:pPr>
      <w:tabs>
        <w:tab w:val="left" w:pos="1701"/>
      </w:tabs>
      <w:spacing w:before="60" w:after="60"/>
      <w:ind w:left="1701" w:hanging="340"/>
    </w:pPr>
  </w:style>
  <w:style w:type="paragraph" w:styleId="ListBullet3">
    <w:name w:val="List Bullet 3"/>
    <w:basedOn w:val="List3"/>
    <w:rsid w:val="00547C90"/>
    <w:pPr>
      <w:numPr>
        <w:numId w:val="14"/>
      </w:numPr>
      <w:tabs>
        <w:tab w:val="clear" w:pos="1021"/>
      </w:tabs>
      <w:ind w:left="1037" w:hanging="357"/>
    </w:pPr>
  </w:style>
  <w:style w:type="paragraph" w:styleId="ListBullet4">
    <w:name w:val="List Bullet 4"/>
    <w:basedOn w:val="List4"/>
    <w:rsid w:val="00547C90"/>
    <w:pPr>
      <w:numPr>
        <w:numId w:val="3"/>
      </w:numPr>
      <w:tabs>
        <w:tab w:val="clear" w:pos="1361"/>
      </w:tabs>
    </w:pPr>
  </w:style>
  <w:style w:type="paragraph" w:styleId="ListBullet5">
    <w:name w:val="List Bullet 5"/>
    <w:basedOn w:val="List5"/>
    <w:rsid w:val="00547C90"/>
    <w:pPr>
      <w:numPr>
        <w:numId w:val="4"/>
      </w:numPr>
    </w:pPr>
  </w:style>
  <w:style w:type="paragraph" w:styleId="ListContinue2">
    <w:name w:val="List Continue 2"/>
    <w:basedOn w:val="List2"/>
    <w:rsid w:val="00547C90"/>
    <w:pPr>
      <w:ind w:firstLine="0"/>
    </w:pPr>
  </w:style>
  <w:style w:type="paragraph" w:styleId="ListContinue3">
    <w:name w:val="List Continue 3"/>
    <w:basedOn w:val="List3"/>
    <w:rsid w:val="00547C90"/>
    <w:pPr>
      <w:ind w:left="1021" w:firstLine="0"/>
    </w:pPr>
  </w:style>
  <w:style w:type="paragraph" w:styleId="ListContinue4">
    <w:name w:val="List Continue 4"/>
    <w:basedOn w:val="List4"/>
    <w:rsid w:val="00547C90"/>
    <w:pPr>
      <w:ind w:firstLine="0"/>
    </w:pPr>
  </w:style>
  <w:style w:type="paragraph" w:styleId="ListContinue5">
    <w:name w:val="List Continue 5"/>
    <w:basedOn w:val="List5"/>
    <w:rsid w:val="00547C90"/>
    <w:pPr>
      <w:ind w:firstLine="0"/>
    </w:pPr>
  </w:style>
  <w:style w:type="paragraph" w:styleId="ListNumber3">
    <w:name w:val="List Number 3"/>
    <w:basedOn w:val="List3"/>
    <w:rsid w:val="00547C90"/>
    <w:pPr>
      <w:numPr>
        <w:numId w:val="5"/>
      </w:numPr>
    </w:pPr>
  </w:style>
  <w:style w:type="paragraph" w:styleId="ListNumber4">
    <w:name w:val="List Number 4"/>
    <w:basedOn w:val="List4"/>
    <w:rsid w:val="00547C90"/>
    <w:pPr>
      <w:numPr>
        <w:numId w:val="6"/>
      </w:numPr>
    </w:pPr>
  </w:style>
  <w:style w:type="paragraph" w:styleId="ListNumber5">
    <w:name w:val="List Number 5"/>
    <w:basedOn w:val="List5"/>
    <w:rsid w:val="00547C90"/>
    <w:pPr>
      <w:numPr>
        <w:numId w:val="7"/>
      </w:numPr>
    </w:pPr>
  </w:style>
  <w:style w:type="paragraph" w:styleId="BlockText">
    <w:name w:val="Block Text"/>
    <w:basedOn w:val="Normal"/>
    <w:rsid w:val="00547C90"/>
    <w:pPr>
      <w:spacing w:after="120"/>
      <w:ind w:left="1440" w:right="1440"/>
    </w:pPr>
  </w:style>
  <w:style w:type="character" w:customStyle="1" w:styleId="Subscript">
    <w:name w:val="Subscript"/>
    <w:basedOn w:val="DefaultParagraphFont"/>
    <w:rsid w:val="00547C90"/>
    <w:rPr>
      <w:sz w:val="16"/>
      <w:vertAlign w:val="subscript"/>
    </w:rPr>
  </w:style>
  <w:style w:type="character" w:customStyle="1" w:styleId="Superscript">
    <w:name w:val="Superscript"/>
    <w:basedOn w:val="DefaultParagraphFont"/>
    <w:rsid w:val="00547C90"/>
    <w:rPr>
      <w:sz w:val="16"/>
      <w:vertAlign w:val="superscript"/>
    </w:rPr>
  </w:style>
  <w:style w:type="character" w:customStyle="1" w:styleId="Symbols">
    <w:name w:val="Symbols"/>
    <w:basedOn w:val="DefaultParagraphFont"/>
    <w:rsid w:val="00547C90"/>
    <w:rPr>
      <w:rFonts w:ascii="Symbol" w:hAnsi="Symbol"/>
    </w:rPr>
  </w:style>
  <w:style w:type="character" w:customStyle="1" w:styleId="MenuOptions">
    <w:name w:val="Menu Options"/>
    <w:basedOn w:val="DefaultParagraphFont"/>
    <w:rsid w:val="00547C90"/>
    <w:rPr>
      <w:rFonts w:ascii="Arial Narrow" w:hAnsi="Arial Narrow"/>
      <w:smallCaps/>
    </w:rPr>
  </w:style>
  <w:style w:type="character" w:customStyle="1" w:styleId="Buttons">
    <w:name w:val="Buttons"/>
    <w:basedOn w:val="DefaultParagraphFont"/>
    <w:rsid w:val="00547C90"/>
    <w:rPr>
      <w:b/>
    </w:rPr>
  </w:style>
  <w:style w:type="character" w:customStyle="1" w:styleId="Underlined">
    <w:name w:val="Underlined"/>
    <w:basedOn w:val="DefaultParagraphFont"/>
    <w:rsid w:val="00547C90"/>
    <w:rPr>
      <w:u w:val="single"/>
    </w:rPr>
  </w:style>
  <w:style w:type="paragraph" w:customStyle="1" w:styleId="TableBodyTextRight">
    <w:name w:val="Table Body Text Right"/>
    <w:basedOn w:val="TableBodyText"/>
    <w:rsid w:val="00547C90"/>
    <w:pPr>
      <w:widowControl w:val="0"/>
      <w:autoSpaceDE w:val="0"/>
      <w:autoSpaceDN w:val="0"/>
      <w:adjustRightInd w:val="0"/>
      <w:jc w:val="right"/>
    </w:pPr>
    <w:rPr>
      <w:rFonts w:cs="Arial"/>
      <w:szCs w:val="18"/>
    </w:rPr>
  </w:style>
  <w:style w:type="paragraph" w:customStyle="1" w:styleId="CopyrightText">
    <w:name w:val="Copyright Text"/>
    <w:basedOn w:val="BodyText"/>
    <w:rsid w:val="00547C90"/>
    <w:rPr>
      <w:sz w:val="18"/>
    </w:rPr>
  </w:style>
  <w:style w:type="paragraph" w:customStyle="1" w:styleId="BodySmallRight">
    <w:name w:val="Body Small Right"/>
    <w:basedOn w:val="BodyTextRight"/>
    <w:rsid w:val="00547C90"/>
    <w:rPr>
      <w:sz w:val="18"/>
      <w:szCs w:val="18"/>
    </w:rPr>
  </w:style>
  <w:style w:type="paragraph" w:customStyle="1" w:styleId="MarginEdition">
    <w:name w:val="Margin Edition"/>
    <w:basedOn w:val="MarginNote"/>
    <w:rsid w:val="00547C90"/>
    <w:pPr>
      <w:spacing w:before="0" w:after="0"/>
    </w:pPr>
    <w:rPr>
      <w:rFonts w:ascii="Times New Roman" w:hAnsi="Times New Roman"/>
      <w:color w:val="999999"/>
    </w:rPr>
  </w:style>
  <w:style w:type="paragraph" w:customStyle="1" w:styleId="Spacer">
    <w:name w:val="Spacer"/>
    <w:basedOn w:val="Normal"/>
    <w:rsid w:val="00547C90"/>
    <w:rPr>
      <w:sz w:val="2"/>
      <w:szCs w:val="2"/>
    </w:rPr>
  </w:style>
  <w:style w:type="character" w:customStyle="1" w:styleId="Small">
    <w:name w:val="Small"/>
    <w:basedOn w:val="DefaultParagraphFont"/>
    <w:rsid w:val="00547C90"/>
    <w:rPr>
      <w:sz w:val="16"/>
    </w:rPr>
  </w:style>
  <w:style w:type="paragraph" w:customStyle="1" w:styleId="WideTable">
    <w:name w:val="Wide Table"/>
    <w:basedOn w:val="Normal"/>
    <w:rsid w:val="00547C90"/>
    <w:pPr>
      <w:ind w:left="-1418"/>
    </w:pPr>
    <w:rPr>
      <w:sz w:val="2"/>
      <w:szCs w:val="2"/>
    </w:rPr>
  </w:style>
  <w:style w:type="character" w:styleId="PageNumber">
    <w:name w:val="page number"/>
    <w:basedOn w:val="DefaultParagraphFont"/>
    <w:rsid w:val="00547C90"/>
  </w:style>
  <w:style w:type="paragraph" w:styleId="Quote">
    <w:name w:val="Quote"/>
    <w:basedOn w:val="Heading1"/>
    <w:link w:val="QuoteChar"/>
    <w:qFormat/>
    <w:rsid w:val="00547C90"/>
    <w:rPr>
      <w:b w:val="0"/>
      <w:sz w:val="72"/>
      <w:szCs w:val="72"/>
      <w:lang w:val="en-NZ"/>
    </w:rPr>
  </w:style>
  <w:style w:type="character" w:customStyle="1" w:styleId="QuoteChar">
    <w:name w:val="Quote Char"/>
    <w:basedOn w:val="DefaultParagraphFont"/>
    <w:link w:val="Quote"/>
    <w:rsid w:val="00547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C90"/>
    <w:pPr>
      <w:pageBreakBefore/>
    </w:pPr>
  </w:style>
  <w:style w:type="paragraph" w:customStyle="1" w:styleId="Border">
    <w:name w:val="Border"/>
    <w:basedOn w:val="Normal"/>
    <w:qFormat/>
    <w:rsid w:val="00547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C90"/>
    <w:rPr>
      <w:b/>
      <w:bCs/>
      <w:i/>
      <w:iCs/>
      <w:color w:val="auto"/>
    </w:rPr>
  </w:style>
  <w:style w:type="paragraph" w:styleId="IntenseQuote">
    <w:name w:val="Intense Quote"/>
    <w:basedOn w:val="Normal"/>
    <w:next w:val="Normal"/>
    <w:link w:val="IntenseQuoteChar"/>
    <w:uiPriority w:val="30"/>
    <w:qFormat/>
    <w:rsid w:val="00547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C90"/>
    <w:rPr>
      <w:smallCaps/>
      <w:color w:val="auto"/>
      <w:u w:val="single"/>
    </w:rPr>
  </w:style>
  <w:style w:type="character" w:styleId="IntenseReference">
    <w:name w:val="Intense Reference"/>
    <w:basedOn w:val="DefaultParagraphFont"/>
    <w:uiPriority w:val="32"/>
    <w:qFormat/>
    <w:rsid w:val="00547C90"/>
    <w:rPr>
      <w:b/>
      <w:bCs/>
      <w:smallCaps/>
      <w:color w:val="auto"/>
      <w:spacing w:val="5"/>
      <w:u w:val="single"/>
    </w:rPr>
  </w:style>
  <w:style w:type="paragraph" w:customStyle="1" w:styleId="2ColumnHeading">
    <w:name w:val="2Column Heading"/>
    <w:basedOn w:val="BodyText"/>
    <w:qFormat/>
    <w:rsid w:val="00547C90"/>
    <w:pPr>
      <w:spacing w:after="60"/>
      <w:ind w:left="-2268"/>
    </w:pPr>
    <w:rPr>
      <w:b/>
    </w:rPr>
  </w:style>
  <w:style w:type="paragraph" w:customStyle="1" w:styleId="Heading1TOC">
    <w:name w:val="Heading1 TOC"/>
    <w:basedOn w:val="Normal"/>
    <w:qFormat/>
    <w:rsid w:val="00547C90"/>
    <w:pPr>
      <w:spacing w:before="240" w:after="120"/>
    </w:pPr>
    <w:rPr>
      <w:rFonts w:ascii="Times New Roman" w:hAnsi="Times New Roman"/>
      <w:b/>
      <w:sz w:val="32"/>
    </w:rPr>
  </w:style>
  <w:style w:type="paragraph" w:customStyle="1" w:styleId="Heading2TOC">
    <w:name w:val="Heading2 TOC"/>
    <w:basedOn w:val="Normal"/>
    <w:qFormat/>
    <w:rsid w:val="00547C90"/>
    <w:pPr>
      <w:spacing w:before="240" w:after="60"/>
    </w:pPr>
    <w:rPr>
      <w:rFonts w:ascii="Times New Roman" w:hAnsi="Times New Roman"/>
      <w:b/>
      <w:sz w:val="28"/>
    </w:rPr>
  </w:style>
  <w:style w:type="character" w:customStyle="1" w:styleId="Underline">
    <w:name w:val="Underline"/>
    <w:basedOn w:val="DefaultParagraphFont"/>
    <w:qFormat/>
    <w:rsid w:val="00547C90"/>
    <w:rPr>
      <w:u w:val="single"/>
    </w:rPr>
  </w:style>
  <w:style w:type="character" w:customStyle="1" w:styleId="BoldandItalics">
    <w:name w:val="Bold and Italics"/>
    <w:qFormat/>
    <w:rsid w:val="00547C90"/>
    <w:rPr>
      <w:b/>
      <w:i/>
      <w:u w:val="none"/>
    </w:rPr>
  </w:style>
  <w:style w:type="paragraph" w:styleId="BalloonText">
    <w:name w:val="Balloon Text"/>
    <w:basedOn w:val="Normal"/>
    <w:link w:val="BalloonTextChar"/>
    <w:rsid w:val="00547C90"/>
    <w:rPr>
      <w:rFonts w:ascii="Tahoma" w:hAnsi="Tahoma" w:cs="Tahoma"/>
      <w:sz w:val="16"/>
      <w:szCs w:val="16"/>
    </w:rPr>
  </w:style>
  <w:style w:type="character" w:customStyle="1" w:styleId="BalloonTextChar">
    <w:name w:val="Balloon Text Char"/>
    <w:basedOn w:val="DefaultParagraphFont"/>
    <w:link w:val="BalloonText"/>
    <w:rsid w:val="00547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C90"/>
    <w:rPr>
      <w:b/>
      <w:color w:val="660033"/>
      <w:spacing w:val="0"/>
    </w:rPr>
  </w:style>
  <w:style w:type="paragraph" w:customStyle="1" w:styleId="Nameditemlist">
    <w:name w:val="Named item list"/>
    <w:basedOn w:val="BodyText"/>
    <w:qFormat/>
    <w:rsid w:val="00547C90"/>
    <w:pPr>
      <w:tabs>
        <w:tab w:val="left" w:pos="2835"/>
      </w:tabs>
      <w:ind w:left="2835" w:hanging="2835"/>
    </w:pPr>
  </w:style>
  <w:style w:type="paragraph" w:customStyle="1" w:styleId="BodyTextnopadding">
    <w:name w:val="Body Text no padding"/>
    <w:basedOn w:val="BodyText"/>
    <w:qFormat/>
    <w:rsid w:val="00547C90"/>
    <w:pPr>
      <w:spacing w:before="0" w:after="0"/>
    </w:pPr>
  </w:style>
  <w:style w:type="character" w:styleId="Hyperlink">
    <w:name w:val="Hyperlink"/>
    <w:basedOn w:val="DefaultParagraphFont"/>
    <w:uiPriority w:val="99"/>
    <w:unhideWhenUsed/>
    <w:rsid w:val="00CA04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767</Words>
  <Characters>4905</Characters>
  <Application>Microsoft Office Word</Application>
  <DocSecurity>0</DocSecurity>
  <Lines>204</Lines>
  <Paragraphs>157</Paragraphs>
  <ScaleCrop>false</ScaleCrop>
  <Company>Author-it Software Corporation Ltd.</Company>
  <LinksUpToDate>false</LinksUpToDate>
  <CharactersWithSpaces>5515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AMP40415 Certificate IV in Meat Processing (Quality Assurance)</dc:title>
  <dc:subject>Approved</dc:subject>
  <dc:creator>Skills Impact</dc:creator>
  <cp:keywords>Release 4</cp:keywords>
  <dc:description>Review Date: 12 April 2008</dc:description>
  <cp:lastModifiedBy>HSD_TPCMSd.prod</cp:lastModifiedBy>
  <cp:revision>3</cp:revision>
  <dcterms:created xsi:type="dcterms:W3CDTF">2020-12-18T10:48:56Z</dcterms:created>
  <dcterms:modified xsi:type="dcterms:W3CDTF">2020-12-17T06:04:00Z</dcterms:modified>
</cp:coreProperties>
</file>