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806" w:rsidP="00930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AMP40222 Certificate IV in Meat Processing</w:t>
      </w:r>
      <w:r>
        <w:fldChar w:fldCharType="end"/>
      </w:r>
    </w:p>
    <w:p w:rsidR="00930806" w:rsidP="00930806">
      <w:pPr>
        <w:pStyle w:val="Version"/>
        <w:sectPr w:rsidSect="00980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807AF" w:rsidP="009807AF">
      <w:pPr>
        <w:pStyle w:val="SuperHeading"/>
      </w:pPr>
      <w:r w:rsidRPr="009807AF">
        <w:t>AMP40222 Certificate IV in Meat Processing</w:t>
      </w:r>
    </w:p>
    <w:p w:rsidR="00000000" w:rsidRPr="009807AF" w:rsidP="009807AF">
      <w:pPr>
        <w:pStyle w:val="Heading1"/>
      </w:pPr>
      <w:bookmarkStart w:id="1" w:name="O_1270088"/>
      <w:bookmarkEnd w:id="1"/>
      <w:r w:rsidRPr="009807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Comments</w:t>
            </w:r>
          </w:p>
        </w:tc>
      </w:tr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This version released with AMP Australian Meat Processing Training Package Version 8.0.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AllowPageBreak"/>
      </w:pPr>
    </w:p>
    <w:p w:rsidR="00000000" w:rsidRPr="009807AF" w:rsidP="009807AF">
      <w:pPr>
        <w:pStyle w:val="Heading1"/>
      </w:pPr>
      <w:bookmarkStart w:id="2" w:name="O_1270089"/>
      <w:bookmarkEnd w:id="2"/>
      <w:r w:rsidRPr="009807AF">
        <w:t>Qualification Description</w:t>
      </w:r>
    </w:p>
    <w:p w:rsidR="00000000" w:rsidRPr="009807AF" w:rsidP="00930806">
      <w:pPr>
        <w:pStyle w:val="BodyText"/>
      </w:pPr>
      <w:r w:rsidRPr="009807AF">
        <w:t>This qualification reflects the role of individuals working in a meat pr</w:t>
      </w:r>
      <w:r w:rsidRPr="009807AF">
        <w:t xml:space="preserve">ocessing environment, in supervisory, leadership or quality assurance roles. At this level workers provide specialist technical skills, knowledge and leadership, and have responsibility for overseeing the work carried out in a meat processing environment. </w:t>
      </w:r>
      <w:r w:rsidRPr="009807AF">
        <w:t>They are required to work autonomously, use judgement, interpret information, and apply solutions to routine and some non-routine problems. They may take some responsibility for the output of others.</w:t>
      </w:r>
    </w:p>
    <w:p w:rsidR="00000000" w:rsidRPr="009807AF" w:rsidP="00930806">
      <w:pPr>
        <w:pStyle w:val="BodyText"/>
      </w:pPr>
      <w:r w:rsidRPr="009807AF">
        <w:t>This qualification offers optional specialisations in:</w:t>
      </w:r>
    </w:p>
    <w:p w:rsidR="00000000" w:rsidRPr="009807AF" w:rsidP="009807AF">
      <w:pPr>
        <w:pStyle w:val="ListBullet"/>
      </w:pPr>
      <w:r w:rsidRPr="009807AF">
        <w:t xml:space="preserve">Leadership </w:t>
      </w:r>
    </w:p>
    <w:p w:rsidR="00000000" w:rsidRPr="009807AF" w:rsidP="009807AF">
      <w:pPr>
        <w:pStyle w:val="ListBullet"/>
      </w:pPr>
      <w:r w:rsidRPr="009807AF">
        <w:t xml:space="preserve">Quality management. </w:t>
      </w:r>
    </w:p>
    <w:p w:rsidR="00000000" w:rsidRPr="009807AF" w:rsidP="00930806">
      <w:pPr>
        <w:pStyle w:val="BodyText"/>
      </w:pPr>
      <w:r w:rsidRPr="009807AF">
        <w:t>All work must be carried out to comply with workplace procedures, according to state/territory food safety, and work health and safety codes, regulations and legislation that apply to the workplace.</w:t>
      </w:r>
    </w:p>
    <w:p w:rsidR="00000000" w:rsidRPr="009807AF" w:rsidP="00930806">
      <w:pPr>
        <w:pStyle w:val="BodyText"/>
      </w:pPr>
      <w:r w:rsidRPr="009807AF">
        <w:t>No licensing, legislative or certification requirements apply to this qualification at the time of publication.</w:t>
      </w:r>
    </w:p>
    <w:p w:rsidR="00000000" w:rsidRPr="009807AF" w:rsidP="009807AF">
      <w:pPr>
        <w:pStyle w:val="Heading1"/>
      </w:pPr>
      <w:bookmarkStart w:id="3" w:name="O_1270090"/>
      <w:bookmarkEnd w:id="3"/>
      <w:r w:rsidRPr="009807AF">
        <w:t>Entry Requirements</w:t>
      </w:r>
    </w:p>
    <w:p w:rsidR="00000000" w:rsidRPr="009807AF" w:rsidP="00930806">
      <w:pPr>
        <w:pStyle w:val="BodyText"/>
      </w:pPr>
      <w:r w:rsidRPr="009807AF">
        <w:t>There are no entry requirements for this qualification.</w:t>
      </w:r>
    </w:p>
    <w:p w:rsidR="00000000" w:rsidRPr="009807AF" w:rsidP="009807AF">
      <w:pPr>
        <w:pStyle w:val="Heading1"/>
      </w:pPr>
      <w:bookmarkStart w:id="4" w:name="O_1270091"/>
      <w:bookmarkEnd w:id="4"/>
      <w:r w:rsidRPr="009807AF">
        <w:t>Packaging Rules</w:t>
      </w:r>
    </w:p>
    <w:p w:rsidR="00000000" w:rsidRPr="009807AF" w:rsidP="00930806">
      <w:pPr>
        <w:pStyle w:val="BodyText"/>
      </w:pPr>
      <w:r w:rsidRPr="009807AF">
        <w:t>To achieve this</w:t>
      </w:r>
      <w:r w:rsidRPr="009807AF">
        <w:t xml:space="preserve"> qualification, competency must be demonstrated in: </w:t>
      </w:r>
    </w:p>
    <w:p w:rsidR="00000000" w:rsidRPr="009807AF" w:rsidP="009807AF">
      <w:pPr>
        <w:pStyle w:val="ListBullet"/>
      </w:pPr>
      <w:r w:rsidRPr="009807AF">
        <w:t>14 units of competency:</w:t>
      </w:r>
    </w:p>
    <w:p w:rsidR="00000000" w:rsidRPr="009807AF" w:rsidP="009807AF">
      <w:pPr>
        <w:pStyle w:val="ListBullet2"/>
      </w:pPr>
      <w:r w:rsidRPr="009807AF">
        <w:t>4 core units plus</w:t>
      </w:r>
    </w:p>
    <w:p w:rsidR="00000000" w:rsidRPr="009807AF" w:rsidP="009807AF">
      <w:pPr>
        <w:pStyle w:val="ListBullet2"/>
      </w:pPr>
      <w:r w:rsidRPr="009807AF">
        <w:t>10 elective units.</w:t>
      </w:r>
    </w:p>
    <w:p w:rsidR="00000000" w:rsidRPr="009807AF" w:rsidP="00930806">
      <w:pPr>
        <w:pStyle w:val="BodyText"/>
      </w:pPr>
      <w:r w:rsidRPr="009807AF">
        <w:t>The electives are to be chosen as follows:</w:t>
      </w:r>
    </w:p>
    <w:p w:rsidR="00000000" w:rsidRPr="009807AF" w:rsidP="009807AF">
      <w:pPr>
        <w:pStyle w:val="ListBullet"/>
      </w:pPr>
      <w:r w:rsidRPr="009807AF">
        <w:t xml:space="preserve">at least 8 units from elective Groups A – C </w:t>
      </w:r>
    </w:p>
    <w:p w:rsidR="00000000" w:rsidRPr="009807AF" w:rsidP="009807AF">
      <w:pPr>
        <w:pStyle w:val="ListBullet"/>
      </w:pPr>
      <w:r w:rsidRPr="009807AF">
        <w:t>up to 2 units from this or any other endorsed training package or accredited course. Elective units must ensure the integrity of the qualification’s Australian Qualification Framework (AQF) alignment and contribute to a valid, industry-supported vocational</w:t>
      </w:r>
      <w:r w:rsidRPr="009807AF">
        <w:t xml:space="preserve"> outcome. </w:t>
      </w:r>
    </w:p>
    <w:p w:rsidR="00000000" w:rsidRPr="009807AF" w:rsidP="00930806">
      <w:pPr>
        <w:pStyle w:val="BodyText"/>
      </w:pPr>
      <w:r w:rsidRPr="009807AF">
        <w:t xml:space="preserve">Any combination of electives that meets the packaging rules above can be selected for the award of the </w:t>
      </w:r>
      <w:r w:rsidRPr="009807AF">
        <w:rPr>
          <w:rStyle w:val="Emphasis"/>
        </w:rPr>
        <w:t xml:space="preserve">AMP40222 Certificate IV in Meat Processing. </w:t>
      </w:r>
    </w:p>
    <w:p w:rsidR="00000000" w:rsidRPr="009807AF" w:rsidP="00930806">
      <w:pPr>
        <w:pStyle w:val="BodyText"/>
      </w:pPr>
      <w:r w:rsidRPr="009807AF">
        <w:t xml:space="preserve">Where appropriate, electives may be packaged to provide a qualification with a specialisation as </w:t>
      </w:r>
      <w:r w:rsidRPr="009807AF">
        <w:t>follows:</w:t>
      </w:r>
    </w:p>
    <w:p w:rsidR="00000000" w:rsidRPr="009807AF" w:rsidP="009807AF">
      <w:pPr>
        <w:pStyle w:val="ListBullet"/>
      </w:pPr>
      <w:r w:rsidRPr="009807AF">
        <w:t>At least 6</w:t>
      </w:r>
      <w:r w:rsidRPr="009807AF">
        <w:rPr>
          <w:rStyle w:val="SpecialBold"/>
        </w:rPr>
        <w:t xml:space="preserve"> </w:t>
      </w:r>
      <w:r w:rsidRPr="009807AF">
        <w:t xml:space="preserve">Group A electives must be selected for the award of the </w:t>
      </w:r>
      <w:r w:rsidRPr="009807AF">
        <w:rPr>
          <w:rStyle w:val="Emphasis"/>
        </w:rPr>
        <w:t xml:space="preserve">Certificate IV in Meat Processing (Leadership) </w:t>
      </w:r>
    </w:p>
    <w:p w:rsidR="00000000" w:rsidRPr="009807AF" w:rsidP="009807AF">
      <w:pPr>
        <w:pStyle w:val="ListBullet"/>
      </w:pPr>
      <w:r w:rsidRPr="009807AF">
        <w:t>At least 6</w:t>
      </w:r>
      <w:r w:rsidRPr="009807AF">
        <w:rPr>
          <w:rStyle w:val="SpecialBold"/>
        </w:rPr>
        <w:t xml:space="preserve"> </w:t>
      </w:r>
      <w:r w:rsidRPr="009807AF">
        <w:t xml:space="preserve">Group B electives must be selected for the award of the </w:t>
      </w:r>
      <w:r w:rsidRPr="009807AF">
        <w:rPr>
          <w:rStyle w:val="Emphasis"/>
        </w:rPr>
        <w:t xml:space="preserve">Certificate IV in Meat Processing (Quality Management). </w:t>
      </w:r>
    </w:p>
    <w:p w:rsidR="00000000" w:rsidRPr="009807AF" w:rsidP="009807AF">
      <w:pPr>
        <w:pStyle w:val="BodyTextBold"/>
      </w:pPr>
      <w:r w:rsidRPr="009807AF">
        <w:t>Core Un</w:t>
      </w:r>
      <w:r w:rsidRPr="009807AF">
        <w:t>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68"/>
        <w:gridCol w:w="7088"/>
      </w:tblGrid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AMPCOM401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Build productive and effective workplace relationships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Support food safety and quality programs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Maintain good manufacturing practice in meat processing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AMPWHS401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Monitor workplace health and safety processes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BodyTextBold"/>
      </w:pPr>
      <w:r w:rsidRPr="009807AF">
        <w:t>Elective Units</w:t>
      </w:r>
    </w:p>
    <w:p w:rsidR="00000000" w:rsidRPr="009807AF" w:rsidP="00930806">
      <w:pPr>
        <w:pStyle w:val="BodyText"/>
      </w:pPr>
      <w:r w:rsidRPr="009807AF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9807AF" w:rsidP="00930806">
      <w:pPr>
        <w:pStyle w:val="BodyText"/>
      </w:pPr>
      <w:r w:rsidRPr="009807AF">
        <w:t>A hash (#) next to the unit code in</w:t>
      </w:r>
      <w:r w:rsidRPr="009807AF">
        <w:t>dicates mandatory workplace requirements which must be met when assessing this unit. Please refer to the individual unit’s Assessment Requirements for details.</w:t>
      </w:r>
    </w:p>
    <w:p w:rsidR="00000000" w:rsidRPr="009807AF" w:rsidP="009807AF">
      <w:pPr>
        <w:pStyle w:val="BodyTextBold"/>
      </w:pPr>
      <w:r w:rsidRPr="009807AF">
        <w:t>Group A – Leadership</w:t>
      </w:r>
    </w:p>
    <w:p w:rsidR="00000000" w:rsidRPr="00930806" w:rsidP="00930806">
      <w:pPr>
        <w:pStyle w:val="BodyText"/>
        <w:rPr>
          <w:i/>
        </w:rPr>
      </w:pPr>
      <w:r w:rsidRPr="00930806">
        <w:rPr>
          <w:i/>
        </w:rPr>
        <w:t>For the award of</w:t>
      </w:r>
      <w:r w:rsidRPr="00930806">
        <w:rPr>
          <w:rStyle w:val="SpecialBold"/>
          <w:i/>
        </w:rPr>
        <w:t xml:space="preserve"> </w:t>
      </w:r>
      <w:r w:rsidRPr="00930806">
        <w:rPr>
          <w:rStyle w:val="Emphasis"/>
        </w:rPr>
        <w:t>Certificate IV in Meat Processing (Leadership), users must</w:t>
      </w:r>
      <w:r w:rsidRPr="00930806">
        <w:rPr>
          <w:rStyle w:val="Emphasis"/>
        </w:rPr>
        <w:t xml:space="preserve"> complete six of the following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7088"/>
      </w:tblGrid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AMPLDR402 #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Supervise new recruits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Manage own work performance and development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Oversee export requirements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Foster a learning culture in a meat processing workplace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BSBCMM412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Lead difficult conversations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BSBHRM413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Support the learning and development of teams and individuals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BSBHRM415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Coordinate recruitment and onboarding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BSBINS402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Coordinate workplace information systems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BSBLDR411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Demonstrate leadership in the workplace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</w:t>
            </w:r>
            <w:r w:rsidRPr="009807AF">
              <w:t>SBLDR412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Communicate effectively as a workplace leader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BSBLDR414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Lead team effectiveness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BSBLDR521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Lead the development of diverse workforces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BSBOPS402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Coordinate business operational plans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BSBOPS404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Implement customer service strategies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BSBPEF402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Develop personal work priorities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BSBPMG423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Apply project cost management techniques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BSBSTR402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Implement continuous improvement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BSBXCM401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Apply communication strategies in the workplace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FBPPPL4007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Manage internal audits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MSS405027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Facilitate holistic culture improvement in an organisation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SIRRRTF002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Monitor retail store financials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BodyTextBold"/>
      </w:pPr>
      <w:r w:rsidRPr="009807AF">
        <w:t xml:space="preserve">Group B – Quality Management </w:t>
      </w:r>
    </w:p>
    <w:p w:rsidR="00000000" w:rsidRPr="00930806" w:rsidP="00930806">
      <w:pPr>
        <w:pStyle w:val="BodyText"/>
        <w:rPr>
          <w:i/>
        </w:rPr>
      </w:pPr>
      <w:r w:rsidRPr="00930806">
        <w:rPr>
          <w:rStyle w:val="SpecialBold"/>
          <w:i/>
        </w:rPr>
        <w:t xml:space="preserve">For the award of </w:t>
      </w:r>
      <w:r w:rsidRPr="00930806">
        <w:rPr>
          <w:rStyle w:val="Emphasis"/>
        </w:rPr>
        <w:t>Certificate IV in Meat Processing (Quality Management), users must complete six of the following units: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6946"/>
      </w:tblGrid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AMPAUD401 *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an animal welfare audit of a meat processing premises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AMPLSK401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Oversee humane handling of animals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AMPMGT515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Develop and implement a TACCP and VACCP plan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AMPQUA303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Collect and prepare standard samples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Utilise refrigeration index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AMPQUA404 *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Maintain a Meat Hygiene Assessment program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Oversee compliance with Australian Standards for meat processing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Apply meat science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and validate pH/temperature declines to MSA sta</w:t>
            </w:r>
            <w:r w:rsidRPr="009807AF">
              <w:t>ndards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Manage the collection, monitoring and interpretation of animal health data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Calculate carcase yield in a boning room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Specify beef product using AUS-MEAT language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Specify sheep product using AUS-MEAT language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Coordinate a product recall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Undertake chiller assessment to AUS-MEAT requirements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an internal audit of a documented program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Establish sampling program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 document review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Specify pork product using AUS-MEAT language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Participate in the ongoing development and implementation of a HACCP based QA system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AMPX431 #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Oversee meat processing establishment’s Halal compliance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FBPAUD4004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Identify, evaluate and control food safety hazards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FBPFST4004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Perform microbiological procedures in the food industry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FBPFSY3005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Control contaminants and allergens in food processing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FBPFSY4005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 traceability exercise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FBPOPR4001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Apply principles of statistical process control</w:t>
            </w:r>
          </w:p>
        </w:tc>
      </w:tr>
    </w:tbl>
    <w:p w:rsidR="00000000" w:rsidRPr="009807AF" w:rsidP="009807AF">
      <w:pPr>
        <w:pStyle w:val="BodyTextBold"/>
      </w:pPr>
      <w:r w:rsidRPr="009807AF">
        <w:t xml:space="preserve">Group C– General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5"/>
        <w:gridCol w:w="6941"/>
      </w:tblGrid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Develop and implement work instructions and SOPs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AMPLDR403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Plan, conduct and report a workplace incident investigation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AMPLSK201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Apply animal welfare and handling requirements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AMPLSK401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Oversee humane handling of animals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AMPMGT401 #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Manage biogas facilities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AMPMSY416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Raise and validate requests for export permits and Meat Transfer Certificates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AMPPMG401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Develop, implement and evaluate a pest control program in a food processing premises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AMPQUA304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Perform carcase Meat Hygiene Assessment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AMPQUA305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Perform process monitoring for Meat Hygiene Assessment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AMPQUA306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Perform boning room Meat Hygiene Assessment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AMPQUA307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Perform offal Meat Hygiene Assessment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Contribute to meat processing premises design and construction processes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Conduct an internal audit of a documented program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AMPQUA419 #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Monitor meat preservation process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AMPQUA420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Monitor the production of processed meats and smallgoods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AMPQUA421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Prepare for and respond to an external audit of the establishment</w:t>
            </w:r>
            <w:r>
              <w:t>’</w:t>
            </w:r>
            <w:r w:rsidRPr="009807AF">
              <w:t>s quality system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AMPQUA424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Monitor the production of UCFM smallgoods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FBPPPL4002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Plan and coordinate production equipment</w:t>
            </w:r>
            <w:r w:rsidRPr="009807AF">
              <w:t xml:space="preserve"> maintenance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FBPTEC5002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Manage utilities and energy for a production process</w:t>
            </w:r>
          </w:p>
        </w:tc>
      </w:tr>
      <w:tr w:rsidTr="00980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MSS404063 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Facilitate the use of SCADA systems in a team or work area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BodyTextBold"/>
      </w:pPr>
      <w:r w:rsidRPr="009807AF"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4"/>
        <w:gridCol w:w="6523"/>
      </w:tblGrid>
      <w:tr w:rsidTr="009807A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Unit of competency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Prerequisite requirement</w:t>
            </w:r>
          </w:p>
        </w:tc>
      </w:tr>
      <w:tr w:rsidTr="009807A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AMPAUD401 Conduct an animal welfare audit of a meat processing premises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AMPLSK201 Apply animal welfare and handling requirements</w:t>
            </w:r>
          </w:p>
          <w:p w:rsidR="00000000" w:rsidRPr="009807AF" w:rsidP="009807AF">
            <w:pPr>
              <w:pStyle w:val="BodyText"/>
            </w:pPr>
            <w:r w:rsidRPr="009807AF">
              <w:t>AMPLSK401 Oversee humane handling of animals</w:t>
            </w:r>
          </w:p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AMPQUA416 Conduct an internal audit of a documented program</w:t>
            </w:r>
          </w:p>
        </w:tc>
      </w:tr>
      <w:tr w:rsidTr="009807AF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4"/>
        </w:trPr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AMPQUA404 Maintain a Meat Hygiene Assessment program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AMPQUA304 Perform carcase Meat Hygiene Assessment</w:t>
            </w:r>
          </w:p>
          <w:p w:rsidR="00000000" w:rsidRPr="009807AF" w:rsidP="009807AF">
            <w:pPr>
              <w:pStyle w:val="BodyText"/>
            </w:pPr>
            <w:r w:rsidRPr="009807AF">
              <w:t>AMPQUA305 Perform process monitoring for Meat Hygiene Assessment</w:t>
            </w:r>
          </w:p>
          <w:p w:rsidR="00000000" w:rsidRPr="009807AF" w:rsidP="009807AF">
            <w:pPr>
              <w:pStyle w:val="BodyText"/>
            </w:pPr>
            <w:r w:rsidRPr="009807AF">
              <w:t>AMPQUA306 Perform boning room Meat Hygiene Assessment</w:t>
            </w:r>
          </w:p>
          <w:p w:rsidR="00000000" w:rsidRPr="009807AF" w:rsidP="009807AF">
            <w:pPr>
              <w:pStyle w:val="BodyText"/>
            </w:pPr>
            <w:r w:rsidRPr="009807AF">
              <w:t>AMPQUA307 Perform offal Meat Hygie</w:t>
            </w:r>
            <w:r w:rsidRPr="009807AF">
              <w:t>ne Assessment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AllowPageBreak"/>
      </w:pPr>
    </w:p>
    <w:p w:rsidR="00000000" w:rsidRPr="009807AF" w:rsidP="009807AF">
      <w:pPr>
        <w:pStyle w:val="Heading1"/>
      </w:pPr>
      <w:bookmarkStart w:id="5" w:name="O_1270092"/>
      <w:bookmarkEnd w:id="5"/>
      <w:r w:rsidRPr="009807A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Bold"/>
              <w:rPr>
                <w:lang w:val="en-NZ"/>
              </w:rPr>
            </w:pPr>
            <w:r w:rsidRPr="009807AF">
              <w:t>Equivalence status</w:t>
            </w:r>
          </w:p>
        </w:tc>
      </w:tr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AMP40222 Certificate IV in Meat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AMP40215 Certificate IV in Meat Processing (General)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Qualification revised and merged with two other existing qualifications</w:t>
            </w:r>
          </w:p>
          <w:p w:rsidR="00000000" w:rsidRPr="009807AF" w:rsidP="009807AF">
            <w:pPr>
              <w:pStyle w:val="BodyText"/>
            </w:pPr>
            <w:r w:rsidRPr="009807AF">
              <w:t>Revised qualification provides optional specialisations in Leadership or Quality Management</w:t>
            </w:r>
          </w:p>
          <w:p w:rsidR="00000000" w:rsidRPr="009807AF" w:rsidP="009807AF">
            <w:pPr>
              <w:pStyle w:val="BodyText"/>
            </w:pPr>
            <w:r w:rsidRPr="009807AF">
              <w:t>Packaging rules updated</w:t>
            </w:r>
          </w:p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Mandatory workp</w:t>
            </w:r>
            <w:r w:rsidRPr="009807AF">
              <w:t>lace requirement indicator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Not equivalent</w:t>
            </w:r>
          </w:p>
        </w:tc>
      </w:tr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AMP40222 Certificate IV in Meat Processing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AMP40315 Certificate IV in Meat Processing (Leadership)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Qualification revised and merged with two other existing qualifications</w:t>
            </w:r>
          </w:p>
          <w:p w:rsidR="00000000" w:rsidRPr="009807AF" w:rsidP="009807AF">
            <w:pPr>
              <w:pStyle w:val="BodyText"/>
            </w:pPr>
            <w:r w:rsidRPr="009807AF">
              <w:t>Revised qualification provides opti</w:t>
            </w:r>
            <w:r w:rsidRPr="009807AF">
              <w:t>onal specialisations in Leadership or Quality Management</w:t>
            </w:r>
          </w:p>
          <w:p w:rsidR="00000000" w:rsidRPr="009807AF" w:rsidP="009807AF">
            <w:pPr>
              <w:pStyle w:val="BodyText"/>
            </w:pPr>
            <w:r w:rsidRPr="009807AF">
              <w:t>Packaging rules updated</w:t>
            </w:r>
          </w:p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Mandatory workplace requirement indicator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Not equivalent </w:t>
            </w:r>
          </w:p>
        </w:tc>
      </w:tr>
      <w:tr w:rsidTr="009807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 xml:space="preserve">AMP40222 Certificate IV in Meat Processing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AMP40415 Certificate IV in Meat Processing (Quality Assurance)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>Qua</w:t>
            </w:r>
            <w:r w:rsidRPr="009807AF">
              <w:t>lification revised and merged with two other existing qualifications</w:t>
            </w:r>
          </w:p>
          <w:p w:rsidR="00000000" w:rsidRPr="009807AF" w:rsidP="009807AF">
            <w:pPr>
              <w:pStyle w:val="BodyText"/>
            </w:pPr>
            <w:r w:rsidRPr="009807AF">
              <w:t>Revised qualification provides optional specialisations in Leadership or Quality Management</w:t>
            </w:r>
          </w:p>
          <w:p w:rsidR="00000000" w:rsidRPr="009807AF" w:rsidP="009807AF">
            <w:pPr>
              <w:pStyle w:val="BodyText"/>
            </w:pPr>
            <w:r w:rsidRPr="009807AF">
              <w:t>Packaging rules updated</w:t>
            </w:r>
          </w:p>
          <w:p w:rsidR="00000000" w:rsidP="009807AF">
            <w:pPr>
              <w:pStyle w:val="BodyText"/>
              <w:rPr>
                <w:lang w:val="en-NZ"/>
              </w:rPr>
            </w:pPr>
            <w:r w:rsidRPr="009807AF">
              <w:t>Mandatory workplace requirement indicator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AF" w:rsidP="009807AF">
            <w:pPr>
              <w:pStyle w:val="BodyText"/>
            </w:pPr>
            <w:r w:rsidRPr="009807AF">
              <w:t xml:space="preserve">Not equivalent </w:t>
            </w:r>
          </w:p>
        </w:tc>
      </w:tr>
    </w:tbl>
    <w:p w:rsidR="00000000" w:rsidRPr="009807AF" w:rsidP="009807AF">
      <w:pPr>
        <w:pStyle w:val="BodyText"/>
      </w:pPr>
    </w:p>
    <w:p w:rsidR="00000000" w:rsidRPr="009807AF" w:rsidP="009807AF">
      <w:pPr>
        <w:pStyle w:val="AllowPageBreak"/>
      </w:pPr>
    </w:p>
    <w:p w:rsidR="00000000" w:rsidRPr="009807AF" w:rsidP="009807AF">
      <w:pPr>
        <w:pStyle w:val="Heading1"/>
      </w:pPr>
      <w:bookmarkStart w:id="6" w:name="O_1270094"/>
      <w:bookmarkEnd w:id="6"/>
      <w:r w:rsidRPr="009807AF">
        <w:t>Links</w:t>
      </w:r>
    </w:p>
    <w:p w:rsidR="00000000" w:rsidRPr="009807AF" w:rsidP="00930806">
      <w:pPr>
        <w:pStyle w:val="BodyText"/>
      </w:pPr>
      <w:r w:rsidRPr="009807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1E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07AF" w:rsidP="009807AF"/>
    <w:sectPr w:rsidSect="009807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AF" w:rsidRPr="00930806" w:rsidP="00930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6" w:rsidP="00980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30806" w:rsidP="00980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0806" w:rsidP="00980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7AF" w:rsidRPr="00930806" w:rsidP="00930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06" w:rsidRPr="002D2AF8" w:rsidP="00980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AMP40222 Certificate IV in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30806" w:rsidP="00980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8C3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005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C0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7AF"/>
  </w:style>
  <w:style w:type="character" w:customStyle="1" w:styleId="Heading1Char">
    <w:name w:val="Heading 1 Char"/>
    <w:basedOn w:val="DefaultParagraphFont"/>
    <w:link w:val="Heading1"/>
    <w:rsid w:val="00980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7AF"/>
    <w:rPr>
      <w:b/>
      <w:spacing w:val="0"/>
    </w:rPr>
  </w:style>
  <w:style w:type="paragraph" w:styleId="ListBullet2">
    <w:name w:val="List Bullet 2"/>
    <w:basedOn w:val="List2"/>
    <w:rsid w:val="009807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07AF"/>
    <w:rPr>
      <w:i/>
    </w:rPr>
  </w:style>
  <w:style w:type="paragraph" w:customStyle="1" w:styleId="SuperHeading">
    <w:name w:val="SuperHeading"/>
    <w:basedOn w:val="Normal"/>
    <w:rsid w:val="00980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07AF"/>
    <w:rPr>
      <w:b/>
    </w:rPr>
  </w:style>
  <w:style w:type="character" w:customStyle="1" w:styleId="Heading2Char">
    <w:name w:val="Heading 2 Char"/>
    <w:basedOn w:val="DefaultParagraphFont"/>
    <w:link w:val="Heading2"/>
    <w:rsid w:val="00980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7AF"/>
  </w:style>
  <w:style w:type="paragraph" w:styleId="TableofFigures">
    <w:name w:val="table of figures"/>
    <w:basedOn w:val="Normal"/>
    <w:next w:val="Normal"/>
    <w:semiHidden/>
    <w:rsid w:val="00980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7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7AF"/>
    <w:rPr>
      <w:rFonts w:ascii="Wingdings" w:hAnsi="Wingdings"/>
    </w:rPr>
  </w:style>
  <w:style w:type="paragraph" w:customStyle="1" w:styleId="TableHeading">
    <w:name w:val="Table Heading"/>
    <w:basedOn w:val="HeadingBase"/>
    <w:rsid w:val="00980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7AF"/>
    <w:rPr>
      <w:color w:val="0033CC"/>
      <w:u w:val="none"/>
    </w:rPr>
  </w:style>
  <w:style w:type="paragraph" w:customStyle="1" w:styleId="BodyTextRight">
    <w:name w:val="Body Text Right"/>
    <w:basedOn w:val="BodyText"/>
    <w:rsid w:val="00980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7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7AF"/>
    <w:rPr>
      <w:sz w:val="32"/>
    </w:rPr>
  </w:style>
  <w:style w:type="paragraph" w:customStyle="1" w:styleId="HeadingProcedure">
    <w:name w:val="Heading Procedure"/>
    <w:basedOn w:val="HeadingBase"/>
    <w:next w:val="Normal"/>
    <w:rsid w:val="00980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7AF"/>
    <w:pPr>
      <w:spacing w:before="60" w:after="60"/>
    </w:pPr>
  </w:style>
  <w:style w:type="paragraph" w:styleId="ListContinue">
    <w:name w:val="List Continue"/>
    <w:basedOn w:val="List"/>
    <w:rsid w:val="009807AF"/>
    <w:pPr>
      <w:ind w:firstLine="0"/>
    </w:pPr>
  </w:style>
  <w:style w:type="paragraph" w:customStyle="1" w:styleId="ListNote">
    <w:name w:val="List Note"/>
    <w:basedOn w:val="List"/>
    <w:rsid w:val="00980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7AF"/>
    <w:rPr>
      <w:rFonts w:ascii="Courier New" w:hAnsi="Courier New"/>
    </w:rPr>
  </w:style>
  <w:style w:type="paragraph" w:customStyle="1" w:styleId="NoteBullet">
    <w:name w:val="Note Bullet"/>
    <w:basedOn w:val="Note"/>
    <w:rsid w:val="00980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7AF"/>
    <w:rPr>
      <w:b/>
      <w:smallCaps/>
    </w:rPr>
  </w:style>
  <w:style w:type="paragraph" w:customStyle="1" w:styleId="TableListNumber">
    <w:name w:val="Table List Number"/>
    <w:basedOn w:val="ListNumber"/>
    <w:rsid w:val="00980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7AF"/>
    <w:pPr>
      <w:numPr>
        <w:numId w:val="9"/>
      </w:numPr>
    </w:pPr>
  </w:style>
  <w:style w:type="paragraph" w:customStyle="1" w:styleId="ListAlpha2">
    <w:name w:val="List Alpha 2"/>
    <w:basedOn w:val="List2"/>
    <w:rsid w:val="009807AF"/>
    <w:pPr>
      <w:numPr>
        <w:numId w:val="8"/>
      </w:numPr>
    </w:pPr>
  </w:style>
  <w:style w:type="paragraph" w:styleId="List2">
    <w:name w:val="List 2"/>
    <w:basedOn w:val="BodyText"/>
    <w:rsid w:val="00980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7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7AF"/>
    <w:pPr>
      <w:numPr>
        <w:numId w:val="4"/>
      </w:numPr>
    </w:pPr>
  </w:style>
  <w:style w:type="paragraph" w:styleId="ListContinue2">
    <w:name w:val="List Continue 2"/>
    <w:basedOn w:val="List2"/>
    <w:rsid w:val="009807AF"/>
    <w:pPr>
      <w:ind w:firstLine="0"/>
    </w:pPr>
  </w:style>
  <w:style w:type="paragraph" w:styleId="ListContinue3">
    <w:name w:val="List Continue 3"/>
    <w:basedOn w:val="List3"/>
    <w:rsid w:val="009807AF"/>
    <w:pPr>
      <w:ind w:left="1021" w:firstLine="0"/>
    </w:pPr>
  </w:style>
  <w:style w:type="paragraph" w:styleId="ListContinue4">
    <w:name w:val="List Continue 4"/>
    <w:basedOn w:val="List4"/>
    <w:rsid w:val="009807AF"/>
    <w:pPr>
      <w:ind w:firstLine="0"/>
    </w:pPr>
  </w:style>
  <w:style w:type="paragraph" w:styleId="ListContinue5">
    <w:name w:val="List Continue 5"/>
    <w:basedOn w:val="List5"/>
    <w:rsid w:val="009807AF"/>
    <w:pPr>
      <w:ind w:firstLine="0"/>
    </w:pPr>
  </w:style>
  <w:style w:type="paragraph" w:styleId="ListNumber3">
    <w:name w:val="List Number 3"/>
    <w:basedOn w:val="List3"/>
    <w:rsid w:val="009807AF"/>
    <w:pPr>
      <w:numPr>
        <w:numId w:val="5"/>
      </w:numPr>
    </w:pPr>
  </w:style>
  <w:style w:type="paragraph" w:styleId="ListNumber4">
    <w:name w:val="List Number 4"/>
    <w:basedOn w:val="List4"/>
    <w:rsid w:val="009807AF"/>
    <w:pPr>
      <w:numPr>
        <w:numId w:val="6"/>
      </w:numPr>
    </w:pPr>
  </w:style>
  <w:style w:type="paragraph" w:styleId="ListNumber5">
    <w:name w:val="List Number 5"/>
    <w:basedOn w:val="List5"/>
    <w:rsid w:val="009807AF"/>
    <w:pPr>
      <w:numPr>
        <w:numId w:val="7"/>
      </w:numPr>
    </w:pPr>
  </w:style>
  <w:style w:type="paragraph" w:styleId="BlockText">
    <w:name w:val="Block Text"/>
    <w:basedOn w:val="Normal"/>
    <w:rsid w:val="00980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7AF"/>
    <w:rPr>
      <w:sz w:val="16"/>
      <w:vertAlign w:val="superscript"/>
    </w:rPr>
  </w:style>
  <w:style w:type="character" w:customStyle="1" w:styleId="Symbols">
    <w:name w:val="Symbols"/>
    <w:basedOn w:val="DefaultParagraphFont"/>
    <w:rsid w:val="009807AF"/>
    <w:rPr>
      <w:rFonts w:ascii="Symbol" w:hAnsi="Symbol"/>
    </w:rPr>
  </w:style>
  <w:style w:type="character" w:customStyle="1" w:styleId="MenuOptions">
    <w:name w:val="Menu Options"/>
    <w:basedOn w:val="DefaultParagraphFont"/>
    <w:rsid w:val="00980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7AF"/>
    <w:rPr>
      <w:b/>
    </w:rPr>
  </w:style>
  <w:style w:type="character" w:customStyle="1" w:styleId="Underlined">
    <w:name w:val="Underlined"/>
    <w:basedOn w:val="DefaultParagraphFont"/>
    <w:rsid w:val="009807AF"/>
    <w:rPr>
      <w:u w:val="single"/>
    </w:rPr>
  </w:style>
  <w:style w:type="paragraph" w:customStyle="1" w:styleId="TableBodyTextRight">
    <w:name w:val="Table Body Text Right"/>
    <w:basedOn w:val="TableBodyText"/>
    <w:rsid w:val="00980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7AF"/>
    <w:rPr>
      <w:sz w:val="18"/>
    </w:rPr>
  </w:style>
  <w:style w:type="paragraph" w:customStyle="1" w:styleId="BodySmallRight">
    <w:name w:val="Body Small Right"/>
    <w:basedOn w:val="BodyTextRight"/>
    <w:rsid w:val="009807AF"/>
    <w:rPr>
      <w:sz w:val="18"/>
      <w:szCs w:val="18"/>
    </w:rPr>
  </w:style>
  <w:style w:type="paragraph" w:customStyle="1" w:styleId="MarginEdition">
    <w:name w:val="Margin Edition"/>
    <w:basedOn w:val="MarginNote"/>
    <w:rsid w:val="00980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7AF"/>
    <w:rPr>
      <w:sz w:val="2"/>
      <w:szCs w:val="2"/>
    </w:rPr>
  </w:style>
  <w:style w:type="character" w:customStyle="1" w:styleId="Small">
    <w:name w:val="Small"/>
    <w:basedOn w:val="DefaultParagraphFont"/>
    <w:rsid w:val="009807AF"/>
    <w:rPr>
      <w:sz w:val="16"/>
    </w:rPr>
  </w:style>
  <w:style w:type="paragraph" w:customStyle="1" w:styleId="WideTable">
    <w:name w:val="Wide Table"/>
    <w:basedOn w:val="Normal"/>
    <w:rsid w:val="00980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7AF"/>
  </w:style>
  <w:style w:type="paragraph" w:styleId="Quote">
    <w:name w:val="Quote"/>
    <w:basedOn w:val="Heading1"/>
    <w:link w:val="QuoteChar"/>
    <w:qFormat/>
    <w:rsid w:val="00980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7AF"/>
    <w:pPr>
      <w:pageBreakBefore/>
    </w:pPr>
  </w:style>
  <w:style w:type="paragraph" w:customStyle="1" w:styleId="Border">
    <w:name w:val="Border"/>
    <w:basedOn w:val="Normal"/>
    <w:qFormat/>
    <w:rsid w:val="00980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7AF"/>
    <w:rPr>
      <w:u w:val="single"/>
    </w:rPr>
  </w:style>
  <w:style w:type="character" w:customStyle="1" w:styleId="BoldandItalics">
    <w:name w:val="Bold and Italics"/>
    <w:qFormat/>
    <w:rsid w:val="009807AF"/>
    <w:rPr>
      <w:b/>
      <w:i/>
      <w:u w:val="none"/>
    </w:rPr>
  </w:style>
  <w:style w:type="paragraph" w:styleId="BalloonText">
    <w:name w:val="Balloon Text"/>
    <w:basedOn w:val="Normal"/>
    <w:link w:val="BalloonTextChar"/>
    <w:rsid w:val="00980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7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0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1224</Words>
  <Characters>7974</Characters>
  <Application>Microsoft Office Word</Application>
  <DocSecurity>0</DocSecurity>
  <Lines>332</Lines>
  <Paragraphs>255</Paragraphs>
  <ScaleCrop>false</ScaleCrop>
  <Company>Author-it Software Corporation Ltd.</Company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AMP40222 Certificate IV in Meat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2023-01-24T22:57:07Z</dcterms:created>
  <dcterms:modified xsi:type="dcterms:W3CDTF">2023-01-03T05:06:00Z</dcterms:modified>
</cp:coreProperties>
</file>