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1E4" w:rsidP="001261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AMP20316 Certificate II in Meat Processing (Abattoirs)</w:t>
      </w:r>
      <w:r>
        <w:fldChar w:fldCharType="end"/>
      </w:r>
    </w:p>
    <w:p w:rsidR="001261E4" w:rsidP="001261E4">
      <w:pPr>
        <w:pStyle w:val="Version"/>
        <w:sectPr w:rsidSect="00BA0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BA0B02" w:rsidP="00BA0B02">
      <w:pPr>
        <w:pStyle w:val="SuperHeading"/>
      </w:pPr>
      <w:r w:rsidRPr="00BA0B02">
        <w:t>AMP20316 Certificate II in Meat Processing (Abattoirs)</w:t>
      </w:r>
    </w:p>
    <w:p w:rsidR="00000000" w:rsidRPr="00BA0B02" w:rsidP="00BA0B02">
      <w:pPr>
        <w:pStyle w:val="Heading1"/>
      </w:pPr>
      <w:bookmarkStart w:id="1" w:name="O_1202729"/>
      <w:bookmarkEnd w:id="1"/>
      <w:r w:rsidRPr="00BA0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Comments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This version released with AMP Australian Meat Processing Training Package Version 7.0.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This version released with AMP Australian Meat Processing Training Package Version 5.1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</w:t>
            </w:r>
            <w:r w:rsidRPr="00BA0B02">
              <w:t xml:space="preserve">lease 3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This version released with AMP Australian Meat Processing Training Package Version 4.0.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This version released with AMP Australian Meat Processing Training Package Version 3.0.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This v</w:t>
            </w:r>
            <w:r w:rsidRPr="00BA0B02">
              <w:t>ersion released with AMP Australian Meat Processing Training Package Version 2.0.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AllowPageBreak"/>
      </w:pPr>
    </w:p>
    <w:p w:rsidR="00000000" w:rsidRPr="00BA0B02" w:rsidP="00BA0B02">
      <w:pPr>
        <w:pStyle w:val="Heading1"/>
      </w:pPr>
      <w:bookmarkStart w:id="2" w:name="O_1202728"/>
      <w:bookmarkEnd w:id="2"/>
      <w:r w:rsidRPr="00BA0B02">
        <w:t>Qualification Description</w:t>
      </w:r>
    </w:p>
    <w:p w:rsidR="00000000" w:rsidRPr="00BA0B02" w:rsidP="001261E4">
      <w:pPr>
        <w:pStyle w:val="BodyText"/>
      </w:pPr>
      <w:r w:rsidRPr="00BA0B02">
        <w:t>This qualification covers work activities undertaken by workers commencing work in an abattoir.</w:t>
      </w:r>
    </w:p>
    <w:p w:rsidR="00000000" w:rsidRPr="00BA0B02" w:rsidP="001261E4">
      <w:pPr>
        <w:pStyle w:val="BodyText"/>
      </w:pPr>
      <w:r w:rsidRPr="00BA0B02">
        <w:t>Graduates from this qualificati</w:t>
      </w:r>
      <w:r w:rsidRPr="00BA0B02">
        <w:t>on will be able to:</w:t>
      </w:r>
    </w:p>
    <w:p w:rsidR="00000000" w:rsidRPr="00BA0B02" w:rsidP="00BA0B02">
      <w:pPr>
        <w:pStyle w:val="ListBullet"/>
      </w:pPr>
      <w:r w:rsidRPr="00BA0B02">
        <w:t>access, record and act on a defined range of information from a range of sources</w:t>
      </w:r>
    </w:p>
    <w:p w:rsidR="00000000" w:rsidRPr="00BA0B02" w:rsidP="00BA0B02">
      <w:pPr>
        <w:pStyle w:val="ListBullet"/>
      </w:pPr>
      <w:r w:rsidRPr="00BA0B02">
        <w:t>apply and communicate known solutions to a limited range of predictable problems</w:t>
      </w:r>
    </w:p>
    <w:p w:rsidR="00000000" w:rsidRPr="00BA0B02" w:rsidP="00BA0B02">
      <w:pPr>
        <w:pStyle w:val="ListBullet"/>
      </w:pPr>
      <w:r w:rsidRPr="00BA0B02">
        <w:t>use a limited range of equipment to complete tasks involving known routin</w:t>
      </w:r>
      <w:r w:rsidRPr="00BA0B02">
        <w:t>es and procedures with a limited range of options.</w:t>
      </w:r>
    </w:p>
    <w:p w:rsidR="00000000" w:rsidRPr="00BA0B02" w:rsidP="001261E4">
      <w:pPr>
        <w:pStyle w:val="BodyText"/>
      </w:pPr>
      <w:r w:rsidRPr="00BA0B02">
        <w:t>No licensing, legislative or certification requirements apply to this qualification at the time of publication.</w:t>
      </w:r>
    </w:p>
    <w:p w:rsidR="00000000" w:rsidRPr="00BA0B02" w:rsidP="00BA0B02">
      <w:pPr>
        <w:pStyle w:val="Heading1"/>
      </w:pPr>
      <w:bookmarkStart w:id="3" w:name="O_1202727"/>
      <w:bookmarkEnd w:id="3"/>
      <w:r w:rsidRPr="00BA0B02">
        <w:t>Entry Requirements</w:t>
      </w:r>
    </w:p>
    <w:p w:rsidR="00000000" w:rsidRPr="00BA0B02" w:rsidP="001261E4">
      <w:pPr>
        <w:pStyle w:val="BodyText"/>
      </w:pPr>
      <w:r w:rsidRPr="00BA0B02">
        <w:t>There are no entry requirements for this qualification.</w:t>
      </w:r>
    </w:p>
    <w:p w:rsidR="00000000" w:rsidRPr="00BA0B02" w:rsidP="00BA0B02">
      <w:pPr>
        <w:pStyle w:val="Heading1"/>
      </w:pPr>
      <w:bookmarkStart w:id="4" w:name="O_1202726"/>
      <w:bookmarkEnd w:id="4"/>
      <w:r w:rsidRPr="00BA0B02">
        <w:t>Packaging Rules</w:t>
      </w:r>
    </w:p>
    <w:p w:rsidR="00000000" w:rsidRPr="00BA0B02" w:rsidP="001261E4">
      <w:pPr>
        <w:pStyle w:val="BodyText"/>
      </w:pPr>
      <w:r w:rsidRPr="00BA0B02">
        <w:t xml:space="preserve">To achieve this qualification, competency must be demonstrated in: </w:t>
      </w:r>
    </w:p>
    <w:p w:rsidR="00000000" w:rsidRPr="00BA0B02" w:rsidP="00BA0B02">
      <w:pPr>
        <w:pStyle w:val="ListBullet"/>
      </w:pPr>
      <w:r w:rsidRPr="00BA0B02">
        <w:t>minimum 9 units of competency, to a minimum value of 40 points:</w:t>
      </w:r>
    </w:p>
    <w:p w:rsidR="00000000" w:rsidRPr="00BA0B02" w:rsidP="00BA0B02">
      <w:pPr>
        <w:pStyle w:val="ListBullet2"/>
      </w:pPr>
      <w:r w:rsidRPr="00BA0B02">
        <w:t>6 (20 points) core units plus</w:t>
      </w:r>
    </w:p>
    <w:p w:rsidR="00000000" w:rsidRPr="00BA0B02" w:rsidP="00BA0B02">
      <w:pPr>
        <w:pStyle w:val="ListBullet2"/>
      </w:pPr>
      <w:r w:rsidRPr="00BA0B02">
        <w:t xml:space="preserve">a minimum of 3 elective units, to a minimum value of 20 </w:t>
      </w:r>
      <w:r w:rsidRPr="00BA0B02">
        <w:t>points.</w:t>
      </w:r>
    </w:p>
    <w:p w:rsidR="00000000" w:rsidRPr="00BA0B02" w:rsidP="001261E4">
      <w:pPr>
        <w:pStyle w:val="BodyText"/>
      </w:pPr>
      <w:r w:rsidRPr="00BA0B02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BA0B02" w:rsidP="00BA0B02">
      <w:pPr>
        <w:pStyle w:val="ListBullet"/>
      </w:pPr>
      <w:r w:rsidRPr="00BA0B02">
        <w:t>Select at least electiv</w:t>
      </w:r>
      <w:r w:rsidRPr="00BA0B02">
        <w:t>e 3 units, to a minimum of 20 points</w:t>
      </w:r>
    </w:p>
    <w:p w:rsidR="00000000" w:rsidRPr="00BA0B02" w:rsidP="00BA0B02">
      <w:pPr>
        <w:pStyle w:val="ListBullet"/>
      </w:pPr>
      <w:r w:rsidRPr="00BA0B02">
        <w:t>Units with a value of up to fifteen points can be selected from a Certificate III in Meat Processing qualification in Slaughtering, Boning Room, Rendering, General, Packing Room, Livestock Handling, Quality Assurance or</w:t>
      </w:r>
      <w:r w:rsidRPr="00BA0B02">
        <w:t xml:space="preserve"> Meat Safety</w:t>
      </w:r>
    </w:p>
    <w:p w:rsidR="00000000" w:rsidRPr="00BA0B02" w:rsidP="00BA0B02">
      <w:pPr>
        <w:pStyle w:val="ListBullet"/>
      </w:pPr>
      <w:r w:rsidRPr="00BA0B02">
        <w:t>A maximum of four units can be selected from other Certificate II level qualifications in this Training Package, or from another Training Package or accredited course. Units selected will be worth 2 points</w:t>
      </w:r>
    </w:p>
    <w:p w:rsidR="00000000" w:rsidRPr="00BA0B02" w:rsidP="00BA0B02">
      <w:pPr>
        <w:pStyle w:val="ListBullet"/>
      </w:pPr>
      <w:r w:rsidRPr="00BA0B02">
        <w:t>Selected units must be relevant to job outcomes in an abattoir and must be chosen to ensure the integrity of the qualification outcome at AQF level 2</w:t>
      </w:r>
    </w:p>
    <w:p w:rsidR="00000000" w:rsidRPr="00BA0B02" w:rsidP="00BA0B02">
      <w:pPr>
        <w:pStyle w:val="ListBullet"/>
      </w:pPr>
      <w:r w:rsidRPr="00BA0B02">
        <w:t>Units marked with an (ɸ) must be undertaken with at least one other unit from the same section</w:t>
      </w:r>
    </w:p>
    <w:p w:rsidR="00000000" w:rsidRPr="00BA0B02" w:rsidP="00BA0B02">
      <w:pPr>
        <w:pStyle w:val="ListBullet"/>
      </w:pPr>
      <w:r w:rsidRPr="00BA0B02">
        <w:t xml:space="preserve">Either </w:t>
      </w:r>
      <w:r w:rsidRPr="00BA0B02">
        <w:rPr>
          <w:rStyle w:val="Emphasis"/>
        </w:rPr>
        <w:t>AMPA</w:t>
      </w:r>
      <w:r w:rsidRPr="00BA0B02">
        <w:rPr>
          <w:rStyle w:val="Emphasis"/>
        </w:rPr>
        <w:t>2068 Inspect meat for defects</w:t>
      </w:r>
      <w:r w:rsidRPr="00BA0B02">
        <w:t xml:space="preserve"> or </w:t>
      </w:r>
      <w:r w:rsidRPr="00BA0B02">
        <w:rPr>
          <w:rStyle w:val="Emphasis"/>
        </w:rPr>
        <w:t>AMPA2078 Inspect meat for defects in a packing room</w:t>
      </w:r>
      <w:r w:rsidRPr="00BA0B02">
        <w:t xml:space="preserve"> may be selected. A candidate may not select both units.</w:t>
      </w:r>
    </w:p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Maintain personal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Apply hygiene and sanitation practices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Comply with Quality Assurance and HACCP requirements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Follow safe work policies and procedures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Communicate in the workplace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AMPCOR206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the meat industry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Elective Units</w:t>
      </w:r>
    </w:p>
    <w:p w:rsidR="00000000" w:rsidRPr="00BA0B02" w:rsidP="001261E4">
      <w:pPr>
        <w:pStyle w:val="BodyText"/>
      </w:pPr>
      <w:r w:rsidRPr="00BA0B02">
        <w:t xml:space="preserve">An asterisk (*) next to the unit code indicates </w:t>
      </w:r>
      <w:r w:rsidRPr="00BA0B02">
        <w:t>that there are prerequisite requirements which must be met when packaging the qualification. Please refer to the Prerequisite requirements table for details.</w:t>
      </w:r>
    </w:p>
    <w:p w:rsidR="00000000" w:rsidRPr="00BA0B02" w:rsidP="00BA0B02">
      <w:pPr>
        <w:pStyle w:val="BodyTextBold"/>
      </w:pPr>
      <w:r w:rsidRPr="00BA0B02">
        <w:t>Handle animals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AHCLSK205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Handle livestock using basic techniques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AHCLSK218*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Ride educated horses to carry out basic stock work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5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animals for slaughter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Feed race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Restrain animal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Perform emergency kill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Unload livestock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Apply animal welfare and handling requirements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Identify animals using electronic systems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Handle working dogs in stock yards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3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Prepare the carcase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Shackle animal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AMPA2009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electrical stimulator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AMPA2010*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head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AMPA2011*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Cut hocks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AMPA2012*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Mark brisket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Complete changeover operation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pig pre evisceration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Number carcase and head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Punch pelts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brisket wool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</w:t>
            </w:r>
            <w:r w:rsidRPr="00BA0B02">
              <w:t>are hide or pelt for removal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AMPA2019*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Bag tail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Seal or drain urinary 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Singe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AMPA2023*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Shave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Flush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carcase and equipment for hide or pelt puller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1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Operate mechanical aids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scalding and de-hairing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whizzard knife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rise and fall platform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vacuum blood collection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nose roller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pneumatic cutter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circular saw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new technology or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sterivac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De-rind meat cuts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AMPA2038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De-nude meat cuts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frenching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cubing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Cure and corn product in a meat processing plant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head splitter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AMPA2050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jaw breaker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and operate bandsaw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AMPX210*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and slice meat cuts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tenderiser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mincer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Trim carcase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neck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forequarter to specification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hindquarter to specification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Inspect hindquarter and remove contamination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Inspect forequarter and remove contamination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AMPA2049*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spinal cord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Sharpen knives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Despatch carcase from the slaughter floor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Grade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8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AMPA2061</w:t>
            </w:r>
            <w:r w:rsidRPr="00BA0B02">
              <w:tab/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Weigh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semi-automatic tagging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AMPA2063*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Measure fat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Label and stamp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Wash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tenderloin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Pack meat products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Inspect meat for defects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Assemble and prepare cartons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Identify cuts and specifications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Pack meat 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 xml:space="preserve">Operate carton scales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Inspect meat for defects in a packing room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Operate packaging machinery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carton sealing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strapping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carton forming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AMPA2076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automatic CL determination machine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AMPS201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Package product using thermoform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AMPX203</w:t>
            </w:r>
            <w:r w:rsidRPr="00BA0B02">
              <w:tab/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scales and semi-automatic labelling machinery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8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Vacuum pack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5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Package product using gas flushing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metal detection unit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1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Dress head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Assess dentition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AMPA2081*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Drop tongue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Wash head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AMPA2083*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Bone head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cheek meat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Bar head and remove cheek meat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Process offal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offal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AMPA2089*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runners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 xml:space="preserve">Overview offal processing </w:t>
            </w:r>
            <w:r w:rsidRPr="00BA0B02">
              <w:rPr>
                <w:rStyle w:val="Superscript"/>
              </w:rPr>
              <w:t>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Perform tripe processing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AMPA2101*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and trim honeycomb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AMPA2102*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Recover mountain chain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Further process tripe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processed tripe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small stock tripe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bibles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maws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AMPA2152*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paunch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Loadout product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Loadout meat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Store carcase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Store carton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Locate storage areas and product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Complete re-pack operation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Bag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1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Process offal on the slaughter floor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thick skirts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thin skirts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offal processing on the slaughter floor</w:t>
            </w:r>
            <w:r w:rsidRPr="00BA0B02">
              <w:rPr>
                <w:rStyle w:val="Superscript"/>
              </w:rPr>
              <w:t>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Separate offal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offal fat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Separate and tie runners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AMPA2118*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Recover thin skirts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AMPA2125*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thick skirts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AMPA2126*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Remove flares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AMPA2127*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Recover offal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Process animal covering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hide or pelt or skin processing</w:t>
            </w:r>
            <w:r w:rsidRPr="00BA0B02">
              <w:rPr>
                <w:rStyle w:val="Superscript"/>
              </w:rPr>
              <w:t xml:space="preserve"> 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AMPA2129*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Trim hide or skin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Salt hide or skin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Grade hide or skin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Despatch hide or skin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Treat hides chemically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Chill or ice hides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Crop pelts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Operate fellmongering process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fellmongering operations</w:t>
            </w:r>
            <w:r w:rsidRPr="00BA0B02">
              <w:rPr>
                <w:rStyle w:val="Superscript"/>
              </w:rPr>
              <w:t xml:space="preserve"> 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Chemically treat skins for fellmongering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Prepare chemicals for fellmongering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AMPA2139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wool drier and press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Perform sweating operation on fellmongered skins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AMPA2146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Perform skin fleshing operation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AMPA2147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Skirt and weigh fellmongered wool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AMPA2148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wool puller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3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Dispose of condemned carcase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AMPA2149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Dispose of condemned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AMPA2150*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Skin condemned carcase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Process by-products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AMPA2153*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slink by-products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10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AMPA2154*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pet meat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Process blood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Render product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rendering process</w:t>
            </w:r>
            <w:r w:rsidRPr="00BA0B02">
              <w:rPr>
                <w:rStyle w:val="Superscript"/>
              </w:rPr>
              <w:t xml:space="preserve"> 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AMPA2160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meat meal mill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AMPA2161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waste recovery systems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3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AMPA2162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Pack and despatch rendered 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AMPA2163*</w:t>
            </w:r>
            <w:r w:rsidRPr="00BA0B02">
              <w:tab/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Break down and bone carcase for pet meat or rendering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AMPABA201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meat size reduction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AMPABA202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blow 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Clean work area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carcase hanging equipment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work area during operations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4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Clean after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amenities and grounds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Overview cleaning program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after operations – boning room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after operations – slaughter floor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Clean chillers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CPCCCM2012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Work sa</w:t>
            </w:r>
            <w:r w:rsidRPr="00BA0B02">
              <w:t>fely at heights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CPPCLO3100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Maintain cleaning storage areas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126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CPPCLO3106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Pressure wash and clean surfases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1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Operate vehicle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AHCMOM202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tractors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AHCMOM217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quad bikes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AMPA2176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Transport meat and meat products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4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Operate forklift in a specific workplace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6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TLID0002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Care for livestock in transit</w:t>
            </w:r>
            <w:r w:rsidRPr="00BA0B02"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6</w:t>
            </w:r>
          </w:p>
        </w:tc>
      </w:tr>
    </w:tbl>
    <w:p w:rsidR="00000000" w:rsidRPr="00BA0B02" w:rsidP="00BA0B02">
      <w:pPr>
        <w:pStyle w:val="BodyTextBold"/>
      </w:pPr>
    </w:p>
    <w:p w:rsidR="00000000" w:rsidRPr="00BA0B02" w:rsidP="00BA0B02">
      <w:pPr>
        <w:pStyle w:val="BodyTextBold"/>
      </w:pPr>
      <w:r w:rsidRPr="00BA0B02">
        <w:t>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4689"/>
        <w:gridCol w:w="992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Maintain production records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10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Apply environmentally sustainable work practices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Follow electronic labelling and traceability systems in a food processing establishment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AMPX230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Undertake pest control in a food processing establishment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HLTAID011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Provide First Aid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NWPGEN021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Sample and test wastewater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2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NWPNET040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Maintain and repair network assets for wastewater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8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NWPTRT027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Monitor and operate wastewater treatment process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2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BodyTextBold"/>
      </w:pPr>
      <w:r w:rsidRPr="00BA0B02">
        <w:t>Prerequisite requirements</w:t>
      </w:r>
    </w:p>
    <w:p w:rsidR="00000000" w:rsidRPr="00BA0B02" w:rsidP="001261E4">
      <w:pPr>
        <w:pStyle w:val="BodyText"/>
      </w:pPr>
      <w:r w:rsidRPr="00BA0B02">
        <w:t xml:space="preserve">Units listed in the </w:t>
      </w:r>
      <w:r w:rsidRPr="00BA0B02">
        <w:rPr>
          <w:rStyle w:val="Emphasis"/>
        </w:rPr>
        <w:t>Prerequisite requirement</w:t>
      </w:r>
      <w:r w:rsidRPr="00BA0B02">
        <w:t xml:space="preserve"> column that have their own prerequisite requirements are shown with an asterisk (*)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Prerequisite requirement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ACMEQU202 Handle horses safely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 xml:space="preserve">ACMEQU205 Apply knowledge of horse behaviour 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ACMEQU206 Perform horse riding skills at walk, trot and canter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ACMEQU202 Handle horses safely*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AHCLSK218 Ride educated horses to carry out basic stock work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ACMEQU202 Handle horses safely*</w:t>
            </w:r>
          </w:p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ACMEQU206 Perform horse riding skills at walk, trot and canter*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</w:t>
            </w:r>
            <w:r w:rsidRPr="00BA0B02">
              <w:t>PA2010 Remove head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AMPA2011 Cut hocks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AMPA2012 Mark brisket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AMPA2014 Trim pig pre evisceration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AMPA2017 Remove brisket wool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AMPA2019 Bag tail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AMPA2023 Shave carcase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AMPA2044 Trim neck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AMPA2045 Trim forequarter to specification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AMPA2046 Trim hindquarter to specification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</w:t>
            </w:r>
            <w:r w:rsidRPr="00BA0B02">
              <w:t>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AMPA2047 Inspect hindquarter and remove contamination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AMPA2048 Inspect forequarter and remove contamination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AMPA2049 Remove spinal cord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AMPA2063 Measure fat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AMPA2067 Remove tenderloin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AMPA2068 Inspect meat for defects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AMPA2081 Drop tongue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 xml:space="preserve">AMPX209 Sharpen knives 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AMPA2083 Bone head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AMPA2084 Remove cheek meat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AMPA2085 Bar head and remove cheek meat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AMPA2086 Process thick skirts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AMPA2087 Process thin skirts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AMPA2088 Process offal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AMPA2089 Proce</w:t>
            </w:r>
            <w:r w:rsidRPr="00BA0B02">
              <w:t>ss runners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AMPA2101 Prepare and trim honeycomb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AMPA2102 Recover mountain chain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AMPA2104 Trim processed tripe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AMPA2105 Process small stock tripe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AMPA2106 Process bibles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AMPA2107 Process maws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AMPA2115 Separate offal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AMPA2116 Trim offal fat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AMPA2117 Separate and tie runners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AMPA2118 Recover thin skirts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AMPA2125 Remove thick skirts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AMPA2126 Remove flares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AMPA2127 Recover offal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AMPA2129 Trim hide or skin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</w:t>
            </w:r>
            <w:r w:rsidRPr="00BA0B02">
              <w:t>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AMPA2150 Skin condemned carcase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AMPA2152 Process paunch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AMPA2153 Process slink by-products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AMPA2154 Process pet meat</w:t>
            </w:r>
            <w:r w:rsidRPr="00BA0B02"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AMPA2163 B</w:t>
            </w:r>
            <w:r w:rsidRPr="00BA0B02">
              <w:t>reak down and bone carcase for pet meat or rendering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AMPX209 Sharpen knives</w:t>
            </w:r>
          </w:p>
        </w:tc>
      </w:tr>
      <w:tr w:rsidTr="00B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AMPX210 Prepare and slice meat cuts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AMPX209 Sharpen knives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AllowPageBreak"/>
      </w:pPr>
    </w:p>
    <w:p w:rsidR="00000000" w:rsidRPr="00BA0B02" w:rsidP="00BA0B02">
      <w:pPr>
        <w:pStyle w:val="Heading1"/>
      </w:pPr>
      <w:bookmarkStart w:id="5" w:name="O_1202725"/>
      <w:bookmarkEnd w:id="5"/>
      <w:r w:rsidRPr="00BA0B0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Bold"/>
              <w:rPr>
                <w:lang w:val="en-NZ"/>
              </w:rPr>
            </w:pPr>
            <w:r w:rsidRPr="00BA0B02">
              <w:t>Equivalence status</w:t>
            </w:r>
          </w:p>
        </w:tc>
      </w:tr>
      <w:tr w:rsidTr="00BA0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AMP20316 Certificate II in Meat Processing (Abattoirs)      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AMP20316 Certificate II in Meat Processing (Abattoirs)       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Removed two elective units that have been deleted as part of meeting Ski</w:t>
            </w:r>
            <w:r w:rsidRPr="00BA0B02">
              <w:t>lls Ministers’ priority of removing training products with low or no enrolments, as agreed by the AISC</w:t>
            </w:r>
          </w:p>
          <w:p w:rsidR="00000000" w:rsidP="00BA0B02">
            <w:pPr>
              <w:pStyle w:val="BodyText"/>
              <w:rPr>
                <w:lang w:val="en-NZ"/>
              </w:rPr>
            </w:pPr>
            <w:r w:rsidRPr="00BA0B02">
              <w:t>Elective unit codes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02" w:rsidP="00BA0B02">
            <w:pPr>
              <w:pStyle w:val="BodyText"/>
            </w:pPr>
            <w:r w:rsidRPr="00BA0B02">
              <w:t>Equivalent</w:t>
            </w:r>
          </w:p>
        </w:tc>
      </w:tr>
    </w:tbl>
    <w:p w:rsidR="00000000" w:rsidRPr="00BA0B02" w:rsidP="00BA0B02">
      <w:pPr>
        <w:pStyle w:val="BodyText"/>
      </w:pPr>
    </w:p>
    <w:p w:rsidR="00000000" w:rsidRPr="00BA0B02" w:rsidP="00BA0B02">
      <w:pPr>
        <w:pStyle w:val="AllowPageBreak"/>
      </w:pPr>
    </w:p>
    <w:p w:rsidR="00000000" w:rsidRPr="00BA0B02" w:rsidP="00BA0B02">
      <w:pPr>
        <w:pStyle w:val="Heading1"/>
      </w:pPr>
      <w:bookmarkStart w:id="6" w:name="O_1202730"/>
      <w:bookmarkEnd w:id="6"/>
      <w:r w:rsidRPr="00BA0B02">
        <w:t>Links</w:t>
      </w:r>
    </w:p>
    <w:p w:rsidR="00000000" w:rsidRPr="00BA0B02" w:rsidP="001261E4">
      <w:pPr>
        <w:pStyle w:val="BodyText"/>
      </w:pPr>
      <w:r w:rsidRPr="00BA0B0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0B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0B02" w:rsidP="00BA0B02"/>
    <w:sectPr w:rsidSect="00BA0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02" w:rsidRPr="001261E4" w:rsidP="001261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E4" w:rsidP="00BA0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261E4" w:rsidP="00BA0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61E4" w:rsidP="00BA0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B02" w:rsidRPr="001261E4" w:rsidP="001261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E4" w:rsidRPr="002D2AF8" w:rsidP="00BA0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AMP20316 Certificate II in Meat Processing (Abattoirs)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1261E4" w:rsidP="00BA0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8B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8C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0B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B02"/>
  </w:style>
  <w:style w:type="character" w:customStyle="1" w:styleId="Heading1Char">
    <w:name w:val="Heading 1 Char"/>
    <w:basedOn w:val="DefaultParagraphFont"/>
    <w:link w:val="Heading1"/>
    <w:rsid w:val="00BA0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B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B02"/>
    <w:rPr>
      <w:i/>
    </w:rPr>
  </w:style>
  <w:style w:type="paragraph" w:customStyle="1" w:styleId="SuperHeading">
    <w:name w:val="SuperHeading"/>
    <w:basedOn w:val="Normal"/>
    <w:rsid w:val="00BA0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BA0B02"/>
    <w:rPr>
      <w:sz w:val="16"/>
      <w:vertAlign w:val="superscript"/>
    </w:rPr>
  </w:style>
  <w:style w:type="paragraph" w:customStyle="1" w:styleId="BodyTextBold">
    <w:name w:val="Body Text Bold"/>
    <w:basedOn w:val="BodyText"/>
    <w:qFormat/>
    <w:rsid w:val="00BA0B02"/>
    <w:rPr>
      <w:b/>
    </w:rPr>
  </w:style>
  <w:style w:type="character" w:customStyle="1" w:styleId="Heading2Char">
    <w:name w:val="Heading 2 Char"/>
    <w:basedOn w:val="DefaultParagraphFont"/>
    <w:link w:val="Heading2"/>
    <w:rsid w:val="00BA0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B02"/>
    <w:rPr>
      <w:b/>
      <w:spacing w:val="0"/>
    </w:rPr>
  </w:style>
  <w:style w:type="paragraph" w:customStyle="1" w:styleId="SuperTitle">
    <w:name w:val="SuperTitle"/>
    <w:basedOn w:val="Title"/>
    <w:rsid w:val="00BA0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B02"/>
  </w:style>
  <w:style w:type="paragraph" w:styleId="TableofFigures">
    <w:name w:val="table of figures"/>
    <w:basedOn w:val="Normal"/>
    <w:next w:val="Normal"/>
    <w:semiHidden/>
    <w:rsid w:val="00BA0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B02"/>
    <w:rPr>
      <w:rFonts w:ascii="Wingdings" w:hAnsi="Wingdings"/>
    </w:rPr>
  </w:style>
  <w:style w:type="paragraph" w:customStyle="1" w:styleId="TableHeading">
    <w:name w:val="Table Heading"/>
    <w:basedOn w:val="HeadingBase"/>
    <w:rsid w:val="00BA0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B02"/>
    <w:rPr>
      <w:color w:val="0033CC"/>
      <w:u w:val="none"/>
    </w:rPr>
  </w:style>
  <w:style w:type="paragraph" w:customStyle="1" w:styleId="BodyTextRight">
    <w:name w:val="Body Text Right"/>
    <w:basedOn w:val="BodyText"/>
    <w:rsid w:val="00BA0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B02"/>
    <w:rPr>
      <w:sz w:val="32"/>
    </w:rPr>
  </w:style>
  <w:style w:type="paragraph" w:customStyle="1" w:styleId="HeadingProcedure">
    <w:name w:val="Heading Procedure"/>
    <w:basedOn w:val="HeadingBase"/>
    <w:next w:val="Normal"/>
    <w:rsid w:val="00BA0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B02"/>
    <w:pPr>
      <w:spacing w:before="60" w:after="60"/>
    </w:pPr>
  </w:style>
  <w:style w:type="paragraph" w:styleId="ListContinue">
    <w:name w:val="List Continue"/>
    <w:basedOn w:val="List"/>
    <w:rsid w:val="00BA0B02"/>
    <w:pPr>
      <w:ind w:firstLine="0"/>
    </w:pPr>
  </w:style>
  <w:style w:type="paragraph" w:customStyle="1" w:styleId="ListNote">
    <w:name w:val="List Note"/>
    <w:basedOn w:val="List"/>
    <w:rsid w:val="00BA0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B02"/>
    <w:rPr>
      <w:rFonts w:ascii="Courier New" w:hAnsi="Courier New"/>
    </w:rPr>
  </w:style>
  <w:style w:type="paragraph" w:customStyle="1" w:styleId="NoteBullet">
    <w:name w:val="Note Bullet"/>
    <w:basedOn w:val="Note"/>
    <w:rsid w:val="00BA0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B02"/>
    <w:rPr>
      <w:b/>
      <w:smallCaps/>
    </w:rPr>
  </w:style>
  <w:style w:type="paragraph" w:customStyle="1" w:styleId="TableListNumber">
    <w:name w:val="Table List Number"/>
    <w:basedOn w:val="ListNumber"/>
    <w:rsid w:val="00BA0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B02"/>
    <w:pPr>
      <w:numPr>
        <w:numId w:val="9"/>
      </w:numPr>
    </w:pPr>
  </w:style>
  <w:style w:type="paragraph" w:customStyle="1" w:styleId="ListAlpha2">
    <w:name w:val="List Alpha 2"/>
    <w:basedOn w:val="List2"/>
    <w:rsid w:val="00BA0B02"/>
    <w:pPr>
      <w:numPr>
        <w:numId w:val="8"/>
      </w:numPr>
    </w:pPr>
  </w:style>
  <w:style w:type="paragraph" w:styleId="List2">
    <w:name w:val="List 2"/>
    <w:basedOn w:val="BodyText"/>
    <w:rsid w:val="00BA0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B02"/>
    <w:pPr>
      <w:numPr>
        <w:numId w:val="4"/>
      </w:numPr>
    </w:pPr>
  </w:style>
  <w:style w:type="paragraph" w:styleId="ListContinue2">
    <w:name w:val="List Continue 2"/>
    <w:basedOn w:val="List2"/>
    <w:rsid w:val="00BA0B02"/>
    <w:pPr>
      <w:ind w:firstLine="0"/>
    </w:pPr>
  </w:style>
  <w:style w:type="paragraph" w:styleId="ListContinue3">
    <w:name w:val="List Continue 3"/>
    <w:basedOn w:val="List3"/>
    <w:rsid w:val="00BA0B02"/>
    <w:pPr>
      <w:ind w:left="1021" w:firstLine="0"/>
    </w:pPr>
  </w:style>
  <w:style w:type="paragraph" w:styleId="ListContinue4">
    <w:name w:val="List Continue 4"/>
    <w:basedOn w:val="List4"/>
    <w:rsid w:val="00BA0B02"/>
    <w:pPr>
      <w:ind w:firstLine="0"/>
    </w:pPr>
  </w:style>
  <w:style w:type="paragraph" w:styleId="ListContinue5">
    <w:name w:val="List Continue 5"/>
    <w:basedOn w:val="List5"/>
    <w:rsid w:val="00BA0B02"/>
    <w:pPr>
      <w:ind w:firstLine="0"/>
    </w:pPr>
  </w:style>
  <w:style w:type="paragraph" w:styleId="ListNumber3">
    <w:name w:val="List Number 3"/>
    <w:basedOn w:val="List3"/>
    <w:rsid w:val="00BA0B02"/>
    <w:pPr>
      <w:numPr>
        <w:numId w:val="5"/>
      </w:numPr>
    </w:pPr>
  </w:style>
  <w:style w:type="paragraph" w:styleId="ListNumber4">
    <w:name w:val="List Number 4"/>
    <w:basedOn w:val="List4"/>
    <w:rsid w:val="00BA0B02"/>
    <w:pPr>
      <w:numPr>
        <w:numId w:val="6"/>
      </w:numPr>
    </w:pPr>
  </w:style>
  <w:style w:type="paragraph" w:styleId="ListNumber5">
    <w:name w:val="List Number 5"/>
    <w:basedOn w:val="List5"/>
    <w:rsid w:val="00BA0B02"/>
    <w:pPr>
      <w:numPr>
        <w:numId w:val="7"/>
      </w:numPr>
    </w:pPr>
  </w:style>
  <w:style w:type="paragraph" w:styleId="BlockText">
    <w:name w:val="Block Text"/>
    <w:basedOn w:val="Normal"/>
    <w:rsid w:val="00BA0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B02"/>
    <w:rPr>
      <w:sz w:val="16"/>
      <w:vertAlign w:val="subscript"/>
    </w:rPr>
  </w:style>
  <w:style w:type="character" w:customStyle="1" w:styleId="Symbols">
    <w:name w:val="Symbols"/>
    <w:basedOn w:val="DefaultParagraphFont"/>
    <w:rsid w:val="00BA0B02"/>
    <w:rPr>
      <w:rFonts w:ascii="Symbol" w:hAnsi="Symbol"/>
    </w:rPr>
  </w:style>
  <w:style w:type="character" w:customStyle="1" w:styleId="MenuOptions">
    <w:name w:val="Menu Options"/>
    <w:basedOn w:val="DefaultParagraphFont"/>
    <w:rsid w:val="00BA0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B02"/>
    <w:rPr>
      <w:b/>
    </w:rPr>
  </w:style>
  <w:style w:type="character" w:customStyle="1" w:styleId="Underlined">
    <w:name w:val="Underlined"/>
    <w:basedOn w:val="DefaultParagraphFont"/>
    <w:rsid w:val="00BA0B02"/>
    <w:rPr>
      <w:u w:val="single"/>
    </w:rPr>
  </w:style>
  <w:style w:type="paragraph" w:customStyle="1" w:styleId="TableBodyTextRight">
    <w:name w:val="Table Body Text Right"/>
    <w:basedOn w:val="TableBodyText"/>
    <w:rsid w:val="00BA0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B02"/>
    <w:rPr>
      <w:sz w:val="18"/>
    </w:rPr>
  </w:style>
  <w:style w:type="paragraph" w:customStyle="1" w:styleId="BodySmallRight">
    <w:name w:val="Body Small Right"/>
    <w:basedOn w:val="BodyTextRight"/>
    <w:rsid w:val="00BA0B02"/>
    <w:rPr>
      <w:sz w:val="18"/>
      <w:szCs w:val="18"/>
    </w:rPr>
  </w:style>
  <w:style w:type="paragraph" w:customStyle="1" w:styleId="MarginEdition">
    <w:name w:val="Margin Edition"/>
    <w:basedOn w:val="MarginNote"/>
    <w:rsid w:val="00BA0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B02"/>
    <w:rPr>
      <w:sz w:val="2"/>
      <w:szCs w:val="2"/>
    </w:rPr>
  </w:style>
  <w:style w:type="character" w:customStyle="1" w:styleId="Small">
    <w:name w:val="Small"/>
    <w:basedOn w:val="DefaultParagraphFont"/>
    <w:rsid w:val="00BA0B02"/>
    <w:rPr>
      <w:sz w:val="16"/>
    </w:rPr>
  </w:style>
  <w:style w:type="paragraph" w:customStyle="1" w:styleId="WideTable">
    <w:name w:val="Wide Table"/>
    <w:basedOn w:val="Normal"/>
    <w:rsid w:val="00BA0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B02"/>
  </w:style>
  <w:style w:type="paragraph" w:styleId="Quote">
    <w:name w:val="Quote"/>
    <w:basedOn w:val="Heading1"/>
    <w:link w:val="QuoteChar"/>
    <w:qFormat/>
    <w:rsid w:val="00BA0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B02"/>
    <w:pPr>
      <w:pageBreakBefore/>
    </w:pPr>
  </w:style>
  <w:style w:type="paragraph" w:customStyle="1" w:styleId="Border">
    <w:name w:val="Border"/>
    <w:basedOn w:val="Normal"/>
    <w:qFormat/>
    <w:rsid w:val="00BA0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B02"/>
    <w:rPr>
      <w:u w:val="single"/>
    </w:rPr>
  </w:style>
  <w:style w:type="character" w:customStyle="1" w:styleId="BoldandItalics">
    <w:name w:val="Bold and Italics"/>
    <w:qFormat/>
    <w:rsid w:val="00BA0B02"/>
    <w:rPr>
      <w:b/>
      <w:i/>
      <w:u w:val="none"/>
    </w:rPr>
  </w:style>
  <w:style w:type="paragraph" w:styleId="BalloonText">
    <w:name w:val="Balloon Text"/>
    <w:basedOn w:val="Normal"/>
    <w:link w:val="BalloonTextChar"/>
    <w:rsid w:val="00BA0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B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61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2014</Words>
  <Characters>11686</Characters>
  <Application>Microsoft Office Word</Application>
  <DocSecurity>0</DocSecurity>
  <Lines>834</Lines>
  <Paragraphs>805</Paragraphs>
  <ScaleCrop>false</ScaleCrop>
  <Company>Author-it Software Corporation Ltd.</Company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AMP20316 Certificate II in Meat Processing (Abattoirs)</dc:title>
  <dc:subject>Approved</dc:subject>
  <dc:creator>Skills Insight</dc:creator>
  <cp:keywords>Release: 5</cp:keywords>
  <dc:description>Review Date: 12 April 2008</dc:description>
  <cp:lastModifiedBy>HSD_TPCMSd.prod</cp:lastModifiedBy>
  <cp:revision>3</cp:revision>
  <dcterms:created xsi:type="dcterms:W3CDTF">2025-01-09T01:21:00Z</dcterms:created>
  <dcterms:modified xsi:type="dcterms:W3CDTF">2025-01-09T01:21:00Z</dcterms:modified>
</cp:coreProperties>
</file>