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C0B" w:rsidP="00732C0B">
      <w:pPr>
        <w:pStyle w:val="Title"/>
      </w:pPr>
      <w:r>
        <w:fldChar w:fldCharType="begin"/>
      </w:r>
      <w:r>
        <w:instrText xml:space="preserve"> TITLE   \* MERGEFORMAT </w:instrText>
      </w:r>
      <w:r>
        <w:fldChar w:fldCharType="separate"/>
      </w:r>
      <w:r>
        <w:t>AHCWRK304A Respond to rescue incidents</w:t>
      </w:r>
      <w:r>
        <w:fldChar w:fldCharType="end"/>
      </w:r>
    </w:p>
    <w:p w:rsidR="00732C0B" w:rsidP="00732C0B">
      <w:pPr>
        <w:pStyle w:val="Version"/>
        <w:sectPr w:rsidSect="00246F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F1E" w:rsidP="00246F1E">
      <w:pPr>
        <w:pStyle w:val="SuperHeading"/>
      </w:pPr>
      <w:r w:rsidRPr="00246F1E">
        <w:t>AHCWRK304A Respond to rescue incidents</w:t>
      </w:r>
    </w:p>
    <w:p w:rsidR="00000000" w:rsidRPr="00246F1E" w:rsidP="00246F1E">
      <w:pPr>
        <w:pStyle w:val="Heading1"/>
      </w:pPr>
      <w:bookmarkStart w:id="1" w:name="O_268291"/>
      <w:bookmarkEnd w:id="1"/>
      <w:r w:rsidRPr="00246F1E">
        <w:t>Modification History</w:t>
      </w:r>
    </w:p>
    <w:p w:rsidR="00000000" w:rsidRPr="00246F1E" w:rsidP="00246F1E">
      <w:pPr>
        <w:pStyle w:val="BodyText"/>
      </w:pPr>
      <w:r w:rsidRPr="00246F1E">
        <w:t>Not Applicable</w:t>
      </w:r>
    </w:p>
    <w:p w:rsidR="00000000" w:rsidRPr="00246F1E" w:rsidP="00246F1E">
      <w:pPr>
        <w:pStyle w:val="AllowPageBreak"/>
      </w:pPr>
    </w:p>
    <w:p w:rsidR="00000000" w:rsidRPr="00246F1E" w:rsidP="00246F1E">
      <w:pPr>
        <w:pStyle w:val="Heading1"/>
      </w:pPr>
      <w:bookmarkStart w:id="2" w:name="O_191180"/>
      <w:bookmarkEnd w:id="2"/>
      <w:r w:rsidRPr="00246F1E">
        <w:t>Unit Descriptor</w:t>
      </w:r>
    </w:p>
    <w:tbl>
      <w:tblPr>
        <w:tblW w:w="0" w:type="auto"/>
        <w:tblLayout w:type="fixed"/>
        <w:tblCellMar>
          <w:left w:w="62" w:type="dxa"/>
          <w:right w:w="62" w:type="dxa"/>
        </w:tblCellMar>
        <w:tblLook w:val="0000"/>
      </w:tblPr>
      <w:tblGrid>
        <w:gridCol w:w="2664"/>
        <w:gridCol w:w="5858"/>
      </w:tblGrid>
      <w:tr w:rsidTr="00732C0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r w:rsidRPr="00246F1E">
              <w:t>This unit covers responding to emergency and rescue incidents and defines required to:  investigate the circumst</w:t>
            </w:r>
            <w:r w:rsidRPr="00246F1E">
              <w:t>ances and logistics for the emergency;  carry out preparation and move to the rescue site;  assess the situation and establish communication with additional or specialist help;  carry out the required rescue or response to emergency;  implement post incide</w:t>
            </w:r>
            <w:r w:rsidRPr="00246F1E">
              <w:t>nt responses.</w:t>
            </w:r>
          </w:p>
        </w:tc>
      </w:tr>
    </w:tbl>
    <w:p w:rsidR="00732C0B" w:rsidP="00246F1E">
      <w:pPr>
        <w:pStyle w:val="BodyText"/>
      </w:pPr>
    </w:p>
    <w:p w:rsidR="00732C0B" w:rsidP="00246F1E">
      <w:pPr>
        <w:pStyle w:val="BodyText"/>
      </w:pPr>
    </w:p>
    <w:p w:rsidR="00000000" w:rsidRPr="00246F1E" w:rsidP="00246F1E">
      <w:pPr>
        <w:pStyle w:val="Heading1"/>
      </w:pPr>
      <w:bookmarkStart w:id="3" w:name="O_191184"/>
      <w:bookmarkEnd w:id="3"/>
      <w:r w:rsidRPr="00246F1E">
        <w:t>Application of the Unit</w:t>
      </w:r>
    </w:p>
    <w:tbl>
      <w:tblPr>
        <w:tblW w:w="0" w:type="auto"/>
        <w:tblLayout w:type="fixed"/>
        <w:tblCellMar>
          <w:left w:w="62" w:type="dxa"/>
          <w:right w:w="62" w:type="dxa"/>
        </w:tblCellMar>
        <w:tblLook w:val="0000"/>
      </w:tblPr>
      <w:tblGrid>
        <w:gridCol w:w="2754"/>
        <w:gridCol w:w="5768"/>
      </w:tblGrid>
      <w:tr w:rsidTr="00732C0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r w:rsidRPr="00246F1E">
              <w:t>This unit relates to responding to rescue incidents within the person's own area of responsibility.</w:t>
            </w:r>
          </w:p>
        </w:tc>
      </w:tr>
    </w:tbl>
    <w:p w:rsidR="00732C0B" w:rsidP="00246F1E">
      <w:pPr>
        <w:pStyle w:val="BodyText"/>
      </w:pPr>
    </w:p>
    <w:p w:rsidR="00732C0B" w:rsidP="00246F1E">
      <w:pPr>
        <w:pStyle w:val="BodyText"/>
      </w:pPr>
    </w:p>
    <w:p w:rsidR="00000000" w:rsidRPr="00246F1E" w:rsidP="00246F1E">
      <w:pPr>
        <w:pStyle w:val="Heading1"/>
      </w:pPr>
      <w:bookmarkStart w:id="4" w:name="O_276551"/>
      <w:bookmarkEnd w:id="4"/>
      <w:r w:rsidRPr="00246F1E">
        <w:t>Licensing/Regulatory Information</w:t>
      </w:r>
    </w:p>
    <w:p w:rsidR="00000000" w:rsidRPr="00246F1E" w:rsidP="00246F1E">
      <w:pPr>
        <w:pStyle w:val="BodyText"/>
      </w:pPr>
      <w:r w:rsidRPr="00246F1E">
        <w:t>Not Applicable</w:t>
      </w:r>
    </w:p>
    <w:p w:rsidR="00000000" w:rsidRPr="00246F1E" w:rsidP="00246F1E">
      <w:pPr>
        <w:pStyle w:val="AllowPageBreak"/>
      </w:pPr>
    </w:p>
    <w:p w:rsidR="00000000" w:rsidRPr="00246F1E" w:rsidP="00246F1E">
      <w:pPr>
        <w:pStyle w:val="Heading1"/>
      </w:pPr>
      <w:bookmarkStart w:id="5" w:name="O_191182"/>
      <w:bookmarkEnd w:id="5"/>
      <w:r w:rsidRPr="00246F1E">
        <w:t>Pre-Requisites</w:t>
      </w:r>
    </w:p>
    <w:tbl>
      <w:tblPr>
        <w:tblW w:w="0" w:type="auto"/>
        <w:tblLayout w:type="fixed"/>
        <w:tblCellMar>
          <w:left w:w="62" w:type="dxa"/>
          <w:right w:w="62" w:type="dxa"/>
        </w:tblCellMar>
        <w:tblLook w:val="0000"/>
      </w:tblPr>
      <w:tblGrid>
        <w:gridCol w:w="2775"/>
        <w:gridCol w:w="1295"/>
        <w:gridCol w:w="4452"/>
      </w:tblGrid>
      <w:tr w:rsidTr="00732C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p>
        </w:tc>
      </w:tr>
      <w:tr w:rsidTr="00732C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p>
        </w:tc>
      </w:tr>
      <w:tr w:rsidTr="00732C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p>
        </w:tc>
      </w:tr>
    </w:tbl>
    <w:p w:rsidR="00732C0B" w:rsidP="00246F1E">
      <w:pPr>
        <w:pStyle w:val="BodyText"/>
      </w:pPr>
    </w:p>
    <w:p w:rsidR="00732C0B" w:rsidP="00246F1E">
      <w:pPr>
        <w:pStyle w:val="BodyText"/>
      </w:pPr>
    </w:p>
    <w:p w:rsidR="00000000" w:rsidRPr="00246F1E" w:rsidP="00246F1E">
      <w:pPr>
        <w:pStyle w:val="Heading1"/>
      </w:pPr>
      <w:bookmarkStart w:id="6" w:name="O_191181"/>
      <w:bookmarkEnd w:id="6"/>
      <w:r w:rsidRPr="00246F1E">
        <w:t>Employability Skills Information</w:t>
      </w:r>
    </w:p>
    <w:tbl>
      <w:tblPr>
        <w:tblW w:w="0" w:type="auto"/>
        <w:tblLayout w:type="fixed"/>
        <w:tblCellMar>
          <w:left w:w="62" w:type="dxa"/>
          <w:right w:w="62" w:type="dxa"/>
        </w:tblCellMar>
        <w:tblLook w:val="0000"/>
      </w:tblPr>
      <w:tblGrid>
        <w:gridCol w:w="2802"/>
        <w:gridCol w:w="5720"/>
      </w:tblGrid>
      <w:tr w:rsidTr="00732C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r w:rsidRPr="00246F1E">
              <w:t>This unit contains employability skills.</w:t>
            </w:r>
          </w:p>
        </w:tc>
      </w:tr>
    </w:tbl>
    <w:p w:rsidR="00732C0B" w:rsidP="00246F1E">
      <w:pPr>
        <w:pStyle w:val="BodyText"/>
      </w:pPr>
    </w:p>
    <w:p w:rsidR="00732C0B" w:rsidP="00246F1E">
      <w:pPr>
        <w:pStyle w:val="BodyText"/>
      </w:pPr>
    </w:p>
    <w:p w:rsidR="00000000" w:rsidRPr="00246F1E" w:rsidP="00246F1E">
      <w:pPr>
        <w:pStyle w:val="Heading1"/>
      </w:pPr>
      <w:bookmarkStart w:id="7" w:name="O_286337"/>
      <w:bookmarkEnd w:id="7"/>
      <w:r w:rsidRPr="00246F1E">
        <w:t>Elements and Performance Criteria Pre-Content</w:t>
      </w:r>
    </w:p>
    <w:p w:rsidR="00000000" w:rsidRPr="00246F1E" w:rsidP="00246F1E">
      <w:pPr>
        <w:pStyle w:val="BodyText"/>
      </w:pPr>
      <w:r w:rsidRPr="00246F1E">
        <w:t>Not Applicable</w:t>
      </w:r>
    </w:p>
    <w:p w:rsidR="00000000" w:rsidRPr="00246F1E" w:rsidP="00246F1E">
      <w:pPr>
        <w:pStyle w:val="AllowPageBreak"/>
      </w:pPr>
    </w:p>
    <w:p w:rsidR="00000000" w:rsidRPr="00246F1E" w:rsidP="00246F1E">
      <w:pPr>
        <w:pStyle w:val="Heading1"/>
      </w:pPr>
      <w:bookmarkStart w:id="8" w:name="O_233004"/>
      <w:bookmarkEnd w:id="8"/>
      <w:r w:rsidRPr="00246F1E">
        <w:t>Elements and Performance Criteria</w:t>
      </w:r>
    </w:p>
    <w:tbl>
      <w:tblPr>
        <w:tblW w:w="0" w:type="auto"/>
        <w:tblLayout w:type="fixed"/>
        <w:tblCellMar>
          <w:left w:w="62" w:type="dxa"/>
          <w:right w:w="62" w:type="dxa"/>
        </w:tblCellMar>
        <w:tblLook w:val="0000"/>
      </w:tblPr>
      <w:tblGrid>
        <w:gridCol w:w="2559"/>
        <w:gridCol w:w="5963"/>
      </w:tblGrid>
      <w:tr w:rsidTr="00732C0B">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r w:rsidRPr="00246F1E">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PERFORMANCE CRITERIA</w:t>
            </w:r>
          </w:p>
        </w:tc>
      </w:tr>
      <w:tr w:rsidTr="00732C0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p>
        </w:tc>
      </w:tr>
      <w:tr w:rsidTr="00732C0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List"/>
              <w:rPr>
                <w:lang w:val="en-NZ"/>
              </w:rPr>
            </w:pPr>
            <w:r w:rsidRPr="00246F1E">
              <w:t>1.</w:t>
            </w:r>
            <w:r w:rsidRPr="00246F1E">
              <w:tab/>
              <w:t>Prepare for response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List2"/>
            </w:pPr>
            <w:r w:rsidRPr="00246F1E">
              <w:t>1.1.</w:t>
            </w:r>
            <w:r w:rsidRPr="00246F1E">
              <w:tab/>
              <w:t>Equipment checked to ensure availability and serviceability.</w:t>
            </w:r>
          </w:p>
          <w:p w:rsidR="00000000" w:rsidRPr="00246F1E" w:rsidP="00246F1E">
            <w:pPr>
              <w:pStyle w:val="List2"/>
            </w:pPr>
            <w:r w:rsidRPr="00246F1E">
              <w:t>1.2.</w:t>
            </w:r>
            <w:r w:rsidRPr="00246F1E">
              <w:tab/>
            </w:r>
            <w:r w:rsidRPr="00246F1E">
              <w:t>Task and operational instructions are obtained in accordance with enterprise procedures.</w:t>
            </w:r>
          </w:p>
          <w:p w:rsidR="00000000" w:rsidP="00246F1E">
            <w:pPr>
              <w:pStyle w:val="List2"/>
              <w:rPr>
                <w:lang w:val="en-NZ"/>
              </w:rPr>
            </w:pPr>
            <w:r w:rsidRPr="00246F1E">
              <w:t>1.3.</w:t>
            </w:r>
            <w:r w:rsidRPr="00246F1E">
              <w:tab/>
              <w:t>Location details of incident is obtained in accordance with enterprise procedures.</w:t>
            </w:r>
          </w:p>
        </w:tc>
      </w:tr>
      <w:tr w:rsidTr="00732C0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List"/>
              <w:rPr>
                <w:lang w:val="en-NZ"/>
              </w:rPr>
            </w:pPr>
            <w:r w:rsidRPr="00246F1E">
              <w:t>2.</w:t>
            </w:r>
            <w:r w:rsidRPr="00246F1E">
              <w:tab/>
              <w:t>Respond to incident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List2"/>
            </w:pPr>
            <w:r w:rsidRPr="00246F1E">
              <w:t>2.1.</w:t>
            </w:r>
            <w:r w:rsidRPr="00246F1E">
              <w:tab/>
              <w:t>Travel to incident location is undertaken in a saf</w:t>
            </w:r>
            <w:r w:rsidRPr="00246F1E">
              <w:t>e and efficient manner.</w:t>
            </w:r>
          </w:p>
          <w:p w:rsidR="00000000" w:rsidRPr="00246F1E" w:rsidP="00246F1E">
            <w:pPr>
              <w:pStyle w:val="List2"/>
            </w:pPr>
            <w:r w:rsidRPr="00246F1E">
              <w:t>2.2.</w:t>
            </w:r>
            <w:r w:rsidRPr="00246F1E">
              <w:tab/>
              <w:t>Communication with base station and other personnel is maintained at all times in accordance with enterprise procedures.</w:t>
            </w:r>
          </w:p>
          <w:p w:rsidR="00000000" w:rsidP="00246F1E">
            <w:pPr>
              <w:pStyle w:val="List2"/>
              <w:rPr>
                <w:lang w:val="en-NZ"/>
              </w:rPr>
            </w:pPr>
            <w:r w:rsidRPr="00246F1E">
              <w:t>2.3.</w:t>
            </w:r>
            <w:r w:rsidRPr="00246F1E">
              <w:tab/>
              <w:t>On site search activities are carried out as necessary in accordance with enterprise procedures and O</w:t>
            </w:r>
            <w:r w:rsidRPr="00246F1E">
              <w:t>ccupational Health and Safety (OHS) requirements.</w:t>
            </w:r>
          </w:p>
        </w:tc>
      </w:tr>
      <w:tr w:rsidTr="00732C0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List"/>
              <w:rPr>
                <w:lang w:val="en-NZ"/>
              </w:rPr>
            </w:pPr>
            <w:r w:rsidRPr="00246F1E">
              <w:t>3.</w:t>
            </w:r>
            <w:r w:rsidRPr="00246F1E">
              <w:tab/>
              <w:t>Rescue is effected</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List2"/>
            </w:pPr>
            <w:r w:rsidRPr="00246F1E">
              <w:t>3.1.</w:t>
            </w:r>
            <w:r w:rsidRPr="00246F1E">
              <w:tab/>
              <w:t>Incident scene is assessed and monitored for hazards and appropriateness of planned procedures.</w:t>
            </w:r>
          </w:p>
          <w:p w:rsidR="00000000" w:rsidRPr="00246F1E" w:rsidP="00246F1E">
            <w:pPr>
              <w:pStyle w:val="List2"/>
            </w:pPr>
            <w:r w:rsidRPr="00246F1E">
              <w:t>3.2.</w:t>
            </w:r>
            <w:r w:rsidRPr="00246F1E">
              <w:tab/>
              <w:t>Planned procedures are modified where necessary in response to local circumst</w:t>
            </w:r>
            <w:r w:rsidRPr="00246F1E">
              <w:t>ances in accordance with enterprise procedures, safety and OHS requirements.</w:t>
            </w:r>
          </w:p>
          <w:p w:rsidR="00000000" w:rsidRPr="00246F1E" w:rsidP="00246F1E">
            <w:pPr>
              <w:pStyle w:val="List2"/>
            </w:pPr>
            <w:r w:rsidRPr="00246F1E">
              <w:t>3.3.</w:t>
            </w:r>
            <w:r w:rsidRPr="00246F1E">
              <w:tab/>
              <w:t>Support to other rescue services is provided as appropriate in accordance with enterprise procedures.</w:t>
            </w:r>
          </w:p>
          <w:p w:rsidR="00000000" w:rsidRPr="00246F1E" w:rsidP="00246F1E">
            <w:pPr>
              <w:pStyle w:val="List2"/>
            </w:pPr>
            <w:r w:rsidRPr="00246F1E">
              <w:t>3.4.</w:t>
            </w:r>
            <w:r w:rsidRPr="00246F1E">
              <w:tab/>
              <w:t>Access to casualties is gained safely in accordance with enterprise</w:t>
            </w:r>
            <w:r w:rsidRPr="00246F1E">
              <w:t xml:space="preserve"> procedures and OHS requirements.</w:t>
            </w:r>
          </w:p>
          <w:p w:rsidR="00000000" w:rsidRPr="00246F1E" w:rsidP="00246F1E">
            <w:pPr>
              <w:pStyle w:val="List2"/>
            </w:pPr>
            <w:r w:rsidRPr="00246F1E">
              <w:t>3.5.</w:t>
            </w:r>
            <w:r w:rsidRPr="00246F1E">
              <w:tab/>
              <w:t>Protective equipment and clothing is used as appropriate in accordance with enterprise procedures, manufacturer's guidelines and OHS requirements.</w:t>
            </w:r>
          </w:p>
          <w:p w:rsidR="00000000" w:rsidRPr="00246F1E" w:rsidP="00246F1E">
            <w:pPr>
              <w:pStyle w:val="List2"/>
            </w:pPr>
            <w:r w:rsidRPr="00246F1E">
              <w:t>3.6.</w:t>
            </w:r>
            <w:r w:rsidRPr="00246F1E">
              <w:tab/>
              <w:t>Equipment is operated safely and appropriately in accordance with</w:t>
            </w:r>
            <w:r w:rsidRPr="00246F1E">
              <w:t xml:space="preserve"> enterprise procedures, manufacturer's guidelines and OHS requirements.</w:t>
            </w:r>
          </w:p>
          <w:p w:rsidR="00000000" w:rsidRPr="00246F1E" w:rsidP="00246F1E">
            <w:pPr>
              <w:pStyle w:val="List2"/>
            </w:pPr>
            <w:r w:rsidRPr="00246F1E">
              <w:t>3.7.</w:t>
            </w:r>
            <w:r w:rsidRPr="00246F1E">
              <w:tab/>
              <w:t>Progress of rescue is communicated in accordance with enterprise procedures.</w:t>
            </w:r>
          </w:p>
          <w:p w:rsidR="00000000" w:rsidP="00246F1E">
            <w:pPr>
              <w:pStyle w:val="List2"/>
              <w:rPr>
                <w:lang w:val="en-NZ"/>
              </w:rPr>
            </w:pPr>
            <w:r w:rsidRPr="00246F1E">
              <w:t>3.8.</w:t>
            </w:r>
            <w:r w:rsidRPr="00246F1E">
              <w:tab/>
            </w:r>
            <w:r w:rsidRPr="00246F1E">
              <w:t>Casualties are treated, monitored and moved to safety in accordance with first aid and OHS procedures.</w:t>
            </w:r>
          </w:p>
        </w:tc>
      </w:tr>
      <w:tr w:rsidTr="00732C0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List"/>
              <w:rPr>
                <w:lang w:val="en-NZ"/>
              </w:rPr>
            </w:pPr>
            <w:r w:rsidRPr="00246F1E">
              <w:t>4.</w:t>
            </w:r>
            <w:r w:rsidRPr="00246F1E">
              <w:tab/>
              <w:t>Implement post incident responses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List2"/>
            </w:pPr>
            <w:r w:rsidRPr="00246F1E">
              <w:t>4.1.</w:t>
            </w:r>
            <w:r w:rsidRPr="00246F1E">
              <w:tab/>
              <w:t xml:space="preserve">Equipment recovered, cleaned and serviced in accordance with enterprise procedures, manufacturer's guidelines </w:t>
            </w:r>
            <w:r w:rsidRPr="00246F1E">
              <w:t>and OHS requirements.</w:t>
            </w:r>
          </w:p>
          <w:p w:rsidR="00000000" w:rsidRPr="00246F1E" w:rsidP="00246F1E">
            <w:pPr>
              <w:pStyle w:val="List2"/>
            </w:pPr>
            <w:r w:rsidRPr="00246F1E">
              <w:t>4.2.</w:t>
            </w:r>
            <w:r w:rsidRPr="00246F1E">
              <w:tab/>
              <w:t>Documentation is completed in accordance with enterprise requirements.</w:t>
            </w:r>
          </w:p>
          <w:p w:rsidR="00000000" w:rsidRPr="00246F1E" w:rsidP="00246F1E">
            <w:pPr>
              <w:pStyle w:val="List2"/>
            </w:pPr>
            <w:r w:rsidRPr="00246F1E">
              <w:t>4.3.</w:t>
            </w:r>
            <w:r w:rsidRPr="00246F1E">
              <w:tab/>
              <w:t>Incidents are reported in accordance with enterprise procedures.</w:t>
            </w:r>
          </w:p>
        </w:tc>
      </w:tr>
    </w:tbl>
    <w:p w:rsidR="00732C0B" w:rsidP="00246F1E">
      <w:pPr>
        <w:pStyle w:val="BodyText"/>
      </w:pPr>
    </w:p>
    <w:p w:rsidR="00732C0B" w:rsidP="00246F1E">
      <w:pPr>
        <w:pStyle w:val="BodyText"/>
      </w:pPr>
    </w:p>
    <w:p w:rsidR="00000000" w:rsidRPr="00246F1E" w:rsidP="00246F1E">
      <w:pPr>
        <w:pStyle w:val="Heading1"/>
      </w:pPr>
      <w:bookmarkStart w:id="9" w:name="O_256954"/>
      <w:bookmarkEnd w:id="9"/>
      <w:r w:rsidRPr="00246F1E">
        <w:t>Required Skills and Knowledge</w:t>
      </w:r>
    </w:p>
    <w:tbl>
      <w:tblPr>
        <w:tblW w:w="0" w:type="auto"/>
        <w:tblLayout w:type="fixed"/>
        <w:tblCellMar>
          <w:left w:w="62" w:type="dxa"/>
          <w:right w:w="62" w:type="dxa"/>
        </w:tblCellMar>
        <w:tblLook w:val="0000"/>
      </w:tblPr>
      <w:tblGrid>
        <w:gridCol w:w="8522"/>
      </w:tblGrid>
      <w:tr w:rsidTr="00732C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REQUIRED SKILLS AND KNOWLEDGE</w:t>
            </w:r>
          </w:p>
        </w:tc>
      </w:tr>
      <w:tr w:rsidTr="00732C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t>This section describes the skills and knowledge required for this unit.</w:t>
            </w:r>
          </w:p>
        </w:tc>
      </w:tr>
      <w:tr w:rsidTr="00732C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Required skills</w:t>
            </w:r>
          </w:p>
        </w:tc>
      </w:tr>
      <w:tr w:rsidTr="00732C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ListBullet"/>
            </w:pPr>
            <w:r w:rsidRPr="00246F1E">
              <w:t>prepare for response</w:t>
            </w:r>
          </w:p>
          <w:p w:rsidR="00000000" w:rsidRPr="00246F1E" w:rsidP="00246F1E">
            <w:pPr>
              <w:pStyle w:val="ListBullet"/>
            </w:pPr>
            <w:r w:rsidRPr="00246F1E">
              <w:t>respond to incident</w:t>
            </w:r>
          </w:p>
          <w:p w:rsidR="00000000" w:rsidRPr="00246F1E" w:rsidP="00246F1E">
            <w:pPr>
              <w:pStyle w:val="ListBullet"/>
            </w:pPr>
            <w:r w:rsidRPr="00246F1E">
              <w:t>effect the rescue</w:t>
            </w:r>
          </w:p>
          <w:p w:rsidR="00000000" w:rsidRPr="00246F1E" w:rsidP="00246F1E">
            <w:pPr>
              <w:pStyle w:val="ListBullet"/>
            </w:pPr>
            <w:r w:rsidRPr="00246F1E">
              <w:t>implement post-incident responses</w:t>
            </w:r>
          </w:p>
          <w:p w:rsidR="00000000" w:rsidRPr="00246F1E" w:rsidP="00246F1E">
            <w:pPr>
              <w:pStyle w:val="ListBullet"/>
            </w:pPr>
            <w:r w:rsidRPr="00246F1E">
              <w:t>use literacy skills to read, interpret and follow organisational policies and procedures, follow sequenced written instructions, record accurately and legible information collected and select and apply procedures for a range of tasks</w:t>
            </w:r>
          </w:p>
          <w:p w:rsidR="00000000" w:rsidRPr="00246F1E" w:rsidP="00246F1E">
            <w:pPr>
              <w:pStyle w:val="ListBullet"/>
            </w:pPr>
            <w:r w:rsidRPr="00246F1E">
              <w:t>use oral communication</w:t>
            </w:r>
            <w:r w:rsidRPr="00246F1E">
              <w:t xml:space="preserve"> skills/language competence to fulfil the job role as specified by the organisation, including questioning techniques, active listening, clarifying information and consulting with supervisors as required</w:t>
            </w:r>
          </w:p>
          <w:p w:rsidR="00000000" w:rsidRPr="00246F1E" w:rsidP="00246F1E">
            <w:pPr>
              <w:pStyle w:val="ListBullet"/>
            </w:pPr>
            <w:r w:rsidRPr="00246F1E">
              <w:t>use numeracy skills to estimate, calculate and recor</w:t>
            </w:r>
            <w:r w:rsidRPr="00246F1E">
              <w:t>d routine workplace measures</w:t>
            </w:r>
          </w:p>
          <w:p w:rsidR="00000000" w:rsidP="00246F1E">
            <w:pPr>
              <w:pStyle w:val="ListBullet"/>
              <w:rPr>
                <w:lang w:val="en-NZ"/>
              </w:rPr>
            </w:pPr>
            <w:r w:rsidRPr="00246F1E">
              <w:t>use interpersonal skills to work with and relate to people from a range of cultural, social and religious backgrounds and with a range of physical and mental abilities.</w:t>
            </w:r>
          </w:p>
        </w:tc>
      </w:tr>
      <w:tr w:rsidTr="00732C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Required knowledge</w:t>
            </w:r>
          </w:p>
        </w:tc>
      </w:tr>
      <w:tr w:rsidTr="00732C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ListBullet"/>
            </w:pPr>
            <w:r w:rsidRPr="00246F1E">
              <w:t>local environmental conditions</w:t>
            </w:r>
          </w:p>
          <w:p w:rsidR="00000000" w:rsidRPr="00246F1E" w:rsidP="00246F1E">
            <w:pPr>
              <w:pStyle w:val="ListBullet"/>
            </w:pPr>
            <w:r w:rsidRPr="00246F1E">
              <w:t>searc</w:t>
            </w:r>
            <w:r w:rsidRPr="00246F1E">
              <w:t>h and rescue methods</w:t>
            </w:r>
          </w:p>
          <w:p w:rsidR="00000000" w:rsidRPr="00246F1E" w:rsidP="00246F1E">
            <w:pPr>
              <w:pStyle w:val="ListBullet"/>
            </w:pPr>
            <w:r w:rsidRPr="00246F1E">
              <w:t>operation and characteristics of rescue equipment, tools and vehicles</w:t>
            </w:r>
          </w:p>
          <w:p w:rsidR="00000000" w:rsidRPr="00246F1E" w:rsidP="00246F1E">
            <w:pPr>
              <w:pStyle w:val="ListBullet"/>
            </w:pPr>
            <w:r w:rsidRPr="00246F1E">
              <w:t>environmental, public health and safety issues</w:t>
            </w:r>
          </w:p>
          <w:p w:rsidR="00000000" w:rsidRPr="00246F1E" w:rsidP="00246F1E">
            <w:pPr>
              <w:pStyle w:val="ListBullet"/>
            </w:pPr>
            <w:r w:rsidRPr="00246F1E">
              <w:t>types of hazards and how they should be handled</w:t>
            </w:r>
          </w:p>
          <w:p w:rsidR="00000000" w:rsidRPr="00246F1E" w:rsidP="00246F1E">
            <w:pPr>
              <w:pStyle w:val="ListBullet"/>
            </w:pPr>
            <w:r w:rsidRPr="00246F1E">
              <w:t>enterprise procedures, legislative and OHS requirements</w:t>
            </w:r>
          </w:p>
          <w:p w:rsidR="00000000" w:rsidRPr="00246F1E" w:rsidP="00246F1E">
            <w:pPr>
              <w:pStyle w:val="ListBullet"/>
            </w:pPr>
            <w:r w:rsidRPr="00246F1E">
              <w:t>first aid, life preservation.</w:t>
            </w:r>
          </w:p>
        </w:tc>
      </w:tr>
    </w:tbl>
    <w:p w:rsidR="00732C0B" w:rsidP="00246F1E">
      <w:pPr>
        <w:pStyle w:val="BodyText"/>
      </w:pPr>
    </w:p>
    <w:p w:rsidR="00732C0B" w:rsidP="00246F1E">
      <w:pPr>
        <w:pStyle w:val="BodyText"/>
      </w:pPr>
    </w:p>
    <w:p w:rsidR="00000000" w:rsidRPr="00246F1E" w:rsidP="00246F1E">
      <w:pPr>
        <w:pStyle w:val="AllowPageBreak"/>
      </w:pPr>
    </w:p>
    <w:p w:rsidR="00000000" w:rsidRPr="00246F1E" w:rsidP="00246F1E">
      <w:pPr>
        <w:pStyle w:val="Heading1"/>
      </w:pPr>
      <w:bookmarkStart w:id="10" w:name="O_240988"/>
      <w:bookmarkEnd w:id="10"/>
      <w:r w:rsidRPr="00246F1E">
        <w:t>Evidence Guide</w:t>
      </w:r>
    </w:p>
    <w:tbl>
      <w:tblPr>
        <w:tblW w:w="9570" w:type="dxa"/>
        <w:tblLayout w:type="fixed"/>
        <w:tblCellMar>
          <w:left w:w="62" w:type="dxa"/>
          <w:right w:w="62" w:type="dxa"/>
        </w:tblCellMar>
        <w:tblLook w:val="0000"/>
      </w:tblPr>
      <w:tblGrid>
        <w:gridCol w:w="3908"/>
        <w:gridCol w:w="5662"/>
      </w:tblGrid>
      <w:tr w:rsidTr="00732C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EVIDENCE GUIDE</w:t>
            </w:r>
          </w:p>
        </w:tc>
      </w:tr>
      <w:tr w:rsidTr="00732C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t xml:space="preserve">The evidence guide provides advice on assessment and must be read in conjunction with the performance criteria, required skills and knowledge, </w:t>
            </w:r>
            <w:r w:rsidRPr="00246F1E">
              <w:t>range statement and the Assessment Guidelines for the Training Package.</w:t>
            </w:r>
          </w:p>
        </w:tc>
      </w:tr>
      <w:tr w:rsidTr="00732C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p>
        </w:tc>
      </w:tr>
      <w:tr w:rsidTr="00732C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r w:rsidRPr="00246F1E">
              <w:t xml:space="preserve">The evidence required to demonstrate </w:t>
            </w:r>
            <w:r w:rsidRPr="00246F1E">
              <w:t xml:space="preserve">competency in this unit must be relevant to workplace operations and satisfy holistically all of the requirements of the performance criteria and required skills and knowledge and include achievement of the following: </w:t>
            </w:r>
          </w:p>
          <w:p w:rsidR="00000000" w:rsidRPr="00246F1E" w:rsidP="00246F1E">
            <w:pPr>
              <w:pStyle w:val="ListBullet"/>
            </w:pPr>
            <w:r w:rsidRPr="00246F1E">
              <w:t>investigate the circumstances and lo</w:t>
            </w:r>
            <w:r w:rsidRPr="00246F1E">
              <w:t>gistics for the emergency</w:t>
            </w:r>
          </w:p>
          <w:p w:rsidR="00000000" w:rsidRPr="00246F1E" w:rsidP="00246F1E">
            <w:pPr>
              <w:pStyle w:val="ListBullet"/>
            </w:pPr>
            <w:r w:rsidRPr="00246F1E">
              <w:t>carry out preparation and move to the rescue site</w:t>
            </w:r>
          </w:p>
          <w:p w:rsidR="00000000" w:rsidRPr="00246F1E" w:rsidP="00246F1E">
            <w:pPr>
              <w:pStyle w:val="ListBullet"/>
            </w:pPr>
            <w:r w:rsidRPr="00246F1E">
              <w:t>assess the situation and establish communication with additional or specialist help</w:t>
            </w:r>
          </w:p>
          <w:p w:rsidR="00000000" w:rsidRPr="00246F1E" w:rsidP="00246F1E">
            <w:pPr>
              <w:pStyle w:val="ListBullet"/>
            </w:pPr>
            <w:r w:rsidRPr="00246F1E">
              <w:t>carry out the required rescue or response to emergency</w:t>
            </w:r>
          </w:p>
          <w:p w:rsidR="00000000" w:rsidP="00246F1E">
            <w:pPr>
              <w:pStyle w:val="ListBullet"/>
              <w:rPr>
                <w:lang w:val="en-NZ"/>
              </w:rPr>
            </w:pPr>
            <w:r w:rsidRPr="00246F1E">
              <w:t>implement post incident responses.</w:t>
            </w:r>
          </w:p>
        </w:tc>
      </w:tr>
      <w:tr w:rsidTr="00732C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r w:rsidRPr="00246F1E">
              <w:t>Competency requires the application of work practices under work conditions.  Selection and use of resources for some worksites may differ due to the regional or enterprise circumstances.</w:t>
            </w:r>
          </w:p>
        </w:tc>
      </w:tr>
    </w:tbl>
    <w:p w:rsidR="00732C0B" w:rsidP="00246F1E">
      <w:pPr>
        <w:pStyle w:val="BodyText"/>
      </w:pPr>
    </w:p>
    <w:p w:rsidR="00732C0B" w:rsidP="00246F1E">
      <w:pPr>
        <w:pStyle w:val="BodyText"/>
      </w:pPr>
    </w:p>
    <w:p w:rsidR="00000000" w:rsidRPr="00246F1E" w:rsidP="00246F1E">
      <w:pPr>
        <w:pStyle w:val="Heading1"/>
      </w:pPr>
      <w:bookmarkStart w:id="11" w:name="O_248971"/>
      <w:bookmarkEnd w:id="11"/>
      <w:r w:rsidRPr="00246F1E">
        <w:t>Range Statement</w:t>
      </w:r>
    </w:p>
    <w:tbl>
      <w:tblPr>
        <w:tblW w:w="0" w:type="auto"/>
        <w:tblLayout w:type="fixed"/>
        <w:tblCellMar>
          <w:left w:w="62" w:type="dxa"/>
          <w:right w:w="62" w:type="dxa"/>
        </w:tblCellMar>
        <w:tblLook w:val="0000"/>
      </w:tblPr>
      <w:tblGrid>
        <w:gridCol w:w="3466"/>
        <w:gridCol w:w="5056"/>
      </w:tblGrid>
      <w:tr w:rsidTr="00732C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RANGE STATEMENT</w:t>
            </w:r>
          </w:p>
        </w:tc>
      </w:tr>
      <w:tr w:rsidTr="00732C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t>The range statement relates to the unit of competency as a whole.</w:t>
            </w:r>
          </w:p>
        </w:tc>
      </w:tr>
      <w:tr w:rsidTr="00732C0B">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t>Rescue incidents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ListBullet"/>
            </w:pPr>
            <w:r w:rsidRPr="00246F1E">
              <w:t>fires</w:t>
            </w:r>
          </w:p>
          <w:p w:rsidR="00000000" w:rsidRPr="00246F1E" w:rsidP="00246F1E">
            <w:pPr>
              <w:pStyle w:val="ListBullet"/>
            </w:pPr>
            <w:r w:rsidRPr="00246F1E">
              <w:t>drowning</w:t>
            </w:r>
          </w:p>
          <w:p w:rsidR="00000000" w:rsidRPr="00246F1E" w:rsidP="00246F1E">
            <w:pPr>
              <w:pStyle w:val="ListBullet"/>
            </w:pPr>
            <w:r w:rsidRPr="00246F1E">
              <w:t>accidents</w:t>
            </w:r>
          </w:p>
          <w:p w:rsidR="00000000" w:rsidRPr="00246F1E" w:rsidP="00246F1E">
            <w:pPr>
              <w:pStyle w:val="ListBullet"/>
            </w:pPr>
            <w:r w:rsidRPr="00246F1E">
              <w:t>vehicle</w:t>
            </w:r>
          </w:p>
          <w:p w:rsidR="00000000" w:rsidRPr="00246F1E" w:rsidP="00246F1E">
            <w:pPr>
              <w:pStyle w:val="ListBullet"/>
            </w:pPr>
            <w:r w:rsidRPr="00246F1E">
              <w:t>boating</w:t>
            </w:r>
          </w:p>
          <w:p w:rsidR="00000000" w:rsidRPr="00246F1E" w:rsidP="00246F1E">
            <w:pPr>
              <w:pStyle w:val="ListBullet"/>
            </w:pPr>
            <w:r w:rsidRPr="00246F1E">
              <w:t>accidents</w:t>
            </w:r>
          </w:p>
          <w:p w:rsidR="00000000" w:rsidRPr="00246F1E" w:rsidP="00246F1E">
            <w:pPr>
              <w:pStyle w:val="ListBullet"/>
            </w:pPr>
            <w:r w:rsidRPr="00246F1E">
              <w:t>exposure to hazardous materials</w:t>
            </w:r>
          </w:p>
          <w:p w:rsidR="00000000" w:rsidRPr="00246F1E" w:rsidP="00246F1E">
            <w:pPr>
              <w:pStyle w:val="ListBullet"/>
            </w:pPr>
            <w:r w:rsidRPr="00246F1E">
              <w:t xml:space="preserve"> injury</w:t>
            </w:r>
          </w:p>
          <w:p w:rsidR="00000000" w:rsidRPr="00246F1E" w:rsidP="00246F1E">
            <w:pPr>
              <w:pStyle w:val="ListBullet"/>
            </w:pPr>
            <w:r w:rsidRPr="00246F1E">
              <w:t>damage to equipment</w:t>
            </w:r>
          </w:p>
          <w:p w:rsidR="00000000" w:rsidRPr="00246F1E" w:rsidP="00246F1E">
            <w:pPr>
              <w:pStyle w:val="ListBullet"/>
            </w:pPr>
            <w:r w:rsidRPr="00246F1E">
              <w:t>environment</w:t>
            </w:r>
          </w:p>
          <w:p w:rsidR="00000000" w:rsidRPr="00246F1E" w:rsidP="00246F1E">
            <w:pPr>
              <w:pStyle w:val="ListBullet"/>
            </w:pPr>
            <w:r w:rsidRPr="00246F1E">
              <w:t>significant sites</w:t>
            </w:r>
          </w:p>
          <w:p w:rsidR="00000000" w:rsidRPr="00246F1E" w:rsidP="00246F1E">
            <w:pPr>
              <w:pStyle w:val="ListBullet"/>
            </w:pPr>
            <w:r w:rsidRPr="00246F1E">
              <w:t>stranding</w:t>
            </w:r>
          </w:p>
          <w:p w:rsidR="00000000" w:rsidRPr="00246F1E" w:rsidP="00246F1E">
            <w:pPr>
              <w:pStyle w:val="ListBullet"/>
            </w:pPr>
            <w:r w:rsidRPr="00246F1E">
              <w:t>exposure</w:t>
            </w:r>
          </w:p>
          <w:p w:rsidR="00000000" w:rsidRPr="00246F1E" w:rsidP="00246F1E">
            <w:pPr>
              <w:pStyle w:val="ListBullet"/>
            </w:pPr>
            <w:r w:rsidRPr="00246F1E">
              <w:t>lost persons</w:t>
            </w:r>
          </w:p>
          <w:p w:rsidR="00000000" w:rsidRPr="00246F1E" w:rsidP="00246F1E">
            <w:pPr>
              <w:pStyle w:val="ListBullet"/>
            </w:pPr>
            <w:r w:rsidRPr="00246F1E">
              <w:t>vehicle, boating and aircraft accidents.</w:t>
            </w:r>
          </w:p>
        </w:tc>
      </w:tr>
    </w:tbl>
    <w:p w:rsidR="00732C0B" w:rsidP="00246F1E">
      <w:pPr>
        <w:pStyle w:val="BodyText"/>
      </w:pPr>
    </w:p>
    <w:p w:rsidR="00732C0B" w:rsidP="00246F1E">
      <w:pPr>
        <w:pStyle w:val="BodyText"/>
      </w:pPr>
    </w:p>
    <w:p w:rsidR="00000000" w:rsidRPr="00246F1E" w:rsidP="00246F1E">
      <w:pPr>
        <w:pStyle w:val="Heading1"/>
      </w:pPr>
      <w:bookmarkStart w:id="12" w:name="O_191186"/>
      <w:bookmarkEnd w:id="12"/>
      <w:r w:rsidRPr="00246F1E">
        <w:t>Unit Sector(s)</w:t>
      </w:r>
    </w:p>
    <w:tbl>
      <w:tblPr>
        <w:tblW w:w="0" w:type="auto"/>
        <w:tblLayout w:type="fixed"/>
        <w:tblCellMar>
          <w:left w:w="62" w:type="dxa"/>
          <w:right w:w="62" w:type="dxa"/>
        </w:tblCellMar>
        <w:tblLook w:val="0000"/>
      </w:tblPr>
      <w:tblGrid>
        <w:gridCol w:w="2625"/>
        <w:gridCol w:w="5897"/>
      </w:tblGrid>
      <w:tr w:rsidTr="00732C0B">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r w:rsidRPr="00246F1E">
              <w:t>Work</w:t>
            </w:r>
          </w:p>
        </w:tc>
      </w:tr>
    </w:tbl>
    <w:p w:rsidR="00732C0B" w:rsidP="00246F1E">
      <w:pPr>
        <w:pStyle w:val="BodyText"/>
      </w:pPr>
    </w:p>
    <w:p w:rsidR="00732C0B" w:rsidP="00246F1E">
      <w:pPr>
        <w:pStyle w:val="BodyText"/>
      </w:pPr>
    </w:p>
    <w:p w:rsidR="00000000" w:rsidRPr="00246F1E" w:rsidP="00246F1E">
      <w:pPr>
        <w:pStyle w:val="Heading1"/>
      </w:pPr>
      <w:bookmarkStart w:id="13" w:name="O_191183"/>
      <w:bookmarkEnd w:id="13"/>
      <w:r w:rsidRPr="00246F1E">
        <w:t>Co-requisite units</w:t>
      </w:r>
    </w:p>
    <w:tbl>
      <w:tblPr>
        <w:tblW w:w="0" w:type="auto"/>
        <w:tblLayout w:type="fixed"/>
        <w:tblCellMar>
          <w:left w:w="62" w:type="dxa"/>
          <w:right w:w="62" w:type="dxa"/>
        </w:tblCellMar>
        <w:tblLook w:val="0000"/>
      </w:tblPr>
      <w:tblGrid>
        <w:gridCol w:w="2641"/>
        <w:gridCol w:w="1322"/>
        <w:gridCol w:w="4559"/>
      </w:tblGrid>
      <w:tr w:rsidTr="00732C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p>
        </w:tc>
      </w:tr>
      <w:tr w:rsidTr="00732C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p>
        </w:tc>
      </w:tr>
      <w:tr w:rsidTr="00732C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p>
        </w:tc>
      </w:tr>
    </w:tbl>
    <w:p w:rsidR="00732C0B" w:rsidP="00246F1E">
      <w:pPr>
        <w:pStyle w:val="BodyText"/>
      </w:pPr>
    </w:p>
    <w:p w:rsidR="00732C0B" w:rsidP="00246F1E">
      <w:pPr>
        <w:pStyle w:val="BodyText"/>
      </w:pPr>
    </w:p>
    <w:p w:rsidR="00000000" w:rsidRPr="00246F1E" w:rsidP="00246F1E">
      <w:pPr>
        <w:pStyle w:val="Heading1"/>
      </w:pPr>
      <w:bookmarkStart w:id="14" w:name="O_191185"/>
      <w:bookmarkEnd w:id="14"/>
      <w:r w:rsidRPr="00246F1E">
        <w:t>Competency field</w:t>
      </w:r>
    </w:p>
    <w:tbl>
      <w:tblPr>
        <w:tblW w:w="0" w:type="auto"/>
        <w:tblLayout w:type="fixed"/>
        <w:tblCellMar>
          <w:left w:w="62" w:type="dxa"/>
          <w:right w:w="62" w:type="dxa"/>
        </w:tblCellMar>
        <w:tblLook w:val="0000"/>
      </w:tblPr>
      <w:tblGrid>
        <w:gridCol w:w="2784"/>
        <w:gridCol w:w="5738"/>
      </w:tblGrid>
      <w:tr w:rsidTr="00732C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F1E">
            <w:pPr>
              <w:pStyle w:val="BodyText"/>
              <w:rPr>
                <w:lang w:val="en-NZ"/>
              </w:rPr>
            </w:pPr>
            <w:r w:rsidRPr="00246F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F1E" w:rsidP="00246F1E">
            <w:pPr>
              <w:pStyle w:val="BodyText"/>
            </w:pPr>
          </w:p>
        </w:tc>
      </w:tr>
    </w:tbl>
    <w:p w:rsidR="00732C0B" w:rsidP="00246F1E">
      <w:pPr>
        <w:pStyle w:val="BodyText"/>
      </w:pPr>
    </w:p>
    <w:p w:rsidR="00732C0B" w:rsidP="00246F1E">
      <w:pPr>
        <w:pStyle w:val="BodyText"/>
      </w:pPr>
    </w:p>
    <w:p w:rsidR="00000000" w:rsidRPr="00246F1E" w:rsidP="00246F1E"/>
    <w:sectPr w:rsidSect="00246F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C0B" w:rsidP="00732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C0B" w:rsidP="00246F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2C0B" w:rsidP="00246F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2C0B" w:rsidP="00246F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C0B" w:rsidP="00732C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C0B" w:rsidP="00246F1E">
    <w:pPr>
      <w:pStyle w:val="Header"/>
      <w:framePr w:wrap="around"/>
    </w:pPr>
    <w:r>
      <w:fldChar w:fldCharType="begin"/>
    </w:r>
    <w:r>
      <w:instrText xml:space="preserve"> TITLE   \* MERGEFORMAT </w:instrText>
    </w:r>
    <w:r>
      <w:fldChar w:fldCharType="separate"/>
    </w:r>
    <w:r>
      <w:t>AHCWRK304A Respond to rescue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2C0B" w:rsidP="00246F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6AC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D4FA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F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F1E"/>
    <w:pPr>
      <w:spacing w:before="360" w:after="60"/>
      <w:outlineLvl w:val="0"/>
    </w:pPr>
    <w:rPr>
      <w:sz w:val="32"/>
    </w:rPr>
  </w:style>
  <w:style w:type="paragraph" w:styleId="Heading2">
    <w:name w:val="heading 2"/>
    <w:basedOn w:val="HeadingBase"/>
    <w:next w:val="BodyText"/>
    <w:link w:val="Heading2Char"/>
    <w:qFormat/>
    <w:rsid w:val="00246F1E"/>
    <w:pPr>
      <w:keepLines/>
      <w:spacing w:before="240" w:after="120"/>
      <w:outlineLvl w:val="1"/>
    </w:pPr>
    <w:rPr>
      <w:sz w:val="28"/>
      <w:szCs w:val="40"/>
    </w:rPr>
  </w:style>
  <w:style w:type="paragraph" w:styleId="Heading3">
    <w:name w:val="heading 3"/>
    <w:basedOn w:val="HeadingBase"/>
    <w:next w:val="BodyText"/>
    <w:link w:val="Heading3Char"/>
    <w:qFormat/>
    <w:rsid w:val="00246F1E"/>
    <w:pPr>
      <w:spacing w:before="180" w:after="120"/>
      <w:outlineLvl w:val="2"/>
    </w:pPr>
    <w:rPr>
      <w:spacing w:val="-10"/>
      <w:kern w:val="32"/>
    </w:rPr>
  </w:style>
  <w:style w:type="paragraph" w:styleId="Heading4">
    <w:name w:val="heading 4"/>
    <w:basedOn w:val="HeadingBase"/>
    <w:next w:val="BodyText"/>
    <w:link w:val="Heading4Char"/>
    <w:qFormat/>
    <w:rsid w:val="00246F1E"/>
    <w:pPr>
      <w:spacing w:before="160" w:after="120"/>
      <w:outlineLvl w:val="3"/>
    </w:pPr>
    <w:rPr>
      <w:sz w:val="22"/>
    </w:rPr>
  </w:style>
  <w:style w:type="paragraph" w:styleId="Heading5">
    <w:name w:val="heading 5"/>
    <w:basedOn w:val="HeadingBase"/>
    <w:next w:val="Normal"/>
    <w:link w:val="Heading5Char"/>
    <w:qFormat/>
    <w:rsid w:val="00246F1E"/>
    <w:pPr>
      <w:spacing w:before="80"/>
      <w:outlineLvl w:val="4"/>
    </w:pPr>
    <w:rPr>
      <w:color w:val="918585"/>
      <w:sz w:val="20"/>
    </w:rPr>
  </w:style>
  <w:style w:type="paragraph" w:styleId="Heading6">
    <w:name w:val="heading 6"/>
    <w:basedOn w:val="HeadingBase"/>
    <w:next w:val="Normal"/>
    <w:link w:val="Heading6Char"/>
    <w:qFormat/>
    <w:rsid w:val="00246F1E"/>
    <w:pPr>
      <w:spacing w:before="60"/>
      <w:outlineLvl w:val="5"/>
    </w:pPr>
    <w:rPr>
      <w:color w:val="918585"/>
      <w:sz w:val="20"/>
    </w:rPr>
  </w:style>
  <w:style w:type="paragraph" w:styleId="Heading7">
    <w:name w:val="heading 7"/>
    <w:basedOn w:val="Normal"/>
    <w:next w:val="Normal"/>
    <w:link w:val="Heading7Char"/>
    <w:qFormat/>
    <w:rsid w:val="00246F1E"/>
    <w:pPr>
      <w:ind w:left="720"/>
      <w:outlineLvl w:val="6"/>
    </w:pPr>
    <w:rPr>
      <w:i/>
    </w:rPr>
  </w:style>
  <w:style w:type="paragraph" w:styleId="Heading8">
    <w:name w:val="heading 8"/>
    <w:basedOn w:val="Normal"/>
    <w:next w:val="Normal"/>
    <w:link w:val="Heading8Char"/>
    <w:qFormat/>
    <w:rsid w:val="00246F1E"/>
    <w:pPr>
      <w:ind w:left="720"/>
      <w:outlineLvl w:val="7"/>
    </w:pPr>
    <w:rPr>
      <w:i/>
    </w:rPr>
  </w:style>
  <w:style w:type="paragraph" w:styleId="Heading9">
    <w:name w:val="heading 9"/>
    <w:basedOn w:val="Normal"/>
    <w:next w:val="Normal"/>
    <w:link w:val="Heading9Char"/>
    <w:qFormat/>
    <w:rsid w:val="00246F1E"/>
    <w:pPr>
      <w:ind w:left="720"/>
      <w:outlineLvl w:val="8"/>
    </w:pPr>
    <w:rPr>
      <w:i/>
    </w:rPr>
  </w:style>
  <w:style w:type="character" w:default="1" w:styleId="DefaultParagraphFont">
    <w:name w:val="Default Paragraph Font"/>
    <w:uiPriority w:val="1"/>
    <w:unhideWhenUsed/>
    <w:rsid w:val="00246F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F1E"/>
  </w:style>
  <w:style w:type="character" w:customStyle="1" w:styleId="Heading1Char">
    <w:name w:val="Heading 1 Char"/>
    <w:basedOn w:val="DefaultParagraphFont"/>
    <w:link w:val="Heading1"/>
    <w:rsid w:val="00246F1E"/>
    <w:rPr>
      <w:rFonts w:ascii="Times New Roman" w:eastAsia="Times New Roman" w:hAnsi="Times New Roman" w:cs="Times New Roman"/>
      <w:b/>
      <w:sz w:val="32"/>
      <w:szCs w:val="20"/>
      <w:lang w:eastAsia="en-US"/>
    </w:rPr>
  </w:style>
  <w:style w:type="paragraph" w:styleId="BodyText">
    <w:name w:val="Body Text"/>
    <w:basedOn w:val="Normal"/>
    <w:link w:val="BodyTextChar"/>
    <w:rsid w:val="00246F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F1E"/>
    <w:rPr>
      <w:rFonts w:ascii="Times New Roman" w:eastAsia="Times New Roman" w:hAnsi="Times New Roman" w:cs="Times New Roman"/>
      <w:sz w:val="24"/>
      <w:lang w:val="en-US" w:eastAsia="en-US"/>
    </w:rPr>
  </w:style>
  <w:style w:type="paragraph" w:styleId="Footer">
    <w:name w:val="footer"/>
    <w:basedOn w:val="Normal"/>
    <w:link w:val="FooterChar"/>
    <w:rsid w:val="00246F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F1E"/>
    <w:rPr>
      <w:rFonts w:ascii="Times New Roman" w:eastAsia="Times New Roman" w:hAnsi="Times New Roman" w:cs="Times New Roman"/>
      <w:sz w:val="16"/>
      <w:lang w:val="en-US" w:eastAsia="en-US"/>
    </w:rPr>
  </w:style>
  <w:style w:type="paragraph" w:styleId="List">
    <w:name w:val="List"/>
    <w:basedOn w:val="BodyText"/>
    <w:next w:val="BodyText"/>
    <w:rsid w:val="00246F1E"/>
    <w:pPr>
      <w:tabs>
        <w:tab w:val="left" w:pos="340"/>
      </w:tabs>
      <w:spacing w:before="60" w:after="60"/>
      <w:ind w:left="340" w:hanging="340"/>
    </w:pPr>
  </w:style>
  <w:style w:type="paragraph" w:styleId="ListBullet">
    <w:name w:val="List Bullet"/>
    <w:basedOn w:val="List"/>
    <w:rsid w:val="00246F1E"/>
    <w:pPr>
      <w:numPr>
        <w:numId w:val="12"/>
      </w:numPr>
      <w:tabs>
        <w:tab w:val="clear" w:pos="340"/>
      </w:tabs>
      <w:spacing w:before="40" w:after="40"/>
    </w:pPr>
  </w:style>
  <w:style w:type="character" w:customStyle="1" w:styleId="SpecialBold">
    <w:name w:val="Special Bold"/>
    <w:basedOn w:val="DefaultParagraphFont"/>
    <w:rsid w:val="00246F1E"/>
    <w:rPr>
      <w:b/>
      <w:spacing w:val="0"/>
    </w:rPr>
  </w:style>
  <w:style w:type="paragraph" w:styleId="Header">
    <w:name w:val="header"/>
    <w:basedOn w:val="Normal"/>
    <w:link w:val="HeaderChar"/>
    <w:rsid w:val="00246F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F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F1E"/>
    <w:pPr>
      <w:spacing w:before="240" w:after="120"/>
      <w:outlineLvl w:val="0"/>
    </w:pPr>
    <w:rPr>
      <w:rFonts w:ascii="Times New Roman" w:hAnsi="Times New Roman"/>
      <w:b/>
      <w:sz w:val="28"/>
    </w:rPr>
  </w:style>
  <w:style w:type="paragraph" w:customStyle="1" w:styleId="AllowPageBreak">
    <w:name w:val="AllowPageBreak"/>
    <w:rsid w:val="00246F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F1E"/>
    <w:pPr>
      <w:tabs>
        <w:tab w:val="left" w:pos="680"/>
      </w:tabs>
      <w:spacing w:before="60" w:after="60"/>
      <w:ind w:left="680" w:hanging="340"/>
    </w:pPr>
  </w:style>
  <w:style w:type="character" w:customStyle="1" w:styleId="Heading2Char">
    <w:name w:val="Heading 2 Char"/>
    <w:basedOn w:val="DefaultParagraphFont"/>
    <w:link w:val="Heading2"/>
    <w:rsid w:val="00246F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F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F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F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F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F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F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F1E"/>
    <w:rPr>
      <w:rFonts w:ascii="Courier New" w:eastAsia="Times New Roman" w:hAnsi="Courier New" w:cs="Times New Roman"/>
      <w:i/>
      <w:szCs w:val="20"/>
      <w:lang w:val="en-US" w:eastAsia="en-US"/>
    </w:rPr>
  </w:style>
  <w:style w:type="paragraph" w:customStyle="1" w:styleId="HeadingBase">
    <w:name w:val="Heading Base"/>
    <w:rsid w:val="00246F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F1E"/>
    <w:pPr>
      <w:tabs>
        <w:tab w:val="right" w:leader="dot" w:pos="9072"/>
      </w:tabs>
      <w:ind w:left="567"/>
    </w:pPr>
    <w:rPr>
      <w:szCs w:val="22"/>
    </w:rPr>
  </w:style>
  <w:style w:type="paragraph" w:customStyle="1" w:styleId="TOCBase">
    <w:name w:val="TOC Base"/>
    <w:rsid w:val="00246F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F1E"/>
    <w:pPr>
      <w:tabs>
        <w:tab w:val="right" w:leader="dot" w:pos="9072"/>
      </w:tabs>
      <w:spacing w:before="40" w:after="40"/>
      <w:ind w:left="284"/>
    </w:pPr>
    <w:rPr>
      <w:rFonts w:ascii="Times New Roman" w:hAnsi="Times New Roman"/>
    </w:rPr>
  </w:style>
  <w:style w:type="paragraph" w:styleId="TOC1">
    <w:name w:val="toc 1"/>
    <w:basedOn w:val="TOCBase"/>
    <w:next w:val="Normal"/>
    <w:rsid w:val="00246F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F1E"/>
    <w:pPr>
      <w:spacing w:before="5040"/>
      <w:jc w:val="center"/>
    </w:pPr>
    <w:rPr>
      <w:sz w:val="48"/>
      <w:szCs w:val="72"/>
      <w:lang w:val="en-US"/>
    </w:rPr>
  </w:style>
  <w:style w:type="character" w:customStyle="1" w:styleId="TitleChar">
    <w:name w:val="Title Char"/>
    <w:basedOn w:val="DefaultParagraphFont"/>
    <w:link w:val="Title"/>
    <w:rsid w:val="00246F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F1E"/>
    <w:pPr>
      <w:tabs>
        <w:tab w:val="left" w:pos="3600"/>
        <w:tab w:val="left" w:pos="3958"/>
      </w:tabs>
    </w:pPr>
  </w:style>
  <w:style w:type="paragraph" w:customStyle="1" w:styleId="Note">
    <w:name w:val="Note"/>
    <w:basedOn w:val="BodyText"/>
    <w:rsid w:val="00246F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F1E"/>
    <w:pPr>
      <w:framePr w:wrap="auto" w:hAnchor="text" w:y="6049"/>
    </w:pPr>
    <w:rPr>
      <w:color w:val="000000"/>
      <w:sz w:val="40"/>
    </w:rPr>
  </w:style>
  <w:style w:type="paragraph" w:customStyle="1" w:styleId="TOCTitle">
    <w:name w:val="TOCTitle"/>
    <w:basedOn w:val="Heading1"/>
    <w:rsid w:val="00246F1E"/>
    <w:pPr>
      <w:spacing w:after="240"/>
      <w:jc w:val="center"/>
      <w:outlineLvl w:val="9"/>
    </w:pPr>
    <w:rPr>
      <w:caps/>
    </w:rPr>
  </w:style>
  <w:style w:type="paragraph" w:customStyle="1" w:styleId="Version">
    <w:name w:val="Version"/>
    <w:rsid w:val="00246F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F1E"/>
    <w:pPr>
      <w:numPr>
        <w:numId w:val="13"/>
      </w:numPr>
      <w:tabs>
        <w:tab w:val="clear" w:pos="680"/>
      </w:tabs>
    </w:pPr>
  </w:style>
  <w:style w:type="paragraph" w:styleId="Index1">
    <w:name w:val="index 1"/>
    <w:basedOn w:val="Normal"/>
    <w:next w:val="Normal"/>
    <w:semiHidden/>
    <w:rsid w:val="00246F1E"/>
    <w:pPr>
      <w:keepNext w:val="0"/>
      <w:tabs>
        <w:tab w:val="right" w:pos="4176"/>
      </w:tabs>
      <w:ind w:left="198" w:hanging="198"/>
    </w:pPr>
    <w:rPr>
      <w:rFonts w:ascii="Garamond" w:hAnsi="Garamond"/>
    </w:rPr>
  </w:style>
  <w:style w:type="paragraph" w:styleId="IndexHeading">
    <w:name w:val="index heading"/>
    <w:basedOn w:val="Normal"/>
    <w:next w:val="Index1"/>
    <w:semiHidden/>
    <w:rsid w:val="00246F1E"/>
    <w:pPr>
      <w:spacing w:before="120" w:after="120"/>
    </w:pPr>
    <w:rPr>
      <w:rFonts w:ascii="Arial" w:hAnsi="Arial"/>
      <w:b/>
      <w:color w:val="918585"/>
      <w:sz w:val="24"/>
    </w:rPr>
  </w:style>
  <w:style w:type="paragraph" w:customStyle="1" w:styleId="Chapter">
    <w:name w:val="Chapter"/>
    <w:basedOn w:val="Normal"/>
    <w:rsid w:val="00246F1E"/>
    <w:pPr>
      <w:spacing w:before="240"/>
    </w:pPr>
    <w:rPr>
      <w:rFonts w:ascii="Times New Roman" w:hAnsi="Times New Roman"/>
      <w:smallCaps/>
      <w:spacing w:val="80"/>
      <w:sz w:val="28"/>
    </w:rPr>
  </w:style>
  <w:style w:type="paragraph" w:customStyle="1" w:styleId="InChapter">
    <w:name w:val="InChapter"/>
    <w:basedOn w:val="Heading3"/>
    <w:rsid w:val="00246F1E"/>
    <w:pPr>
      <w:spacing w:after="240"/>
      <w:outlineLvl w:val="9"/>
    </w:pPr>
    <w:rPr>
      <w:noProof/>
    </w:rPr>
  </w:style>
  <w:style w:type="paragraph" w:styleId="Index2">
    <w:name w:val="index 2"/>
    <w:basedOn w:val="Normal"/>
    <w:next w:val="Normal"/>
    <w:semiHidden/>
    <w:rsid w:val="00246F1E"/>
    <w:pPr>
      <w:tabs>
        <w:tab w:val="right" w:pos="4176"/>
      </w:tabs>
      <w:ind w:left="568" w:hanging="284"/>
    </w:pPr>
    <w:rPr>
      <w:rFonts w:ascii="Garamond" w:hAnsi="Garamond"/>
    </w:rPr>
  </w:style>
  <w:style w:type="paragraph" w:customStyle="1" w:styleId="Byline">
    <w:name w:val="Byline"/>
    <w:rsid w:val="00246F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F1E"/>
    <w:pPr>
      <w:tabs>
        <w:tab w:val="clear" w:pos="3600"/>
        <w:tab w:val="clear" w:pos="3958"/>
      </w:tabs>
      <w:jc w:val="right"/>
    </w:pPr>
  </w:style>
  <w:style w:type="character" w:styleId="Emphasis">
    <w:name w:val="Emphasis"/>
    <w:basedOn w:val="DefaultParagraphFont"/>
    <w:qFormat/>
    <w:rsid w:val="00246F1E"/>
    <w:rPr>
      <w:i/>
    </w:rPr>
  </w:style>
  <w:style w:type="paragraph" w:styleId="Caption">
    <w:name w:val="caption"/>
    <w:basedOn w:val="BodyText"/>
    <w:next w:val="Normal"/>
    <w:qFormat/>
    <w:rsid w:val="00246F1E"/>
    <w:pPr>
      <w:framePr w:w="2268" w:hSpace="181" w:vSpace="181" w:wrap="around" w:vAnchor="text" w:hAnchor="page" w:x="1135" w:y="285" w:anchorLock="1"/>
    </w:pPr>
    <w:rPr>
      <w:i/>
    </w:rPr>
  </w:style>
  <w:style w:type="paragraph" w:customStyle="1" w:styleId="MiniTOCTitle">
    <w:name w:val="MiniTOCTitle"/>
    <w:basedOn w:val="Heading4"/>
    <w:rsid w:val="00246F1E"/>
    <w:pPr>
      <w:spacing w:before="240"/>
      <w:outlineLvl w:val="9"/>
    </w:pPr>
    <w:rPr>
      <w:noProof/>
      <w:sz w:val="24"/>
    </w:rPr>
  </w:style>
  <w:style w:type="paragraph" w:customStyle="1" w:styleId="MiniTOCItem">
    <w:name w:val="MiniTOCItem"/>
    <w:basedOn w:val="ListBullet"/>
    <w:rsid w:val="00246F1E"/>
    <w:pPr>
      <w:numPr>
        <w:numId w:val="0"/>
      </w:numPr>
      <w:tabs>
        <w:tab w:val="right" w:leader="dot" w:pos="6521"/>
      </w:tabs>
      <w:spacing w:before="0" w:after="0"/>
    </w:pPr>
  </w:style>
  <w:style w:type="paragraph" w:customStyle="1" w:styleId="TOFTitle">
    <w:name w:val="TOFTitle"/>
    <w:basedOn w:val="TOCTitle"/>
    <w:rsid w:val="00246F1E"/>
  </w:style>
  <w:style w:type="paragraph" w:styleId="TableofFigures">
    <w:name w:val="table of figures"/>
    <w:basedOn w:val="Normal"/>
    <w:next w:val="Normal"/>
    <w:semiHidden/>
    <w:rsid w:val="00246F1E"/>
    <w:pPr>
      <w:tabs>
        <w:tab w:val="right" w:leader="dot" w:pos="9072"/>
      </w:tabs>
      <w:ind w:left="970" w:hanging="403"/>
    </w:pPr>
    <w:rPr>
      <w:rFonts w:ascii="Times New Roman" w:hAnsi="Times New Roman"/>
      <w:b/>
    </w:rPr>
  </w:style>
  <w:style w:type="paragraph" w:styleId="ListNumber">
    <w:name w:val="List Number"/>
    <w:basedOn w:val="List"/>
    <w:rsid w:val="00246F1E"/>
    <w:pPr>
      <w:numPr>
        <w:numId w:val="10"/>
      </w:numPr>
    </w:pPr>
  </w:style>
  <w:style w:type="character" w:customStyle="1" w:styleId="WingdingSymbols">
    <w:name w:val="Wingding Symbols"/>
    <w:rsid w:val="00246F1E"/>
    <w:rPr>
      <w:rFonts w:ascii="Wingdings" w:hAnsi="Wingdings"/>
    </w:rPr>
  </w:style>
  <w:style w:type="paragraph" w:customStyle="1" w:styleId="TableHeading">
    <w:name w:val="Table Heading"/>
    <w:basedOn w:val="HeadingBase"/>
    <w:rsid w:val="00246F1E"/>
    <w:pPr>
      <w:keepLines/>
      <w:pBdr>
        <w:bottom w:val="single" w:sz="6" w:space="1" w:color="918585"/>
      </w:pBdr>
      <w:spacing w:before="240"/>
    </w:pPr>
  </w:style>
  <w:style w:type="character" w:customStyle="1" w:styleId="HotSpot">
    <w:name w:val="HotSpot"/>
    <w:rsid w:val="00246F1E"/>
    <w:rPr>
      <w:color w:val="0033CC"/>
      <w:u w:val="none"/>
    </w:rPr>
  </w:style>
  <w:style w:type="paragraph" w:customStyle="1" w:styleId="BodyTextRight">
    <w:name w:val="Body Text Right"/>
    <w:basedOn w:val="BodyText"/>
    <w:rsid w:val="00246F1E"/>
    <w:pPr>
      <w:spacing w:before="0" w:after="0"/>
      <w:jc w:val="right"/>
    </w:pPr>
  </w:style>
  <w:style w:type="paragraph" w:styleId="Index3">
    <w:name w:val="index 3"/>
    <w:basedOn w:val="ListNumber2"/>
    <w:next w:val="Normal"/>
    <w:semiHidden/>
    <w:rsid w:val="00246F1E"/>
    <w:pPr>
      <w:numPr>
        <w:numId w:val="0"/>
      </w:numPr>
      <w:tabs>
        <w:tab w:val="right" w:leader="dot" w:pos="4176"/>
      </w:tabs>
    </w:pPr>
  </w:style>
  <w:style w:type="paragraph" w:styleId="ListNumber2">
    <w:name w:val="List Number 2"/>
    <w:basedOn w:val="List2"/>
    <w:rsid w:val="00246F1E"/>
    <w:pPr>
      <w:numPr>
        <w:numId w:val="9"/>
      </w:numPr>
      <w:tabs>
        <w:tab w:val="clear" w:pos="1060"/>
      </w:tabs>
    </w:pPr>
  </w:style>
  <w:style w:type="paragraph" w:customStyle="1" w:styleId="MarginNote">
    <w:name w:val="Margin Note"/>
    <w:basedOn w:val="BodyText"/>
    <w:rsid w:val="00246F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F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F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F1E"/>
    <w:rPr>
      <w:sz w:val="32"/>
    </w:rPr>
  </w:style>
  <w:style w:type="paragraph" w:customStyle="1" w:styleId="HeadingProcedure">
    <w:name w:val="Heading Procedure"/>
    <w:basedOn w:val="HeadingBase"/>
    <w:next w:val="Normal"/>
    <w:rsid w:val="00246F1E"/>
    <w:pPr>
      <w:tabs>
        <w:tab w:val="left" w:pos="0"/>
      </w:tabs>
      <w:spacing w:before="120" w:after="60"/>
    </w:pPr>
    <w:rPr>
      <w:i/>
      <w:color w:val="918585"/>
      <w:sz w:val="22"/>
    </w:rPr>
  </w:style>
  <w:style w:type="paragraph" w:customStyle="1" w:styleId="TableBodyText">
    <w:name w:val="Table Body Text"/>
    <w:basedOn w:val="BodyText"/>
    <w:rsid w:val="00246F1E"/>
    <w:pPr>
      <w:spacing w:before="60" w:after="60"/>
    </w:pPr>
  </w:style>
  <w:style w:type="paragraph" w:styleId="ListContinue">
    <w:name w:val="List Continue"/>
    <w:basedOn w:val="List"/>
    <w:rsid w:val="00246F1E"/>
    <w:pPr>
      <w:ind w:firstLine="0"/>
    </w:pPr>
  </w:style>
  <w:style w:type="paragraph" w:customStyle="1" w:styleId="ListNote">
    <w:name w:val="List Note"/>
    <w:basedOn w:val="List"/>
    <w:rsid w:val="00246F1E"/>
    <w:pPr>
      <w:pBdr>
        <w:top w:val="single" w:sz="6" w:space="2" w:color="918585"/>
        <w:bottom w:val="single" w:sz="6" w:space="2" w:color="918585"/>
      </w:pBdr>
      <w:tabs>
        <w:tab w:val="left" w:pos="1021"/>
      </w:tabs>
      <w:ind w:firstLine="0"/>
    </w:pPr>
  </w:style>
  <w:style w:type="paragraph" w:customStyle="1" w:styleId="Warning">
    <w:name w:val="Warning"/>
    <w:basedOn w:val="BodyText"/>
    <w:rsid w:val="00246F1E"/>
    <w:pPr>
      <w:shd w:val="clear" w:color="auto" w:fill="D9D9D9"/>
      <w:tabs>
        <w:tab w:val="left" w:pos="992"/>
      </w:tabs>
      <w:ind w:left="119" w:right="119"/>
    </w:pPr>
    <w:rPr>
      <w:sz w:val="20"/>
    </w:rPr>
  </w:style>
  <w:style w:type="paragraph" w:customStyle="1" w:styleId="MarginIcons">
    <w:name w:val="Margin Icons"/>
    <w:basedOn w:val="BodyText"/>
    <w:rsid w:val="00246F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F1E"/>
    <w:rPr>
      <w:rFonts w:ascii="Courier New" w:hAnsi="Courier New"/>
    </w:rPr>
  </w:style>
  <w:style w:type="paragraph" w:customStyle="1" w:styleId="NoteBullet">
    <w:name w:val="Note Bullet"/>
    <w:basedOn w:val="Note"/>
    <w:rsid w:val="00246F1E"/>
    <w:pPr>
      <w:tabs>
        <w:tab w:val="clear" w:pos="680"/>
      </w:tabs>
      <w:spacing w:before="60" w:after="60"/>
    </w:pPr>
  </w:style>
  <w:style w:type="paragraph" w:customStyle="1" w:styleId="SubHeading2">
    <w:name w:val="SubHeading2"/>
    <w:basedOn w:val="HeadingBase"/>
    <w:rsid w:val="00246F1E"/>
    <w:pPr>
      <w:spacing w:before="240" w:after="60"/>
    </w:pPr>
    <w:rPr>
      <w:sz w:val="20"/>
    </w:rPr>
  </w:style>
  <w:style w:type="paragraph" w:customStyle="1" w:styleId="SubHeading1">
    <w:name w:val="SubHeading1"/>
    <w:basedOn w:val="HeadingBase"/>
    <w:rsid w:val="00246F1E"/>
    <w:pPr>
      <w:spacing w:before="240" w:after="60"/>
    </w:pPr>
    <w:rPr>
      <w:color w:val="918585"/>
      <w:sz w:val="22"/>
    </w:rPr>
  </w:style>
  <w:style w:type="paragraph" w:customStyle="1" w:styleId="SideHeading">
    <w:name w:val="Side Heading"/>
    <w:basedOn w:val="HeadingBase"/>
    <w:rsid w:val="00246F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F1E"/>
    <w:pPr>
      <w:tabs>
        <w:tab w:val="num" w:pos="360"/>
      </w:tabs>
    </w:pPr>
  </w:style>
  <w:style w:type="paragraph" w:styleId="PlainText">
    <w:name w:val="Plain Text"/>
    <w:basedOn w:val="Normal"/>
    <w:link w:val="PlainTextChar"/>
    <w:rsid w:val="00246F1E"/>
    <w:rPr>
      <w:sz w:val="20"/>
    </w:rPr>
  </w:style>
  <w:style w:type="character" w:customStyle="1" w:styleId="PlainTextChar">
    <w:name w:val="Plain Text Char"/>
    <w:basedOn w:val="DefaultParagraphFont"/>
    <w:link w:val="PlainText"/>
    <w:rsid w:val="00246F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F1E"/>
    <w:rPr>
      <w:b/>
      <w:smallCaps/>
    </w:rPr>
  </w:style>
  <w:style w:type="paragraph" w:customStyle="1" w:styleId="TableListNumber">
    <w:name w:val="Table List Number"/>
    <w:basedOn w:val="ListNumber"/>
    <w:rsid w:val="00246F1E"/>
    <w:pPr>
      <w:numPr>
        <w:numId w:val="0"/>
      </w:numPr>
    </w:pPr>
  </w:style>
  <w:style w:type="paragraph" w:styleId="TOC4">
    <w:name w:val="toc 4"/>
    <w:basedOn w:val="TOCBase"/>
    <w:next w:val="Normal"/>
    <w:semiHidden/>
    <w:rsid w:val="00246F1E"/>
    <w:pPr>
      <w:tabs>
        <w:tab w:val="right" w:leader="dot" w:pos="9071"/>
      </w:tabs>
      <w:ind w:left="1701"/>
    </w:pPr>
  </w:style>
  <w:style w:type="paragraph" w:customStyle="1" w:styleId="ListAlpha">
    <w:name w:val="List Alpha"/>
    <w:basedOn w:val="List"/>
    <w:rsid w:val="00246F1E"/>
    <w:pPr>
      <w:numPr>
        <w:numId w:val="8"/>
      </w:numPr>
    </w:pPr>
  </w:style>
  <w:style w:type="paragraph" w:customStyle="1" w:styleId="ListAlpha2">
    <w:name w:val="List Alpha 2"/>
    <w:basedOn w:val="List2"/>
    <w:rsid w:val="00246F1E"/>
    <w:pPr>
      <w:numPr>
        <w:numId w:val="7"/>
      </w:numPr>
    </w:pPr>
  </w:style>
  <w:style w:type="paragraph" w:styleId="List3">
    <w:name w:val="List 3"/>
    <w:basedOn w:val="BodyText"/>
    <w:rsid w:val="00246F1E"/>
    <w:pPr>
      <w:tabs>
        <w:tab w:val="left" w:pos="1021"/>
      </w:tabs>
      <w:spacing w:before="60" w:after="60"/>
      <w:ind w:left="1020" w:hanging="340"/>
    </w:pPr>
  </w:style>
  <w:style w:type="paragraph" w:styleId="List4">
    <w:name w:val="List 4"/>
    <w:basedOn w:val="BodyText"/>
    <w:rsid w:val="00246F1E"/>
    <w:pPr>
      <w:tabs>
        <w:tab w:val="left" w:pos="1361"/>
      </w:tabs>
      <w:spacing w:before="60" w:after="60"/>
      <w:ind w:left="1361" w:hanging="340"/>
    </w:pPr>
  </w:style>
  <w:style w:type="paragraph" w:styleId="List5">
    <w:name w:val="List 5"/>
    <w:basedOn w:val="BodyText"/>
    <w:rsid w:val="00246F1E"/>
    <w:pPr>
      <w:tabs>
        <w:tab w:val="left" w:pos="1701"/>
      </w:tabs>
      <w:spacing w:before="60" w:after="60"/>
      <w:ind w:left="1701" w:hanging="340"/>
    </w:pPr>
  </w:style>
  <w:style w:type="paragraph" w:styleId="ListBullet3">
    <w:name w:val="List Bullet 3"/>
    <w:basedOn w:val="List3"/>
    <w:rsid w:val="00246F1E"/>
    <w:pPr>
      <w:numPr>
        <w:numId w:val="14"/>
      </w:numPr>
      <w:tabs>
        <w:tab w:val="clear" w:pos="1021"/>
      </w:tabs>
      <w:ind w:left="1037" w:hanging="357"/>
    </w:pPr>
  </w:style>
  <w:style w:type="paragraph" w:styleId="ListBullet4">
    <w:name w:val="List Bullet 4"/>
    <w:basedOn w:val="List4"/>
    <w:rsid w:val="00246F1E"/>
    <w:pPr>
      <w:numPr>
        <w:numId w:val="2"/>
      </w:numPr>
    </w:pPr>
  </w:style>
  <w:style w:type="paragraph" w:styleId="ListBullet5">
    <w:name w:val="List Bullet 5"/>
    <w:basedOn w:val="List5"/>
    <w:rsid w:val="00246F1E"/>
    <w:pPr>
      <w:numPr>
        <w:numId w:val="3"/>
      </w:numPr>
    </w:pPr>
  </w:style>
  <w:style w:type="paragraph" w:styleId="ListContinue2">
    <w:name w:val="List Continue 2"/>
    <w:basedOn w:val="List2"/>
    <w:rsid w:val="00246F1E"/>
    <w:pPr>
      <w:ind w:firstLine="0"/>
    </w:pPr>
  </w:style>
  <w:style w:type="paragraph" w:styleId="ListContinue3">
    <w:name w:val="List Continue 3"/>
    <w:basedOn w:val="List3"/>
    <w:rsid w:val="00246F1E"/>
    <w:pPr>
      <w:ind w:left="1021" w:firstLine="0"/>
    </w:pPr>
  </w:style>
  <w:style w:type="paragraph" w:styleId="ListContinue4">
    <w:name w:val="List Continue 4"/>
    <w:basedOn w:val="List4"/>
    <w:rsid w:val="00246F1E"/>
    <w:pPr>
      <w:ind w:firstLine="0"/>
    </w:pPr>
  </w:style>
  <w:style w:type="paragraph" w:styleId="ListContinue5">
    <w:name w:val="List Continue 5"/>
    <w:basedOn w:val="List5"/>
    <w:rsid w:val="00246F1E"/>
    <w:pPr>
      <w:ind w:firstLine="0"/>
    </w:pPr>
  </w:style>
  <w:style w:type="paragraph" w:styleId="ListNumber3">
    <w:name w:val="List Number 3"/>
    <w:basedOn w:val="List3"/>
    <w:rsid w:val="00246F1E"/>
    <w:pPr>
      <w:numPr>
        <w:numId w:val="4"/>
      </w:numPr>
    </w:pPr>
  </w:style>
  <w:style w:type="paragraph" w:styleId="ListNumber4">
    <w:name w:val="List Number 4"/>
    <w:basedOn w:val="List4"/>
    <w:rsid w:val="00246F1E"/>
    <w:pPr>
      <w:numPr>
        <w:numId w:val="5"/>
      </w:numPr>
    </w:pPr>
  </w:style>
  <w:style w:type="paragraph" w:styleId="ListNumber5">
    <w:name w:val="List Number 5"/>
    <w:basedOn w:val="List5"/>
    <w:rsid w:val="00246F1E"/>
    <w:pPr>
      <w:numPr>
        <w:numId w:val="6"/>
      </w:numPr>
    </w:pPr>
  </w:style>
  <w:style w:type="paragraph" w:styleId="BlockText">
    <w:name w:val="Block Text"/>
    <w:basedOn w:val="Normal"/>
    <w:rsid w:val="00246F1E"/>
    <w:pPr>
      <w:spacing w:after="120"/>
      <w:ind w:left="1440" w:right="1440"/>
    </w:pPr>
  </w:style>
  <w:style w:type="character" w:customStyle="1" w:styleId="Subscript">
    <w:name w:val="Subscript"/>
    <w:basedOn w:val="DefaultParagraphFont"/>
    <w:rsid w:val="00246F1E"/>
    <w:rPr>
      <w:sz w:val="16"/>
      <w:vertAlign w:val="subscript"/>
    </w:rPr>
  </w:style>
  <w:style w:type="character" w:customStyle="1" w:styleId="Superscript">
    <w:name w:val="Superscript"/>
    <w:basedOn w:val="DefaultParagraphFont"/>
    <w:rsid w:val="00246F1E"/>
    <w:rPr>
      <w:sz w:val="16"/>
      <w:vertAlign w:val="superscript"/>
    </w:rPr>
  </w:style>
  <w:style w:type="character" w:customStyle="1" w:styleId="Symbols">
    <w:name w:val="Symbols"/>
    <w:basedOn w:val="DefaultParagraphFont"/>
    <w:rsid w:val="00246F1E"/>
    <w:rPr>
      <w:rFonts w:ascii="Symbol" w:hAnsi="Symbol"/>
    </w:rPr>
  </w:style>
  <w:style w:type="character" w:customStyle="1" w:styleId="MenuOptions">
    <w:name w:val="Menu Options"/>
    <w:basedOn w:val="DefaultParagraphFont"/>
    <w:rsid w:val="00246F1E"/>
    <w:rPr>
      <w:rFonts w:ascii="Arial Narrow" w:hAnsi="Arial Narrow"/>
      <w:smallCaps/>
    </w:rPr>
  </w:style>
  <w:style w:type="character" w:customStyle="1" w:styleId="Buttons">
    <w:name w:val="Buttons"/>
    <w:basedOn w:val="DefaultParagraphFont"/>
    <w:rsid w:val="00246F1E"/>
    <w:rPr>
      <w:b/>
    </w:rPr>
  </w:style>
  <w:style w:type="character" w:customStyle="1" w:styleId="Underlined">
    <w:name w:val="Underlined"/>
    <w:basedOn w:val="DefaultParagraphFont"/>
    <w:rsid w:val="00246F1E"/>
    <w:rPr>
      <w:u w:val="single"/>
    </w:rPr>
  </w:style>
  <w:style w:type="paragraph" w:customStyle="1" w:styleId="TableBodyTextRight">
    <w:name w:val="Table Body Text Right"/>
    <w:basedOn w:val="TableBodyText"/>
    <w:rsid w:val="00246F1E"/>
    <w:pPr>
      <w:widowControl w:val="0"/>
      <w:autoSpaceDE w:val="0"/>
      <w:autoSpaceDN w:val="0"/>
      <w:adjustRightInd w:val="0"/>
      <w:jc w:val="right"/>
    </w:pPr>
    <w:rPr>
      <w:rFonts w:cs="Arial"/>
      <w:szCs w:val="18"/>
    </w:rPr>
  </w:style>
  <w:style w:type="paragraph" w:customStyle="1" w:styleId="CopyrightText">
    <w:name w:val="Copyright Text"/>
    <w:basedOn w:val="BodyText"/>
    <w:rsid w:val="00246F1E"/>
    <w:rPr>
      <w:sz w:val="18"/>
    </w:rPr>
  </w:style>
  <w:style w:type="paragraph" w:customStyle="1" w:styleId="BodySmallRight">
    <w:name w:val="Body Small Right"/>
    <w:basedOn w:val="BodyTextRight"/>
    <w:rsid w:val="00246F1E"/>
    <w:rPr>
      <w:sz w:val="18"/>
      <w:szCs w:val="18"/>
    </w:rPr>
  </w:style>
  <w:style w:type="paragraph" w:customStyle="1" w:styleId="MarginEdition">
    <w:name w:val="Margin Edition"/>
    <w:basedOn w:val="MarginNote"/>
    <w:rsid w:val="00246F1E"/>
    <w:pPr>
      <w:spacing w:before="0" w:after="0"/>
    </w:pPr>
    <w:rPr>
      <w:rFonts w:ascii="Times New Roman" w:hAnsi="Times New Roman"/>
      <w:color w:val="999999"/>
    </w:rPr>
  </w:style>
  <w:style w:type="paragraph" w:customStyle="1" w:styleId="Spacer">
    <w:name w:val="Spacer"/>
    <w:basedOn w:val="Normal"/>
    <w:rsid w:val="00246F1E"/>
    <w:rPr>
      <w:sz w:val="2"/>
      <w:szCs w:val="2"/>
    </w:rPr>
  </w:style>
  <w:style w:type="character" w:customStyle="1" w:styleId="Small">
    <w:name w:val="Small"/>
    <w:basedOn w:val="DefaultParagraphFont"/>
    <w:rsid w:val="00246F1E"/>
    <w:rPr>
      <w:sz w:val="16"/>
    </w:rPr>
  </w:style>
  <w:style w:type="paragraph" w:customStyle="1" w:styleId="WideTable">
    <w:name w:val="Wide Table"/>
    <w:basedOn w:val="Normal"/>
    <w:rsid w:val="00246F1E"/>
    <w:pPr>
      <w:ind w:left="-1418"/>
    </w:pPr>
    <w:rPr>
      <w:sz w:val="2"/>
      <w:szCs w:val="2"/>
    </w:rPr>
  </w:style>
  <w:style w:type="character" w:styleId="PageNumber">
    <w:name w:val="page number"/>
    <w:basedOn w:val="DefaultParagraphFont"/>
    <w:rsid w:val="00246F1E"/>
  </w:style>
  <w:style w:type="paragraph" w:styleId="Quote">
    <w:name w:val="Quote"/>
    <w:basedOn w:val="Heading1"/>
    <w:link w:val="QuoteChar"/>
    <w:qFormat/>
    <w:rsid w:val="00246F1E"/>
    <w:rPr>
      <w:b w:val="0"/>
      <w:sz w:val="72"/>
      <w:szCs w:val="72"/>
      <w:lang w:val="en-NZ"/>
    </w:rPr>
  </w:style>
  <w:style w:type="character" w:customStyle="1" w:styleId="QuoteChar">
    <w:name w:val="Quote Char"/>
    <w:basedOn w:val="DefaultParagraphFont"/>
    <w:link w:val="Quote"/>
    <w:rsid w:val="00246F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F1E"/>
    <w:pPr>
      <w:pageBreakBefore/>
    </w:pPr>
  </w:style>
  <w:style w:type="paragraph" w:customStyle="1" w:styleId="Border">
    <w:name w:val="Border"/>
    <w:basedOn w:val="Normal"/>
    <w:qFormat/>
    <w:rsid w:val="00246F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F1E"/>
    <w:rPr>
      <w:b/>
      <w:bCs/>
      <w:i/>
      <w:iCs/>
      <w:color w:val="auto"/>
    </w:rPr>
  </w:style>
  <w:style w:type="paragraph" w:styleId="IntenseQuote">
    <w:name w:val="Intense Quote"/>
    <w:basedOn w:val="Normal"/>
    <w:next w:val="Normal"/>
    <w:link w:val="IntenseQuoteChar"/>
    <w:uiPriority w:val="30"/>
    <w:qFormat/>
    <w:rsid w:val="00246F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F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F1E"/>
    <w:rPr>
      <w:smallCaps/>
      <w:color w:val="auto"/>
      <w:u w:val="single"/>
    </w:rPr>
  </w:style>
  <w:style w:type="character" w:styleId="IntenseReference">
    <w:name w:val="Intense Reference"/>
    <w:basedOn w:val="DefaultParagraphFont"/>
    <w:uiPriority w:val="32"/>
    <w:qFormat/>
    <w:rsid w:val="00246F1E"/>
    <w:rPr>
      <w:b/>
      <w:bCs/>
      <w:smallCaps/>
      <w:color w:val="auto"/>
      <w:spacing w:val="5"/>
      <w:u w:val="single"/>
    </w:rPr>
  </w:style>
  <w:style w:type="paragraph" w:customStyle="1" w:styleId="2ColumnHeading">
    <w:name w:val="2Column Heading"/>
    <w:basedOn w:val="BodyText"/>
    <w:qFormat/>
    <w:rsid w:val="00246F1E"/>
    <w:pPr>
      <w:spacing w:after="60"/>
      <w:ind w:left="-2268"/>
    </w:pPr>
    <w:rPr>
      <w:b/>
    </w:rPr>
  </w:style>
  <w:style w:type="paragraph" w:customStyle="1" w:styleId="Heading1TOC">
    <w:name w:val="Heading1 TOC"/>
    <w:basedOn w:val="Normal"/>
    <w:qFormat/>
    <w:rsid w:val="00246F1E"/>
    <w:pPr>
      <w:spacing w:before="240" w:after="120"/>
    </w:pPr>
    <w:rPr>
      <w:rFonts w:ascii="Times New Roman" w:hAnsi="Times New Roman"/>
      <w:b/>
      <w:sz w:val="32"/>
    </w:rPr>
  </w:style>
  <w:style w:type="paragraph" w:customStyle="1" w:styleId="Heading2TOC">
    <w:name w:val="Heading2 TOC"/>
    <w:basedOn w:val="Normal"/>
    <w:qFormat/>
    <w:rsid w:val="00246F1E"/>
    <w:pPr>
      <w:spacing w:before="240" w:after="60"/>
    </w:pPr>
    <w:rPr>
      <w:rFonts w:ascii="Times New Roman" w:hAnsi="Times New Roman"/>
      <w:b/>
      <w:sz w:val="28"/>
    </w:rPr>
  </w:style>
  <w:style w:type="character" w:customStyle="1" w:styleId="Underline">
    <w:name w:val="Underline"/>
    <w:basedOn w:val="DefaultParagraphFont"/>
    <w:qFormat/>
    <w:rsid w:val="00246F1E"/>
    <w:rPr>
      <w:u w:val="single"/>
    </w:rPr>
  </w:style>
  <w:style w:type="character" w:customStyle="1" w:styleId="BoldandItalics">
    <w:name w:val="Bold and Italics"/>
    <w:qFormat/>
    <w:rsid w:val="00246F1E"/>
    <w:rPr>
      <w:b/>
      <w:i/>
      <w:u w:val="none"/>
    </w:rPr>
  </w:style>
  <w:style w:type="paragraph" w:styleId="BalloonText">
    <w:name w:val="Balloon Text"/>
    <w:basedOn w:val="Normal"/>
    <w:link w:val="BalloonTextChar"/>
    <w:rsid w:val="00246F1E"/>
    <w:rPr>
      <w:rFonts w:ascii="Tahoma" w:hAnsi="Tahoma" w:cs="Tahoma"/>
      <w:sz w:val="16"/>
      <w:szCs w:val="16"/>
    </w:rPr>
  </w:style>
  <w:style w:type="character" w:customStyle="1" w:styleId="BalloonTextChar">
    <w:name w:val="Balloon Text Char"/>
    <w:basedOn w:val="DefaultParagraphFont"/>
    <w:link w:val="BalloonText"/>
    <w:rsid w:val="00246F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F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F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790</Words>
  <Characters>5044</Characters>
  <Application>Microsoft Office Word</Application>
  <DocSecurity>0</DocSecurity>
  <Lines>201</Lines>
  <Paragraphs>103</Paragraphs>
  <ScaleCrop>false</ScaleCrop>
  <Company>Author-it Software Corporation Ltd.</Company>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AHCWRK304A Respond to rescue incidents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2012-05-26T13:24:00Z</dcterms:created>
  <dcterms:modified xsi:type="dcterms:W3CDTF">2012-05-26T13:24:00Z</dcterms:modified>
</cp:coreProperties>
</file>