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1982" w:rsidP="00361982">
      <w:pPr>
        <w:pStyle w:val="Title"/>
      </w:pPr>
      <w:r>
        <w:fldChar w:fldCharType="begin"/>
      </w:r>
      <w:r>
        <w:instrText xml:space="preserve"> TITLE   \* MERGEFORMAT </w:instrText>
      </w:r>
      <w:r>
        <w:fldChar w:fldCharType="separate"/>
      </w:r>
      <w:r>
        <w:t>AHCWRK303A Respond to emergencies</w:t>
      </w:r>
      <w:r>
        <w:fldChar w:fldCharType="end"/>
      </w:r>
    </w:p>
    <w:p w:rsidR="00361982" w:rsidP="00361982">
      <w:pPr>
        <w:pStyle w:val="Version"/>
        <w:sectPr w:rsidSect="00FF14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14CD" w:rsidP="00FF14CD">
      <w:pPr>
        <w:pStyle w:val="SuperHeading"/>
      </w:pPr>
      <w:r w:rsidRPr="00FF14CD">
        <w:t>AHCWRK303A Respond to emergencies</w:t>
      </w:r>
    </w:p>
    <w:p w:rsidR="00000000" w:rsidRPr="00FF14CD" w:rsidP="00FF14CD">
      <w:pPr>
        <w:pStyle w:val="Heading1"/>
      </w:pPr>
      <w:bookmarkStart w:id="1" w:name="O_268290"/>
      <w:bookmarkEnd w:id="1"/>
      <w:r w:rsidRPr="00FF14CD">
        <w:t>Modification History</w:t>
      </w:r>
    </w:p>
    <w:p w:rsidR="00000000" w:rsidRPr="00FF14CD" w:rsidP="00FF14CD">
      <w:pPr>
        <w:pStyle w:val="BodyText"/>
      </w:pPr>
      <w:r w:rsidRPr="00FF14CD">
        <w:t>Not Applicable</w:t>
      </w:r>
    </w:p>
    <w:p w:rsidR="00000000" w:rsidRPr="00FF14CD" w:rsidP="00FF14CD">
      <w:pPr>
        <w:pStyle w:val="AllowPageBreak"/>
      </w:pPr>
    </w:p>
    <w:p w:rsidR="00000000" w:rsidRPr="00FF14CD" w:rsidP="00FF14CD">
      <w:pPr>
        <w:pStyle w:val="Heading1"/>
      </w:pPr>
      <w:bookmarkStart w:id="2" w:name="O_191173"/>
      <w:bookmarkEnd w:id="2"/>
      <w:r w:rsidRPr="00FF14CD">
        <w:t>Unit Descriptor</w:t>
      </w:r>
    </w:p>
    <w:tbl>
      <w:tblPr>
        <w:tblW w:w="0" w:type="auto"/>
        <w:tblLayout w:type="fixed"/>
        <w:tblCellMar>
          <w:left w:w="62" w:type="dxa"/>
          <w:right w:w="62" w:type="dxa"/>
        </w:tblCellMar>
        <w:tblLook w:val="0000"/>
      </w:tblPr>
      <w:tblGrid>
        <w:gridCol w:w="2668"/>
        <w:gridCol w:w="5854"/>
      </w:tblGrid>
      <w:tr w:rsidTr="00361982">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r w:rsidRPr="00FF14C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4CD" w:rsidP="00FF14CD">
            <w:pPr>
              <w:pStyle w:val="BodyText"/>
            </w:pPr>
            <w:r w:rsidRPr="00FF14CD">
              <w:t>This unit covers the process of recognising and responding to emergencies and defines the standard required to:  impl</w:t>
            </w:r>
            <w:r w:rsidRPr="00FF14CD">
              <w:t>ement emergency preparation procedures;  put in place and maintain safety equipment and aids for emergencies;  report and record near misses and hazards;  document and distribute procedures for evacuation;  follow directions in the threat or event of an em</w:t>
            </w:r>
            <w:r w:rsidRPr="00FF14CD">
              <w:t>ergency;  apply essential first aid techniques.</w:t>
            </w:r>
          </w:p>
        </w:tc>
      </w:tr>
    </w:tbl>
    <w:p w:rsidR="00361982" w:rsidP="00FF14CD">
      <w:pPr>
        <w:pStyle w:val="BodyText"/>
      </w:pPr>
    </w:p>
    <w:p w:rsidR="00361982" w:rsidP="00FF14CD">
      <w:pPr>
        <w:pStyle w:val="BodyText"/>
      </w:pPr>
    </w:p>
    <w:p w:rsidR="00000000" w:rsidRPr="00FF14CD" w:rsidP="00FF14CD">
      <w:pPr>
        <w:pStyle w:val="Heading1"/>
      </w:pPr>
      <w:bookmarkStart w:id="3" w:name="O_191177"/>
      <w:bookmarkEnd w:id="3"/>
      <w:r w:rsidRPr="00FF14CD">
        <w:t>Application of the Unit</w:t>
      </w:r>
    </w:p>
    <w:tbl>
      <w:tblPr>
        <w:tblW w:w="0" w:type="auto"/>
        <w:tblLayout w:type="fixed"/>
        <w:tblCellMar>
          <w:left w:w="62" w:type="dxa"/>
          <w:right w:w="62" w:type="dxa"/>
        </w:tblCellMar>
        <w:tblLook w:val="0000"/>
      </w:tblPr>
      <w:tblGrid>
        <w:gridCol w:w="2753"/>
        <w:gridCol w:w="5769"/>
      </w:tblGrid>
      <w:tr w:rsidTr="00361982">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r w:rsidRPr="00FF14CD">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4CD" w:rsidP="00FF14CD">
            <w:pPr>
              <w:pStyle w:val="BodyText"/>
            </w:pPr>
            <w:r w:rsidRPr="00FF14CD">
              <w:t xml:space="preserve">This unit applies to all workers in agricultural, horticultural and land management industries.  It may have to be performed independently </w:t>
            </w:r>
            <w:r w:rsidRPr="00FF14CD">
              <w:t>but as part of a workplace emergency plan.</w:t>
            </w:r>
          </w:p>
        </w:tc>
      </w:tr>
    </w:tbl>
    <w:p w:rsidR="00361982" w:rsidP="00FF14CD">
      <w:pPr>
        <w:pStyle w:val="BodyText"/>
      </w:pPr>
    </w:p>
    <w:p w:rsidR="00361982" w:rsidP="00FF14CD">
      <w:pPr>
        <w:pStyle w:val="BodyText"/>
      </w:pPr>
    </w:p>
    <w:p w:rsidR="00000000" w:rsidRPr="00FF14CD" w:rsidP="00FF14CD">
      <w:pPr>
        <w:pStyle w:val="Heading1"/>
      </w:pPr>
      <w:bookmarkStart w:id="4" w:name="O_276550"/>
      <w:bookmarkEnd w:id="4"/>
      <w:r w:rsidRPr="00FF14CD">
        <w:t>Licensing/Regulatory Information</w:t>
      </w:r>
    </w:p>
    <w:p w:rsidR="00000000" w:rsidRPr="00FF14CD" w:rsidP="00FF14CD">
      <w:pPr>
        <w:pStyle w:val="BodyText"/>
      </w:pPr>
      <w:r w:rsidRPr="00FF14CD">
        <w:t>Not Applicable</w:t>
      </w:r>
    </w:p>
    <w:p w:rsidR="00000000" w:rsidRPr="00FF14CD" w:rsidP="00FF14CD">
      <w:pPr>
        <w:pStyle w:val="AllowPageBreak"/>
      </w:pPr>
    </w:p>
    <w:p w:rsidR="00000000" w:rsidRPr="00FF14CD" w:rsidP="00FF14CD">
      <w:pPr>
        <w:pStyle w:val="Heading1"/>
      </w:pPr>
      <w:bookmarkStart w:id="5" w:name="O_191175"/>
      <w:bookmarkEnd w:id="5"/>
      <w:r w:rsidRPr="00FF14CD">
        <w:t>Pre-Requisites</w:t>
      </w:r>
    </w:p>
    <w:tbl>
      <w:tblPr>
        <w:tblW w:w="0" w:type="auto"/>
        <w:tblLayout w:type="fixed"/>
        <w:tblCellMar>
          <w:left w:w="62" w:type="dxa"/>
          <w:right w:w="62" w:type="dxa"/>
        </w:tblCellMar>
        <w:tblLook w:val="0000"/>
      </w:tblPr>
      <w:tblGrid>
        <w:gridCol w:w="2775"/>
        <w:gridCol w:w="1295"/>
        <w:gridCol w:w="4452"/>
      </w:tblGrid>
      <w:tr w:rsidTr="0036198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r w:rsidRPr="00FF14C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p>
        </w:tc>
      </w:tr>
      <w:tr w:rsidTr="0036198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p>
        </w:tc>
      </w:tr>
      <w:tr w:rsidTr="0036198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4CD" w:rsidP="00FF14CD">
            <w:pPr>
              <w:pStyle w:val="BodyText"/>
            </w:pPr>
          </w:p>
        </w:tc>
      </w:tr>
    </w:tbl>
    <w:p w:rsidR="00361982" w:rsidP="00FF14CD">
      <w:pPr>
        <w:pStyle w:val="BodyText"/>
      </w:pPr>
    </w:p>
    <w:p w:rsidR="00361982" w:rsidP="00FF14CD">
      <w:pPr>
        <w:pStyle w:val="BodyText"/>
      </w:pPr>
    </w:p>
    <w:p w:rsidR="00000000" w:rsidRPr="00FF14CD" w:rsidP="00FF14CD">
      <w:pPr>
        <w:pStyle w:val="Heading1"/>
      </w:pPr>
      <w:bookmarkStart w:id="6" w:name="O_191174"/>
      <w:bookmarkEnd w:id="6"/>
      <w:r w:rsidRPr="00FF14CD">
        <w:t>Employability Skills Information</w:t>
      </w:r>
    </w:p>
    <w:tbl>
      <w:tblPr>
        <w:tblW w:w="0" w:type="auto"/>
        <w:tblLayout w:type="fixed"/>
        <w:tblCellMar>
          <w:left w:w="62" w:type="dxa"/>
          <w:right w:w="62" w:type="dxa"/>
        </w:tblCellMar>
        <w:tblLook w:val="0000"/>
      </w:tblPr>
      <w:tblGrid>
        <w:gridCol w:w="2802"/>
        <w:gridCol w:w="5720"/>
      </w:tblGrid>
      <w:tr w:rsidTr="0036198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r w:rsidRPr="00FF14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4CD" w:rsidP="00FF14CD">
            <w:pPr>
              <w:pStyle w:val="BodyText"/>
            </w:pPr>
            <w:r w:rsidRPr="00FF14CD">
              <w:t>This unit contains employability skills.</w:t>
            </w:r>
          </w:p>
        </w:tc>
      </w:tr>
    </w:tbl>
    <w:p w:rsidR="00361982" w:rsidP="00FF14CD">
      <w:pPr>
        <w:pStyle w:val="BodyText"/>
      </w:pPr>
    </w:p>
    <w:p w:rsidR="00361982" w:rsidP="00FF14CD">
      <w:pPr>
        <w:pStyle w:val="BodyText"/>
      </w:pPr>
    </w:p>
    <w:p w:rsidR="00000000" w:rsidRPr="00FF14CD" w:rsidP="00FF14CD">
      <w:pPr>
        <w:pStyle w:val="Heading1"/>
      </w:pPr>
      <w:bookmarkStart w:id="7" w:name="O_286336"/>
      <w:bookmarkEnd w:id="7"/>
      <w:r w:rsidRPr="00FF14CD">
        <w:t>Elements and Performance Criteria Pre-Content</w:t>
      </w:r>
    </w:p>
    <w:p w:rsidR="00000000" w:rsidRPr="00FF14CD" w:rsidP="00FF14CD">
      <w:pPr>
        <w:pStyle w:val="BodyText"/>
      </w:pPr>
      <w:r w:rsidRPr="00FF14CD">
        <w:t>Not Applicable</w:t>
      </w:r>
    </w:p>
    <w:p w:rsidR="00000000" w:rsidRPr="00FF14CD" w:rsidP="00FF14CD">
      <w:pPr>
        <w:pStyle w:val="AllowPageBreak"/>
      </w:pPr>
    </w:p>
    <w:p w:rsidR="00000000" w:rsidRPr="00FF14CD" w:rsidP="00FF14CD">
      <w:pPr>
        <w:pStyle w:val="Heading1"/>
      </w:pPr>
      <w:bookmarkStart w:id="8" w:name="O_233003"/>
      <w:bookmarkEnd w:id="8"/>
      <w:r w:rsidRPr="00FF14CD">
        <w:t>Elements and Performance Criteria</w:t>
      </w:r>
    </w:p>
    <w:tbl>
      <w:tblPr>
        <w:tblW w:w="0" w:type="auto"/>
        <w:tblLayout w:type="fixed"/>
        <w:tblCellMar>
          <w:left w:w="62" w:type="dxa"/>
          <w:right w:w="62" w:type="dxa"/>
        </w:tblCellMar>
        <w:tblLook w:val="0000"/>
      </w:tblPr>
      <w:tblGrid>
        <w:gridCol w:w="2564"/>
        <w:gridCol w:w="5958"/>
      </w:tblGrid>
      <w:tr w:rsidTr="00361982">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4CD" w:rsidP="00FF14CD">
            <w:pPr>
              <w:pStyle w:val="BodyText"/>
            </w:pPr>
            <w:r w:rsidRPr="00FF14CD">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r w:rsidRPr="00FF14CD">
              <w:rPr>
                <w:rStyle w:val="SpecialBold"/>
              </w:rPr>
              <w:t>PERFORMANCE CRITERIA</w:t>
            </w:r>
          </w:p>
        </w:tc>
      </w:tr>
      <w:tr w:rsidTr="0036198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p>
        </w:tc>
      </w:tr>
      <w:tr w:rsidTr="0036198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List"/>
              <w:rPr>
                <w:lang w:val="en-NZ"/>
              </w:rPr>
            </w:pPr>
            <w:r w:rsidRPr="00FF14CD">
              <w:t>1.</w:t>
            </w:r>
            <w:r w:rsidRPr="00FF14CD">
              <w:tab/>
              <w:t>Prepare for emergency situations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4CD" w:rsidP="00FF14CD">
            <w:pPr>
              <w:pStyle w:val="List2"/>
            </w:pPr>
            <w:r w:rsidRPr="00FF14CD">
              <w:t>1.1.</w:t>
            </w:r>
            <w:r w:rsidRPr="00FF14CD">
              <w:tab/>
            </w:r>
            <w:r w:rsidRPr="00FF14CD">
              <w:t>Appropriate actions are taken to maximise safety and minimise health hazards in the workplace.</w:t>
            </w:r>
          </w:p>
          <w:p w:rsidR="00000000" w:rsidRPr="00FF14CD" w:rsidP="00FF14CD">
            <w:pPr>
              <w:pStyle w:val="List2"/>
            </w:pPr>
            <w:r w:rsidRPr="00FF14CD">
              <w:t>1.2.</w:t>
            </w:r>
            <w:r w:rsidRPr="00FF14CD">
              <w:tab/>
              <w:t>Options for action in cases of emergency are identified and evaluated.</w:t>
            </w:r>
          </w:p>
          <w:p w:rsidR="00000000" w:rsidRPr="00FF14CD" w:rsidP="00FF14CD">
            <w:pPr>
              <w:pStyle w:val="List2"/>
            </w:pPr>
            <w:r w:rsidRPr="00FF14CD">
              <w:t>1.3.</w:t>
            </w:r>
            <w:r w:rsidRPr="00FF14CD">
              <w:tab/>
              <w:t>Organisational emergency procedures and policies are correctly implemented as pa</w:t>
            </w:r>
            <w:r w:rsidRPr="00FF14CD">
              <w:t>rt of the workplace procedures.</w:t>
            </w:r>
          </w:p>
          <w:p w:rsidR="00000000" w:rsidRPr="00FF14CD" w:rsidP="00FF14CD">
            <w:pPr>
              <w:pStyle w:val="List2"/>
            </w:pPr>
            <w:r w:rsidRPr="00FF14CD">
              <w:t>1.4.</w:t>
            </w:r>
            <w:r w:rsidRPr="00FF14CD">
              <w:tab/>
              <w:t>Occupational Health and Safety (OHS) procedures and safe working practices are applied including the selection of Personal Protective Equipment (PPE) to suit the emergency situation.</w:t>
            </w:r>
          </w:p>
          <w:p w:rsidR="00000000" w:rsidRPr="00FF14CD" w:rsidP="00FF14CD">
            <w:pPr>
              <w:pStyle w:val="List2"/>
            </w:pPr>
            <w:r w:rsidRPr="00FF14CD">
              <w:t>1.5.</w:t>
            </w:r>
            <w:r w:rsidRPr="00FF14CD">
              <w:tab/>
              <w:t>Regular checks of the workplace</w:t>
            </w:r>
            <w:r w:rsidRPr="00FF14CD">
              <w:t xml:space="preserve"> are carried out to minimise potential hazards.</w:t>
            </w:r>
          </w:p>
          <w:p w:rsidR="00000000" w:rsidRPr="00FF14CD" w:rsidP="00FF14CD">
            <w:pPr>
              <w:pStyle w:val="List2"/>
            </w:pPr>
            <w:r w:rsidRPr="00FF14CD">
              <w:t>1.6.</w:t>
            </w:r>
            <w:r w:rsidRPr="00FF14CD">
              <w:tab/>
              <w:t>Emergency procedures are carried out as required by established workplace procedures.</w:t>
            </w:r>
          </w:p>
          <w:p w:rsidR="00000000" w:rsidRPr="00FF14CD" w:rsidP="00FF14CD">
            <w:pPr>
              <w:pStyle w:val="List2"/>
            </w:pPr>
            <w:r w:rsidRPr="00FF14CD">
              <w:t>1.7.</w:t>
            </w:r>
            <w:r w:rsidRPr="00FF14CD">
              <w:tab/>
              <w:t>Safety equipment and aids required for emergencies are selected, used, maintained and stored in good order.</w:t>
            </w:r>
          </w:p>
          <w:p w:rsidR="00000000" w:rsidP="00FF14CD">
            <w:pPr>
              <w:pStyle w:val="List2"/>
              <w:rPr>
                <w:lang w:val="en-NZ"/>
              </w:rPr>
            </w:pPr>
            <w:r w:rsidRPr="00FF14CD">
              <w:t>1.8.</w:t>
            </w:r>
            <w:r w:rsidRPr="00FF14CD">
              <w:tab/>
              <w:t>Near misses and potential hazards are reported to supervisor and/or documented according to enterprise guidelines.</w:t>
            </w:r>
          </w:p>
        </w:tc>
      </w:tr>
      <w:tr w:rsidTr="0036198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List"/>
              <w:rPr>
                <w:lang w:val="en-NZ"/>
              </w:rPr>
            </w:pPr>
            <w:r w:rsidRPr="00FF14CD">
              <w:t>2.</w:t>
            </w:r>
            <w:r w:rsidRPr="00FF14CD">
              <w:tab/>
              <w:t>Implement fire prevention and control on site and in the workshop</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4CD" w:rsidP="00FF14CD">
            <w:pPr>
              <w:pStyle w:val="List2"/>
            </w:pPr>
            <w:r w:rsidRPr="00FF14CD">
              <w:t>2.1.</w:t>
            </w:r>
            <w:r w:rsidRPr="00FF14CD">
              <w:tab/>
              <w:t>Fire hazards are minimised as specified in workplace and/or fuell</w:t>
            </w:r>
            <w:r w:rsidRPr="00FF14CD">
              <w:t>ing procedures.</w:t>
            </w:r>
          </w:p>
          <w:p w:rsidR="00000000" w:rsidRPr="00FF14CD" w:rsidP="00FF14CD">
            <w:pPr>
              <w:pStyle w:val="List2"/>
            </w:pPr>
            <w:r w:rsidRPr="00FF14CD">
              <w:t>2.2.</w:t>
            </w:r>
            <w:r w:rsidRPr="00FF14CD">
              <w:tab/>
              <w:t>Appropriate fire extinguishers and fire fighting equipment are used in fire situations, and appropriate authority notified according to established procedures.</w:t>
            </w:r>
          </w:p>
          <w:p w:rsidR="00000000" w:rsidRPr="00FF14CD" w:rsidP="00FF14CD">
            <w:pPr>
              <w:pStyle w:val="List2"/>
            </w:pPr>
            <w:r w:rsidRPr="00FF14CD">
              <w:t>2.3.</w:t>
            </w:r>
            <w:r w:rsidRPr="00FF14CD">
              <w:tab/>
              <w:t xml:space="preserve">Evacuation procedures are followed according to enterprise policy and </w:t>
            </w:r>
            <w:r w:rsidRPr="00FF14CD">
              <w:t>plan including nominated assembly points.</w:t>
            </w:r>
          </w:p>
          <w:p w:rsidR="00000000" w:rsidP="00FF14CD">
            <w:pPr>
              <w:pStyle w:val="List2"/>
              <w:rPr>
                <w:lang w:val="en-NZ"/>
              </w:rPr>
            </w:pPr>
            <w:r w:rsidRPr="00FF14CD">
              <w:t>2.4.</w:t>
            </w:r>
            <w:r w:rsidRPr="00FF14CD">
              <w:tab/>
              <w:t>Where required, specific safety procedures for the handling and use of industrial gases are carried out in line with standard industry practice and regulations.</w:t>
            </w:r>
          </w:p>
        </w:tc>
      </w:tr>
      <w:tr w:rsidTr="0036198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List"/>
              <w:rPr>
                <w:lang w:val="en-NZ"/>
              </w:rPr>
            </w:pPr>
            <w:r w:rsidRPr="00FF14CD">
              <w:t>3.</w:t>
            </w:r>
            <w:r w:rsidRPr="00FF14CD">
              <w:tab/>
              <w:t>Evaluate the emergency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4CD" w:rsidP="00FF14CD">
            <w:pPr>
              <w:pStyle w:val="List2"/>
            </w:pPr>
            <w:r w:rsidRPr="00FF14CD">
              <w:t>3.1.</w:t>
            </w:r>
            <w:r w:rsidRPr="00FF14CD">
              <w:tab/>
            </w:r>
            <w:r w:rsidRPr="00FF14CD">
              <w:t>Emergency and potential emergency situation reports and signals are promptly recognised and assessed.</w:t>
            </w:r>
          </w:p>
          <w:p w:rsidR="00000000" w:rsidRPr="00FF14CD" w:rsidP="00FF14CD">
            <w:pPr>
              <w:pStyle w:val="List2"/>
            </w:pPr>
            <w:r w:rsidRPr="00FF14CD">
              <w:t>3.2.</w:t>
            </w:r>
            <w:r w:rsidRPr="00FF14CD">
              <w:tab/>
              <w:t>Advice is sought from relevant people in evaluating the emergency.</w:t>
            </w:r>
          </w:p>
          <w:p w:rsidR="00000000" w:rsidRPr="00FF14CD" w:rsidP="00FF14CD">
            <w:pPr>
              <w:pStyle w:val="List2"/>
            </w:pPr>
            <w:r w:rsidRPr="00FF14CD">
              <w:t>3.3.</w:t>
            </w:r>
            <w:r w:rsidRPr="00FF14CD">
              <w:tab/>
              <w:t>The possible development of the emergency situation is assessed and further p</w:t>
            </w:r>
            <w:r w:rsidRPr="00FF14CD">
              <w:t>otential hazards to staff and/or clients are evaluated.</w:t>
            </w:r>
          </w:p>
          <w:p w:rsidR="00000000" w:rsidP="00FF14CD">
            <w:pPr>
              <w:pStyle w:val="List2"/>
              <w:rPr>
                <w:lang w:val="en-NZ"/>
              </w:rPr>
            </w:pPr>
            <w:r w:rsidRPr="00FF14CD">
              <w:t>3.4.</w:t>
            </w:r>
            <w:r w:rsidRPr="00FF14CD">
              <w:tab/>
              <w:t>Needs, including those for assistance, are prioritised promptly and accurately.</w:t>
            </w:r>
          </w:p>
        </w:tc>
      </w:tr>
      <w:tr w:rsidTr="0036198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List"/>
              <w:rPr>
                <w:lang w:val="en-NZ"/>
              </w:rPr>
            </w:pPr>
            <w:r w:rsidRPr="00FF14CD">
              <w:t>4.</w:t>
            </w:r>
            <w:r w:rsidRPr="00FF14CD">
              <w:tab/>
              <w:t>Act in an emergency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4CD" w:rsidP="00FF14CD">
            <w:pPr>
              <w:pStyle w:val="List2"/>
            </w:pPr>
            <w:r w:rsidRPr="00FF14CD">
              <w:t>4.1.</w:t>
            </w:r>
            <w:r w:rsidRPr="00FF14CD">
              <w:tab/>
              <w:t>The plan of action is implemented using techniques appropriate to the situation and av</w:t>
            </w:r>
            <w:r w:rsidRPr="00FF14CD">
              <w:t>ailable resources and abilities.</w:t>
            </w:r>
          </w:p>
          <w:p w:rsidR="00000000" w:rsidRPr="00FF14CD" w:rsidP="00FF14CD">
            <w:pPr>
              <w:pStyle w:val="List2"/>
            </w:pPr>
            <w:r w:rsidRPr="00FF14CD">
              <w:t>4.2.</w:t>
            </w:r>
            <w:r w:rsidRPr="00FF14CD">
              <w:tab/>
              <w:t>Equipment is operated safely and, where necessary, equipment and techniques are improvised.</w:t>
            </w:r>
          </w:p>
          <w:p w:rsidR="00000000" w:rsidRPr="00FF14CD" w:rsidP="00FF14CD">
            <w:pPr>
              <w:pStyle w:val="List2"/>
            </w:pPr>
            <w:r w:rsidRPr="00FF14CD">
              <w:t>4.3.</w:t>
            </w:r>
            <w:r w:rsidRPr="00FF14CD">
              <w:tab/>
              <w:t>Strategies for group control are identified and implemented, and clients and other individuals are removed from danger.</w:t>
            </w:r>
          </w:p>
          <w:p w:rsidR="00000000" w:rsidRPr="00FF14CD" w:rsidP="00FF14CD">
            <w:pPr>
              <w:pStyle w:val="List2"/>
            </w:pPr>
            <w:r w:rsidRPr="00FF14CD">
              <w:t>4</w:t>
            </w:r>
            <w:r w:rsidRPr="00FF14CD">
              <w:t>.4.</w:t>
            </w:r>
            <w:r w:rsidRPr="00FF14CD">
              <w:tab/>
              <w:t>The condition of all staff and others assisting is constantly monitored.</w:t>
            </w:r>
          </w:p>
          <w:p w:rsidR="00000000" w:rsidRPr="00FF14CD" w:rsidP="00FF14CD">
            <w:pPr>
              <w:pStyle w:val="List2"/>
            </w:pPr>
            <w:r w:rsidRPr="00FF14CD">
              <w:t>4.5.</w:t>
            </w:r>
            <w:r w:rsidRPr="00FF14CD">
              <w:tab/>
              <w:t>The information required to assist emergency services, where relevant, is acquired and documented.</w:t>
            </w:r>
          </w:p>
          <w:p w:rsidR="00000000" w:rsidRPr="00FF14CD" w:rsidP="00FF14CD">
            <w:pPr>
              <w:pStyle w:val="List2"/>
            </w:pPr>
            <w:r w:rsidRPr="00FF14CD">
              <w:t>4.6.</w:t>
            </w:r>
            <w:r w:rsidRPr="00FF14CD">
              <w:tab/>
              <w:t>Emergency services are notified as necessary.</w:t>
            </w:r>
          </w:p>
          <w:p w:rsidR="00000000" w:rsidRPr="00FF14CD" w:rsidP="00FF14CD">
            <w:pPr>
              <w:pStyle w:val="List2"/>
            </w:pPr>
            <w:r w:rsidRPr="00FF14CD">
              <w:t>4.7.</w:t>
            </w:r>
            <w:r w:rsidRPr="00FF14CD">
              <w:tab/>
              <w:t xml:space="preserve">The plan of action </w:t>
            </w:r>
            <w:r w:rsidRPr="00FF14CD">
              <w:t>is changed to accommodate changes in the situation variables.</w:t>
            </w:r>
          </w:p>
          <w:p w:rsidR="00000000" w:rsidRPr="00FF14CD" w:rsidP="00FF14CD">
            <w:pPr>
              <w:pStyle w:val="List2"/>
            </w:pPr>
            <w:r w:rsidRPr="00FF14CD">
              <w:t>4.8.</w:t>
            </w:r>
            <w:r w:rsidRPr="00FF14CD">
              <w:tab/>
              <w:t>Casualty evacuation methods are demonstrated where relevant to the context.</w:t>
            </w:r>
          </w:p>
          <w:p w:rsidR="00000000" w:rsidP="00FF14CD">
            <w:pPr>
              <w:pStyle w:val="List2"/>
              <w:rPr>
                <w:lang w:val="en-NZ"/>
              </w:rPr>
            </w:pPr>
            <w:r w:rsidRPr="00FF14CD">
              <w:t>4.9.</w:t>
            </w:r>
            <w:r w:rsidRPr="00FF14CD">
              <w:tab/>
              <w:t>Organisational procedures and policies and legal requirements are correctly implemented in the event of a ma</w:t>
            </w:r>
            <w:r w:rsidRPr="00FF14CD">
              <w:t>jor injury or death.</w:t>
            </w:r>
          </w:p>
        </w:tc>
      </w:tr>
      <w:tr w:rsidTr="0036198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List"/>
              <w:rPr>
                <w:lang w:val="en-NZ"/>
              </w:rPr>
            </w:pPr>
            <w:r w:rsidRPr="00FF14CD">
              <w:t>5.</w:t>
            </w:r>
            <w:r w:rsidRPr="00FF14CD">
              <w:tab/>
              <w:t>Apply essential first aid techniques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4CD" w:rsidP="00FF14CD">
            <w:pPr>
              <w:pStyle w:val="List2"/>
            </w:pPr>
            <w:r w:rsidRPr="00FF14CD">
              <w:t>5.1.</w:t>
            </w:r>
            <w:r w:rsidRPr="00FF14CD">
              <w:tab/>
              <w:t>Immediate risk to self and casualty's health and safety are minimised by isolating the hazard.</w:t>
            </w:r>
          </w:p>
          <w:p w:rsidR="00000000" w:rsidRPr="00FF14CD" w:rsidP="00FF14CD">
            <w:pPr>
              <w:pStyle w:val="List2"/>
            </w:pPr>
            <w:r w:rsidRPr="00FF14CD">
              <w:t>5.2.</w:t>
            </w:r>
            <w:r w:rsidRPr="00FF14CD">
              <w:tab/>
              <w:t>The casualty's injuries and vital signs are assessed.</w:t>
            </w:r>
          </w:p>
          <w:p w:rsidR="00000000" w:rsidRPr="00FF14CD" w:rsidP="00FF14CD">
            <w:pPr>
              <w:pStyle w:val="List2"/>
            </w:pPr>
            <w:r w:rsidRPr="00FF14CD">
              <w:t>5.3.</w:t>
            </w:r>
            <w:r w:rsidRPr="00FF14CD">
              <w:tab/>
            </w:r>
            <w:r w:rsidRPr="00FF14CD">
              <w:t>Casualty is reassured in a caring and calm manner and made comfortable using available resources.</w:t>
            </w:r>
          </w:p>
          <w:p w:rsidR="00000000" w:rsidRPr="00FF14CD" w:rsidP="00FF14CD">
            <w:pPr>
              <w:pStyle w:val="List2"/>
            </w:pPr>
            <w:r w:rsidRPr="00FF14CD">
              <w:t>5.4.</w:t>
            </w:r>
            <w:r w:rsidRPr="00FF14CD">
              <w:tab/>
              <w:t>First aid care is provided in accordance with established first aid procedures.</w:t>
            </w:r>
          </w:p>
          <w:p w:rsidR="00000000" w:rsidRPr="00FF14CD" w:rsidP="00FF14CD">
            <w:pPr>
              <w:pStyle w:val="List2"/>
            </w:pPr>
            <w:r w:rsidRPr="00FF14CD">
              <w:t>5.5.</w:t>
            </w:r>
            <w:r w:rsidRPr="00FF14CD">
              <w:tab/>
              <w:t>First aid assistance is sought from others as appropriate.</w:t>
            </w:r>
          </w:p>
        </w:tc>
      </w:tr>
    </w:tbl>
    <w:p w:rsidR="00361982" w:rsidP="00FF14CD">
      <w:pPr>
        <w:pStyle w:val="BodyText"/>
      </w:pPr>
    </w:p>
    <w:p w:rsidR="00361982" w:rsidP="00FF14CD">
      <w:pPr>
        <w:pStyle w:val="BodyText"/>
      </w:pPr>
    </w:p>
    <w:p w:rsidR="00000000" w:rsidRPr="00FF14CD" w:rsidP="00FF14CD">
      <w:pPr>
        <w:pStyle w:val="Heading1"/>
      </w:pPr>
      <w:bookmarkStart w:id="9" w:name="O_256953"/>
      <w:bookmarkEnd w:id="9"/>
      <w:r w:rsidRPr="00FF14CD">
        <w:t>Required Skills and Knowledge</w:t>
      </w:r>
    </w:p>
    <w:tbl>
      <w:tblPr>
        <w:tblW w:w="0" w:type="auto"/>
        <w:tblLayout w:type="fixed"/>
        <w:tblCellMar>
          <w:left w:w="62" w:type="dxa"/>
          <w:right w:w="62" w:type="dxa"/>
        </w:tblCellMar>
        <w:tblLook w:val="0000"/>
      </w:tblPr>
      <w:tblGrid>
        <w:gridCol w:w="8522"/>
      </w:tblGrid>
      <w:tr w:rsidTr="0036198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14CD">
            <w:pPr>
              <w:pStyle w:val="BodyText"/>
              <w:rPr>
                <w:lang w:val="en-NZ"/>
              </w:rPr>
            </w:pPr>
            <w:r w:rsidRPr="00FF14CD">
              <w:rPr>
                <w:rStyle w:val="SpecialBold"/>
              </w:rPr>
              <w:t>REQUIRED SKILLS AND KNOWLEDGE</w:t>
            </w:r>
          </w:p>
        </w:tc>
      </w:tr>
      <w:tr w:rsidTr="0036198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r w:rsidRPr="00FF14CD">
              <w:t>This section describes the skills and knowledge required for this unit.</w:t>
            </w:r>
          </w:p>
        </w:tc>
      </w:tr>
      <w:tr w:rsidTr="003619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r w:rsidRPr="00FF14CD">
              <w:rPr>
                <w:rStyle w:val="SpecialBold"/>
              </w:rPr>
              <w:t>Required skills</w:t>
            </w:r>
          </w:p>
        </w:tc>
      </w:tr>
      <w:tr w:rsidTr="003619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4CD" w:rsidP="00FF14CD">
            <w:pPr>
              <w:pStyle w:val="ListBullet"/>
            </w:pPr>
            <w:r w:rsidRPr="00FF14CD">
              <w:t>accurately evaluate the emergency</w:t>
            </w:r>
          </w:p>
          <w:p w:rsidR="00000000" w:rsidRPr="00FF14CD" w:rsidP="00FF14CD">
            <w:pPr>
              <w:pStyle w:val="ListBullet"/>
            </w:pPr>
            <w:r w:rsidRPr="00FF14CD">
              <w:t>avoid/control escalation of the emergency</w:t>
            </w:r>
          </w:p>
          <w:p w:rsidR="00000000" w:rsidRPr="00FF14CD" w:rsidP="00FF14CD">
            <w:pPr>
              <w:pStyle w:val="ListBullet"/>
            </w:pPr>
            <w:r w:rsidRPr="00FF14CD">
              <w:t>develop a plan of action decisively</w:t>
            </w:r>
          </w:p>
          <w:p w:rsidR="00000000" w:rsidRPr="00FF14CD" w:rsidP="00FF14CD">
            <w:pPr>
              <w:pStyle w:val="ListBullet"/>
            </w:pPr>
            <w:r w:rsidRPr="00FF14CD">
              <w:t>efficiently implement a plan of action</w:t>
            </w:r>
          </w:p>
          <w:p w:rsidR="00000000" w:rsidRPr="00FF14CD" w:rsidP="00FF14CD">
            <w:pPr>
              <w:pStyle w:val="ListBullet"/>
            </w:pPr>
            <w:r w:rsidRPr="00FF14CD">
              <w:t>render first aid care</w:t>
            </w:r>
          </w:p>
          <w:p w:rsidR="00000000" w:rsidRPr="00FF14CD" w:rsidP="00FF14CD">
            <w:pPr>
              <w:pStyle w:val="ListBullet"/>
            </w:pPr>
            <w:r w:rsidRPr="00FF14CD">
              <w:t>deal with contingencies</w:t>
            </w:r>
          </w:p>
          <w:p w:rsidR="00000000" w:rsidRPr="00FF14CD" w:rsidP="00FF14CD">
            <w:pPr>
              <w:pStyle w:val="ListBullet"/>
            </w:pPr>
            <w:r w:rsidRPr="00FF14CD">
              <w:t>use literacy skills to read, interpret and follow organisational policies and procedures, follow sequenced written instructions, record</w:t>
            </w:r>
            <w:r w:rsidRPr="00FF14CD">
              <w:t xml:space="preserve"> accurately and legible information collected and select and apply procedures for a range of tasks</w:t>
            </w:r>
          </w:p>
          <w:p w:rsidR="00000000" w:rsidRPr="00FF14CD" w:rsidP="00FF14CD">
            <w:pPr>
              <w:pStyle w:val="ListBullet"/>
            </w:pPr>
            <w:r w:rsidRPr="00FF14CD">
              <w:t>use oral communication skills/language competence to fulfil the job role as specified by the organisation, including questioning techniques, active listening</w:t>
            </w:r>
            <w:r w:rsidRPr="00FF14CD">
              <w:t>, clarifying information and consulting with supervisors as required</w:t>
            </w:r>
          </w:p>
          <w:p w:rsidR="00000000" w:rsidRPr="00FF14CD" w:rsidP="00FF14CD">
            <w:pPr>
              <w:pStyle w:val="ListBullet"/>
            </w:pPr>
            <w:r w:rsidRPr="00FF14CD">
              <w:t>use numeracy skills to estimate, calculate and record routine workplace measures</w:t>
            </w:r>
          </w:p>
          <w:p w:rsidR="00000000" w:rsidP="00FF14CD">
            <w:pPr>
              <w:pStyle w:val="ListBullet"/>
              <w:rPr>
                <w:lang w:val="en-NZ"/>
              </w:rPr>
            </w:pPr>
            <w:r w:rsidRPr="00FF14CD">
              <w:t xml:space="preserve">use interpersonal skills to work with and relate to people from a range of cultural, social and religious </w:t>
            </w:r>
            <w:r w:rsidRPr="00FF14CD">
              <w:t>backgrounds and with a range of physical and mental abilities.</w:t>
            </w:r>
          </w:p>
        </w:tc>
      </w:tr>
      <w:tr w:rsidTr="003619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r w:rsidRPr="00FF14CD">
              <w:rPr>
                <w:rStyle w:val="SpecialBold"/>
              </w:rPr>
              <w:t>Required knowledge</w:t>
            </w:r>
          </w:p>
        </w:tc>
      </w:tr>
      <w:tr w:rsidTr="003619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4CD" w:rsidP="00FF14CD">
            <w:pPr>
              <w:pStyle w:val="ListBullet"/>
            </w:pPr>
            <w:r w:rsidRPr="00FF14CD">
              <w:t>the use of safe working practices</w:t>
            </w:r>
          </w:p>
          <w:p w:rsidR="00000000" w:rsidRPr="00FF14CD" w:rsidP="00FF14CD">
            <w:pPr>
              <w:pStyle w:val="ListBullet"/>
            </w:pPr>
            <w:r w:rsidRPr="00FF14CD">
              <w:t>the emergency network and contacts</w:t>
            </w:r>
          </w:p>
          <w:p w:rsidR="00000000" w:rsidRPr="00FF14CD" w:rsidP="00FF14CD">
            <w:pPr>
              <w:pStyle w:val="ListBullet"/>
            </w:pPr>
            <w:r w:rsidRPr="00FF14CD">
              <w:t>enterprise plan and evacuation procedures</w:t>
            </w:r>
          </w:p>
          <w:p w:rsidR="00000000" w:rsidRPr="00FF14CD" w:rsidP="00FF14CD">
            <w:pPr>
              <w:pStyle w:val="ListBullet"/>
            </w:pPr>
            <w:r w:rsidRPr="00FF14CD">
              <w:t>OHS legislative requirements and Codes of Practice</w:t>
            </w:r>
          </w:p>
          <w:p w:rsidR="00000000" w:rsidRPr="00FF14CD" w:rsidP="00FF14CD">
            <w:pPr>
              <w:pStyle w:val="ListBullet"/>
            </w:pPr>
            <w:r w:rsidRPr="00FF14CD">
              <w:t>legal responsibilities and duty of care</w:t>
            </w:r>
          </w:p>
          <w:p w:rsidR="00000000" w:rsidRPr="00FF14CD" w:rsidP="00FF14CD">
            <w:pPr>
              <w:pStyle w:val="ListBullet"/>
            </w:pPr>
            <w:r w:rsidRPr="00FF14CD">
              <w:t>use of communications equipment</w:t>
            </w:r>
          </w:p>
          <w:p w:rsidR="00000000" w:rsidRPr="00FF14CD" w:rsidP="00FF14CD">
            <w:pPr>
              <w:pStyle w:val="ListBullet"/>
            </w:pPr>
            <w:r w:rsidRPr="00FF14CD">
              <w:t>organisational and legal policies and procedures in the event of an accident/incident</w:t>
            </w:r>
          </w:p>
          <w:p w:rsidR="00000000" w:rsidRPr="00FF14CD" w:rsidP="00FF14CD">
            <w:pPr>
              <w:pStyle w:val="ListBullet"/>
            </w:pPr>
            <w:r w:rsidRPr="00FF14CD">
              <w:t>local call out procedures to access emergency services personnel</w:t>
            </w:r>
          </w:p>
          <w:p w:rsidR="00000000" w:rsidRPr="00FF14CD" w:rsidP="00FF14CD">
            <w:pPr>
              <w:pStyle w:val="ListBullet"/>
            </w:pPr>
            <w:r w:rsidRPr="00FF14CD">
              <w:t xml:space="preserve">practical first aid skills using </w:t>
            </w:r>
            <w:r w:rsidRPr="00FF14CD">
              <w:t>prepared and improvised materials</w:t>
            </w:r>
          </w:p>
          <w:p w:rsidR="00000000" w:rsidRPr="00FF14CD" w:rsidP="00FF14CD">
            <w:pPr>
              <w:pStyle w:val="ListBullet"/>
            </w:pPr>
            <w:r w:rsidRPr="00FF14CD">
              <w:t>hazard identification, risk assessment and control.</w:t>
            </w:r>
          </w:p>
        </w:tc>
      </w:tr>
    </w:tbl>
    <w:p w:rsidR="00361982" w:rsidP="00FF14CD">
      <w:pPr>
        <w:pStyle w:val="BodyText"/>
      </w:pPr>
    </w:p>
    <w:p w:rsidR="00361982" w:rsidP="00FF14CD">
      <w:pPr>
        <w:pStyle w:val="BodyText"/>
      </w:pPr>
    </w:p>
    <w:p w:rsidR="00000000" w:rsidRPr="00FF14CD" w:rsidP="00FF14CD">
      <w:pPr>
        <w:pStyle w:val="AllowPageBreak"/>
      </w:pPr>
    </w:p>
    <w:p w:rsidR="00000000" w:rsidRPr="00FF14CD" w:rsidP="00FF14CD">
      <w:pPr>
        <w:pStyle w:val="Heading1"/>
      </w:pPr>
      <w:bookmarkStart w:id="10" w:name="O_240987"/>
      <w:bookmarkEnd w:id="10"/>
      <w:r w:rsidRPr="00FF14CD">
        <w:t>Evidence Guide</w:t>
      </w:r>
    </w:p>
    <w:tbl>
      <w:tblPr>
        <w:tblW w:w="9570" w:type="dxa"/>
        <w:tblLayout w:type="fixed"/>
        <w:tblCellMar>
          <w:left w:w="62" w:type="dxa"/>
          <w:right w:w="62" w:type="dxa"/>
        </w:tblCellMar>
        <w:tblLook w:val="0000"/>
      </w:tblPr>
      <w:tblGrid>
        <w:gridCol w:w="3908"/>
        <w:gridCol w:w="5662"/>
      </w:tblGrid>
      <w:tr w:rsidTr="0036198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r w:rsidRPr="00FF14CD">
              <w:rPr>
                <w:rStyle w:val="SpecialBold"/>
              </w:rPr>
              <w:t>EVIDENCE GUIDE</w:t>
            </w:r>
          </w:p>
        </w:tc>
      </w:tr>
      <w:tr w:rsidTr="003619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r w:rsidRPr="00FF14CD">
              <w:t>The evidence guide provides advice on assessment and must be read in conjunction with the performance criteria, required skills and knowledge, range statement and the Assessment Guidelines for the Training Package.</w:t>
            </w:r>
          </w:p>
        </w:tc>
      </w:tr>
      <w:tr w:rsidTr="003619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r w:rsidRPr="00FF14C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p>
        </w:tc>
      </w:tr>
      <w:tr w:rsidTr="003619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r w:rsidRPr="00FF14C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4CD" w:rsidP="00FF14CD">
            <w:pPr>
              <w:pStyle w:val="BodyText"/>
            </w:pPr>
            <w:r w:rsidRPr="00FF14CD">
              <w:t>The evidence required to demonstrate competency in this unit must be relevant to workplace operations and satisfy holistically all of the requirements of the perfo</w:t>
            </w:r>
            <w:r w:rsidRPr="00FF14CD">
              <w:t xml:space="preserve">rmance criteria and required skills and knowledge and include achievement of the following: </w:t>
            </w:r>
          </w:p>
          <w:p w:rsidR="00000000" w:rsidRPr="00FF14CD" w:rsidP="00FF14CD">
            <w:pPr>
              <w:pStyle w:val="ListBullet"/>
            </w:pPr>
            <w:r w:rsidRPr="00FF14CD">
              <w:t>implement emergency preparation procedures</w:t>
            </w:r>
          </w:p>
          <w:p w:rsidR="00000000" w:rsidRPr="00FF14CD" w:rsidP="00FF14CD">
            <w:pPr>
              <w:pStyle w:val="ListBullet"/>
            </w:pPr>
            <w:r w:rsidRPr="00FF14CD">
              <w:t>put in place and maintain safety equipment and aids for emergencies</w:t>
            </w:r>
          </w:p>
          <w:p w:rsidR="00000000" w:rsidRPr="00FF14CD" w:rsidP="00FF14CD">
            <w:pPr>
              <w:pStyle w:val="ListBullet"/>
            </w:pPr>
            <w:r w:rsidRPr="00FF14CD">
              <w:t>report and record near misses and hazards</w:t>
            </w:r>
          </w:p>
          <w:p w:rsidR="00000000" w:rsidRPr="00FF14CD" w:rsidP="00FF14CD">
            <w:pPr>
              <w:pStyle w:val="ListBullet"/>
            </w:pPr>
            <w:r w:rsidRPr="00FF14CD">
              <w:t xml:space="preserve">document </w:t>
            </w:r>
            <w:r w:rsidRPr="00FF14CD">
              <w:t>and distribute procedures for evacuation</w:t>
            </w:r>
          </w:p>
          <w:p w:rsidR="00000000" w:rsidRPr="00FF14CD" w:rsidP="00FF14CD">
            <w:pPr>
              <w:pStyle w:val="ListBullet"/>
            </w:pPr>
            <w:r w:rsidRPr="00FF14CD">
              <w:t>follow directions in the threat or event of an emergency</w:t>
            </w:r>
          </w:p>
          <w:p w:rsidR="00000000" w:rsidRPr="00FF14CD" w:rsidP="00FF14CD">
            <w:pPr>
              <w:pStyle w:val="ListBullet"/>
            </w:pPr>
            <w:r w:rsidRPr="00FF14CD">
              <w:t>apply essential first aid techniques</w:t>
            </w:r>
          </w:p>
          <w:p w:rsidR="00000000" w:rsidP="00FF14CD">
            <w:pPr>
              <w:pStyle w:val="ListBullet"/>
              <w:rPr>
                <w:lang w:val="en-NZ"/>
              </w:rPr>
            </w:pPr>
            <w:r w:rsidRPr="00FF14CD">
              <w:t>Element 5 and First Aid components of the underpinning knowledge in the Evidence Guide of this competency standard can be satisfied through successful completion of St Johns Basic Life Support (Level 2) Certificate, the Australian Red Cross Senior First Ai</w:t>
            </w:r>
            <w:r w:rsidRPr="00FF14CD">
              <w:t>d Certificate or equivalent.</w:t>
            </w:r>
          </w:p>
        </w:tc>
      </w:tr>
      <w:tr w:rsidTr="003619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r w:rsidRPr="00FF14C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4CD" w:rsidP="00FF14CD">
            <w:pPr>
              <w:pStyle w:val="BodyText"/>
            </w:pPr>
            <w:r w:rsidRPr="00FF14CD">
              <w:t>Competency requires the application of work practices under work conditions.  Selection and use of resources for some worksites may differ due to the regional or enterprise circ</w:t>
            </w:r>
            <w:r w:rsidRPr="00FF14CD">
              <w:t>umstances.</w:t>
            </w:r>
          </w:p>
        </w:tc>
      </w:tr>
    </w:tbl>
    <w:p w:rsidR="00361982" w:rsidP="00FF14CD">
      <w:pPr>
        <w:pStyle w:val="BodyText"/>
      </w:pPr>
    </w:p>
    <w:p w:rsidR="00361982" w:rsidP="00FF14CD">
      <w:pPr>
        <w:pStyle w:val="BodyText"/>
      </w:pPr>
    </w:p>
    <w:p w:rsidR="00000000" w:rsidRPr="00FF14CD" w:rsidP="00FF14CD">
      <w:pPr>
        <w:pStyle w:val="Heading1"/>
      </w:pPr>
      <w:bookmarkStart w:id="11" w:name="O_248970"/>
      <w:bookmarkEnd w:id="11"/>
      <w:r w:rsidRPr="00FF14CD">
        <w:t>Range Statement</w:t>
      </w:r>
    </w:p>
    <w:tbl>
      <w:tblPr>
        <w:tblW w:w="0" w:type="auto"/>
        <w:tblLayout w:type="fixed"/>
        <w:tblCellMar>
          <w:left w:w="62" w:type="dxa"/>
          <w:right w:w="62" w:type="dxa"/>
        </w:tblCellMar>
        <w:tblLook w:val="0000"/>
      </w:tblPr>
      <w:tblGrid>
        <w:gridCol w:w="3504"/>
        <w:gridCol w:w="5018"/>
      </w:tblGrid>
      <w:tr w:rsidTr="0036198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r w:rsidRPr="00FF14CD">
              <w:rPr>
                <w:rStyle w:val="SpecialBold"/>
              </w:rPr>
              <w:t>RANGE STATEMENT</w:t>
            </w:r>
          </w:p>
        </w:tc>
      </w:tr>
      <w:tr w:rsidTr="003619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r w:rsidRPr="00FF14CD">
              <w:t>The range statement relates to the unit of competency as a whole.</w:t>
            </w:r>
          </w:p>
        </w:tc>
      </w:tr>
      <w:tr w:rsidTr="00361982">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r w:rsidRPr="00FF14CD">
              <w:t>Emergencies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4CD" w:rsidP="00FF14CD">
            <w:pPr>
              <w:pStyle w:val="ListBullet"/>
            </w:pPr>
            <w:r w:rsidRPr="00FF14CD">
              <w:t>fire</w:t>
            </w:r>
          </w:p>
          <w:p w:rsidR="00000000" w:rsidRPr="00FF14CD" w:rsidP="00FF14CD">
            <w:pPr>
              <w:pStyle w:val="ListBullet"/>
            </w:pPr>
            <w:r w:rsidRPr="00FF14CD">
              <w:t>hazardous releases</w:t>
            </w:r>
          </w:p>
          <w:p w:rsidR="00000000" w:rsidRPr="00FF14CD" w:rsidP="00FF14CD">
            <w:pPr>
              <w:pStyle w:val="ListBullet"/>
            </w:pPr>
            <w:r w:rsidRPr="00FF14CD">
              <w:t>fuel spillage</w:t>
            </w:r>
          </w:p>
          <w:p w:rsidR="00000000" w:rsidRPr="00FF14CD" w:rsidP="00FF14CD">
            <w:pPr>
              <w:pStyle w:val="ListBullet"/>
            </w:pPr>
            <w:r w:rsidRPr="00FF14CD">
              <w:t>gases</w:t>
            </w:r>
          </w:p>
          <w:p w:rsidR="00000000" w:rsidRPr="00FF14CD" w:rsidP="00FF14CD">
            <w:pPr>
              <w:pStyle w:val="ListBullet"/>
            </w:pPr>
            <w:r w:rsidRPr="00FF14CD">
              <w:t>chemical spills</w:t>
            </w:r>
          </w:p>
          <w:p w:rsidR="00000000" w:rsidRPr="00FF14CD" w:rsidP="00FF14CD">
            <w:pPr>
              <w:pStyle w:val="ListBullet"/>
            </w:pPr>
            <w:r w:rsidRPr="00FF14CD">
              <w:t>injury from machinery and equipment</w:t>
            </w:r>
          </w:p>
          <w:p w:rsidR="00000000" w:rsidRPr="00FF14CD" w:rsidP="00FF14CD">
            <w:pPr>
              <w:pStyle w:val="ListBullet"/>
            </w:pPr>
            <w:r w:rsidRPr="00FF14CD">
              <w:t>climbing accident</w:t>
            </w:r>
          </w:p>
          <w:p w:rsidR="00000000" w:rsidRPr="00FF14CD" w:rsidP="00FF14CD">
            <w:pPr>
              <w:pStyle w:val="ListBullet"/>
            </w:pPr>
            <w:r w:rsidRPr="00FF14CD">
              <w:t>snake bite or poisoning</w:t>
            </w:r>
          </w:p>
          <w:p w:rsidR="00000000" w:rsidRPr="00FF14CD" w:rsidP="00FF14CD">
            <w:pPr>
              <w:pStyle w:val="ListBullet"/>
            </w:pPr>
            <w:r w:rsidRPr="00FF14CD">
              <w:t>respiratory or cardiac arrest</w:t>
            </w:r>
          </w:p>
          <w:p w:rsidR="00000000" w:rsidRPr="00FF14CD" w:rsidP="00FF14CD">
            <w:pPr>
              <w:pStyle w:val="ListBullet"/>
            </w:pPr>
            <w:r w:rsidRPr="00FF14CD">
              <w:t>electrocution</w:t>
            </w:r>
          </w:p>
          <w:p w:rsidR="00000000" w:rsidRPr="00FF14CD" w:rsidP="00FF14CD">
            <w:pPr>
              <w:pStyle w:val="ListBullet"/>
            </w:pPr>
            <w:r w:rsidRPr="00FF14CD">
              <w:t>injuries</w:t>
            </w:r>
          </w:p>
          <w:p w:rsidR="00000000" w:rsidRPr="00FF14CD" w:rsidP="00FF14CD">
            <w:pPr>
              <w:pStyle w:val="ListBullet"/>
            </w:pPr>
            <w:r w:rsidRPr="00FF14CD">
              <w:t>equipment failure.</w:t>
            </w:r>
          </w:p>
        </w:tc>
      </w:tr>
    </w:tbl>
    <w:p w:rsidR="00361982" w:rsidP="00FF14CD">
      <w:pPr>
        <w:pStyle w:val="BodyText"/>
      </w:pPr>
    </w:p>
    <w:p w:rsidR="00361982" w:rsidP="00FF14CD">
      <w:pPr>
        <w:pStyle w:val="BodyText"/>
      </w:pPr>
    </w:p>
    <w:p w:rsidR="00000000" w:rsidRPr="00FF14CD" w:rsidP="00FF14CD">
      <w:pPr>
        <w:pStyle w:val="Heading1"/>
      </w:pPr>
      <w:bookmarkStart w:id="12" w:name="O_191179"/>
      <w:bookmarkEnd w:id="12"/>
      <w:r w:rsidRPr="00FF14CD">
        <w:t>Unit Sector(s)</w:t>
      </w:r>
    </w:p>
    <w:tbl>
      <w:tblPr>
        <w:tblW w:w="0" w:type="auto"/>
        <w:tblLayout w:type="fixed"/>
        <w:tblCellMar>
          <w:left w:w="62" w:type="dxa"/>
          <w:right w:w="62" w:type="dxa"/>
        </w:tblCellMar>
        <w:tblLook w:val="0000"/>
      </w:tblPr>
      <w:tblGrid>
        <w:gridCol w:w="2625"/>
        <w:gridCol w:w="5897"/>
      </w:tblGrid>
      <w:tr w:rsidTr="00361982">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r w:rsidRPr="00FF14CD">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4CD" w:rsidP="00FF14CD">
            <w:pPr>
              <w:pStyle w:val="BodyText"/>
            </w:pPr>
            <w:r w:rsidRPr="00FF14CD">
              <w:t>Work</w:t>
            </w:r>
          </w:p>
        </w:tc>
      </w:tr>
    </w:tbl>
    <w:p w:rsidR="00361982" w:rsidP="00FF14CD">
      <w:pPr>
        <w:pStyle w:val="BodyText"/>
      </w:pPr>
    </w:p>
    <w:p w:rsidR="00361982" w:rsidP="00FF14CD">
      <w:pPr>
        <w:pStyle w:val="BodyText"/>
      </w:pPr>
    </w:p>
    <w:p w:rsidR="00000000" w:rsidRPr="00FF14CD" w:rsidP="00FF14CD">
      <w:pPr>
        <w:pStyle w:val="Heading1"/>
      </w:pPr>
      <w:bookmarkStart w:id="13" w:name="O_191176"/>
      <w:bookmarkEnd w:id="13"/>
      <w:r w:rsidRPr="00FF14CD">
        <w:t>Co-requisite units</w:t>
      </w:r>
    </w:p>
    <w:tbl>
      <w:tblPr>
        <w:tblW w:w="0" w:type="auto"/>
        <w:tblLayout w:type="fixed"/>
        <w:tblCellMar>
          <w:left w:w="62" w:type="dxa"/>
          <w:right w:w="62" w:type="dxa"/>
        </w:tblCellMar>
        <w:tblLook w:val="0000"/>
      </w:tblPr>
      <w:tblGrid>
        <w:gridCol w:w="2641"/>
        <w:gridCol w:w="1322"/>
        <w:gridCol w:w="4559"/>
      </w:tblGrid>
      <w:tr w:rsidTr="0036198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r w:rsidRPr="00FF14C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p>
        </w:tc>
      </w:tr>
      <w:tr w:rsidTr="003619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p>
        </w:tc>
      </w:tr>
      <w:tr w:rsidTr="003619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4CD" w:rsidP="00FF14CD">
            <w:pPr>
              <w:pStyle w:val="BodyText"/>
            </w:pPr>
          </w:p>
        </w:tc>
      </w:tr>
    </w:tbl>
    <w:p w:rsidR="00361982" w:rsidP="00FF14CD">
      <w:pPr>
        <w:pStyle w:val="BodyText"/>
      </w:pPr>
    </w:p>
    <w:p w:rsidR="00361982" w:rsidP="00FF14CD">
      <w:pPr>
        <w:pStyle w:val="BodyText"/>
      </w:pPr>
    </w:p>
    <w:p w:rsidR="00000000" w:rsidRPr="00FF14CD" w:rsidP="00FF14CD">
      <w:pPr>
        <w:pStyle w:val="Heading1"/>
      </w:pPr>
      <w:bookmarkStart w:id="14" w:name="O_191178"/>
      <w:bookmarkEnd w:id="14"/>
      <w:r w:rsidRPr="00FF14CD">
        <w:t>Competency field</w:t>
      </w:r>
    </w:p>
    <w:tbl>
      <w:tblPr>
        <w:tblW w:w="0" w:type="auto"/>
        <w:tblLayout w:type="fixed"/>
        <w:tblCellMar>
          <w:left w:w="62" w:type="dxa"/>
          <w:right w:w="62" w:type="dxa"/>
        </w:tblCellMar>
        <w:tblLook w:val="0000"/>
      </w:tblPr>
      <w:tblGrid>
        <w:gridCol w:w="2784"/>
        <w:gridCol w:w="5738"/>
      </w:tblGrid>
      <w:tr w:rsidTr="003619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4CD">
            <w:pPr>
              <w:pStyle w:val="BodyText"/>
              <w:rPr>
                <w:lang w:val="en-NZ"/>
              </w:rPr>
            </w:pPr>
            <w:r w:rsidRPr="00FF14C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4CD" w:rsidP="00FF14CD">
            <w:pPr>
              <w:pStyle w:val="BodyText"/>
            </w:pPr>
          </w:p>
        </w:tc>
      </w:tr>
    </w:tbl>
    <w:p w:rsidR="00361982" w:rsidP="00FF14CD">
      <w:pPr>
        <w:pStyle w:val="BodyText"/>
      </w:pPr>
    </w:p>
    <w:p w:rsidR="00361982" w:rsidP="00FF14CD">
      <w:pPr>
        <w:pStyle w:val="BodyText"/>
      </w:pPr>
    </w:p>
    <w:p w:rsidR="00000000" w:rsidRPr="00FF14CD" w:rsidP="00FF14CD"/>
    <w:sectPr w:rsidSect="00FF14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4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1982" w:rsidP="003619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4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982" w:rsidP="00FF14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61982" w:rsidP="00FF14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61982" w:rsidP="00FF14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4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1982" w:rsidP="00361982">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4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982" w:rsidP="00FF14CD">
    <w:pPr>
      <w:pStyle w:val="Header"/>
      <w:framePr w:wrap="around"/>
    </w:pPr>
    <w:r>
      <w:fldChar w:fldCharType="begin"/>
    </w:r>
    <w:r>
      <w:instrText xml:space="preserve"> TITLE   \* MERGEFORMAT </w:instrText>
    </w:r>
    <w:r>
      <w:fldChar w:fldCharType="separate"/>
    </w:r>
    <w:r>
      <w:t>AHCWRK303A Respond to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1982" w:rsidP="00FF14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F407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2802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4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14CD"/>
    <w:pPr>
      <w:spacing w:before="360" w:after="60"/>
      <w:outlineLvl w:val="0"/>
    </w:pPr>
    <w:rPr>
      <w:sz w:val="32"/>
    </w:rPr>
  </w:style>
  <w:style w:type="paragraph" w:styleId="Heading2">
    <w:name w:val="heading 2"/>
    <w:basedOn w:val="HeadingBase"/>
    <w:next w:val="BodyText"/>
    <w:link w:val="Heading2Char"/>
    <w:qFormat/>
    <w:rsid w:val="00FF14CD"/>
    <w:pPr>
      <w:keepLines/>
      <w:spacing w:before="240" w:after="120"/>
      <w:outlineLvl w:val="1"/>
    </w:pPr>
    <w:rPr>
      <w:sz w:val="28"/>
      <w:szCs w:val="40"/>
    </w:rPr>
  </w:style>
  <w:style w:type="paragraph" w:styleId="Heading3">
    <w:name w:val="heading 3"/>
    <w:basedOn w:val="HeadingBase"/>
    <w:next w:val="BodyText"/>
    <w:link w:val="Heading3Char"/>
    <w:qFormat/>
    <w:rsid w:val="00FF14CD"/>
    <w:pPr>
      <w:spacing w:before="180" w:after="120"/>
      <w:outlineLvl w:val="2"/>
    </w:pPr>
    <w:rPr>
      <w:spacing w:val="-10"/>
      <w:kern w:val="32"/>
    </w:rPr>
  </w:style>
  <w:style w:type="paragraph" w:styleId="Heading4">
    <w:name w:val="heading 4"/>
    <w:basedOn w:val="HeadingBase"/>
    <w:next w:val="BodyText"/>
    <w:link w:val="Heading4Char"/>
    <w:qFormat/>
    <w:rsid w:val="00FF14CD"/>
    <w:pPr>
      <w:spacing w:before="160" w:after="120"/>
      <w:outlineLvl w:val="3"/>
    </w:pPr>
    <w:rPr>
      <w:sz w:val="22"/>
    </w:rPr>
  </w:style>
  <w:style w:type="paragraph" w:styleId="Heading5">
    <w:name w:val="heading 5"/>
    <w:basedOn w:val="HeadingBase"/>
    <w:next w:val="Normal"/>
    <w:link w:val="Heading5Char"/>
    <w:qFormat/>
    <w:rsid w:val="00FF14CD"/>
    <w:pPr>
      <w:spacing w:before="80"/>
      <w:outlineLvl w:val="4"/>
    </w:pPr>
    <w:rPr>
      <w:color w:val="918585"/>
      <w:sz w:val="20"/>
    </w:rPr>
  </w:style>
  <w:style w:type="paragraph" w:styleId="Heading6">
    <w:name w:val="heading 6"/>
    <w:basedOn w:val="HeadingBase"/>
    <w:next w:val="Normal"/>
    <w:link w:val="Heading6Char"/>
    <w:qFormat/>
    <w:rsid w:val="00FF14CD"/>
    <w:pPr>
      <w:spacing w:before="60"/>
      <w:outlineLvl w:val="5"/>
    </w:pPr>
    <w:rPr>
      <w:color w:val="918585"/>
      <w:sz w:val="20"/>
    </w:rPr>
  </w:style>
  <w:style w:type="paragraph" w:styleId="Heading7">
    <w:name w:val="heading 7"/>
    <w:basedOn w:val="Normal"/>
    <w:next w:val="Normal"/>
    <w:link w:val="Heading7Char"/>
    <w:qFormat/>
    <w:rsid w:val="00FF14CD"/>
    <w:pPr>
      <w:ind w:left="720"/>
      <w:outlineLvl w:val="6"/>
    </w:pPr>
    <w:rPr>
      <w:i/>
    </w:rPr>
  </w:style>
  <w:style w:type="paragraph" w:styleId="Heading8">
    <w:name w:val="heading 8"/>
    <w:basedOn w:val="Normal"/>
    <w:next w:val="Normal"/>
    <w:link w:val="Heading8Char"/>
    <w:qFormat/>
    <w:rsid w:val="00FF14CD"/>
    <w:pPr>
      <w:ind w:left="720"/>
      <w:outlineLvl w:val="7"/>
    </w:pPr>
    <w:rPr>
      <w:i/>
    </w:rPr>
  </w:style>
  <w:style w:type="paragraph" w:styleId="Heading9">
    <w:name w:val="heading 9"/>
    <w:basedOn w:val="Normal"/>
    <w:next w:val="Normal"/>
    <w:link w:val="Heading9Char"/>
    <w:qFormat/>
    <w:rsid w:val="00FF14CD"/>
    <w:pPr>
      <w:ind w:left="720"/>
      <w:outlineLvl w:val="8"/>
    </w:pPr>
    <w:rPr>
      <w:i/>
    </w:rPr>
  </w:style>
  <w:style w:type="character" w:default="1" w:styleId="DefaultParagraphFont">
    <w:name w:val="Default Paragraph Font"/>
    <w:uiPriority w:val="1"/>
    <w:unhideWhenUsed/>
    <w:rsid w:val="00FF14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4CD"/>
  </w:style>
  <w:style w:type="character" w:customStyle="1" w:styleId="Heading1Char">
    <w:name w:val="Heading 1 Char"/>
    <w:basedOn w:val="DefaultParagraphFont"/>
    <w:link w:val="Heading1"/>
    <w:rsid w:val="00FF14CD"/>
    <w:rPr>
      <w:rFonts w:ascii="Times New Roman" w:eastAsia="Times New Roman" w:hAnsi="Times New Roman" w:cs="Times New Roman"/>
      <w:b/>
      <w:sz w:val="32"/>
      <w:szCs w:val="20"/>
      <w:lang w:eastAsia="en-US"/>
    </w:rPr>
  </w:style>
  <w:style w:type="paragraph" w:styleId="BodyText">
    <w:name w:val="Body Text"/>
    <w:basedOn w:val="Normal"/>
    <w:link w:val="BodyTextChar"/>
    <w:rsid w:val="00FF14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14CD"/>
    <w:rPr>
      <w:rFonts w:ascii="Times New Roman" w:eastAsia="Times New Roman" w:hAnsi="Times New Roman" w:cs="Times New Roman"/>
      <w:sz w:val="24"/>
      <w:lang w:val="en-US" w:eastAsia="en-US"/>
    </w:rPr>
  </w:style>
  <w:style w:type="paragraph" w:styleId="Footer">
    <w:name w:val="footer"/>
    <w:basedOn w:val="Normal"/>
    <w:link w:val="FooterChar"/>
    <w:rsid w:val="00FF14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4CD"/>
    <w:rPr>
      <w:rFonts w:ascii="Times New Roman" w:eastAsia="Times New Roman" w:hAnsi="Times New Roman" w:cs="Times New Roman"/>
      <w:sz w:val="16"/>
      <w:lang w:val="en-US" w:eastAsia="en-US"/>
    </w:rPr>
  </w:style>
  <w:style w:type="paragraph" w:styleId="List">
    <w:name w:val="List"/>
    <w:basedOn w:val="BodyText"/>
    <w:next w:val="BodyText"/>
    <w:rsid w:val="00FF14CD"/>
    <w:pPr>
      <w:tabs>
        <w:tab w:val="left" w:pos="340"/>
      </w:tabs>
      <w:spacing w:before="60" w:after="60"/>
      <w:ind w:left="340" w:hanging="340"/>
    </w:pPr>
  </w:style>
  <w:style w:type="paragraph" w:styleId="ListBullet">
    <w:name w:val="List Bullet"/>
    <w:basedOn w:val="List"/>
    <w:rsid w:val="00FF14CD"/>
    <w:pPr>
      <w:numPr>
        <w:numId w:val="12"/>
      </w:numPr>
      <w:tabs>
        <w:tab w:val="clear" w:pos="340"/>
      </w:tabs>
      <w:spacing w:before="40" w:after="40"/>
    </w:pPr>
  </w:style>
  <w:style w:type="character" w:customStyle="1" w:styleId="SpecialBold">
    <w:name w:val="Special Bold"/>
    <w:basedOn w:val="DefaultParagraphFont"/>
    <w:rsid w:val="00FF14CD"/>
    <w:rPr>
      <w:b/>
      <w:spacing w:val="0"/>
    </w:rPr>
  </w:style>
  <w:style w:type="paragraph" w:styleId="Header">
    <w:name w:val="header"/>
    <w:basedOn w:val="Normal"/>
    <w:link w:val="HeaderChar"/>
    <w:rsid w:val="00FF14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4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14CD"/>
    <w:pPr>
      <w:spacing w:before="240" w:after="120"/>
      <w:outlineLvl w:val="0"/>
    </w:pPr>
    <w:rPr>
      <w:rFonts w:ascii="Times New Roman" w:hAnsi="Times New Roman"/>
      <w:b/>
      <w:sz w:val="28"/>
    </w:rPr>
  </w:style>
  <w:style w:type="paragraph" w:customStyle="1" w:styleId="AllowPageBreak">
    <w:name w:val="AllowPageBreak"/>
    <w:rsid w:val="00FF14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14CD"/>
    <w:pPr>
      <w:tabs>
        <w:tab w:val="left" w:pos="680"/>
      </w:tabs>
      <w:spacing w:before="60" w:after="60"/>
      <w:ind w:left="680" w:hanging="340"/>
    </w:pPr>
  </w:style>
  <w:style w:type="character" w:customStyle="1" w:styleId="Heading2Char">
    <w:name w:val="Heading 2 Char"/>
    <w:basedOn w:val="DefaultParagraphFont"/>
    <w:link w:val="Heading2"/>
    <w:rsid w:val="00FF14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4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4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4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4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4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14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14CD"/>
    <w:rPr>
      <w:rFonts w:ascii="Courier New" w:eastAsia="Times New Roman" w:hAnsi="Courier New" w:cs="Times New Roman"/>
      <w:i/>
      <w:szCs w:val="20"/>
      <w:lang w:val="en-US" w:eastAsia="en-US"/>
    </w:rPr>
  </w:style>
  <w:style w:type="paragraph" w:customStyle="1" w:styleId="HeadingBase">
    <w:name w:val="Heading Base"/>
    <w:rsid w:val="00FF14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4CD"/>
    <w:pPr>
      <w:tabs>
        <w:tab w:val="right" w:leader="dot" w:pos="9072"/>
      </w:tabs>
      <w:ind w:left="567"/>
    </w:pPr>
    <w:rPr>
      <w:szCs w:val="22"/>
    </w:rPr>
  </w:style>
  <w:style w:type="paragraph" w:customStyle="1" w:styleId="TOCBase">
    <w:name w:val="TOC Base"/>
    <w:rsid w:val="00FF14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4CD"/>
    <w:pPr>
      <w:tabs>
        <w:tab w:val="right" w:leader="dot" w:pos="9072"/>
      </w:tabs>
      <w:spacing w:before="40" w:after="40"/>
      <w:ind w:left="284"/>
    </w:pPr>
    <w:rPr>
      <w:rFonts w:ascii="Times New Roman" w:hAnsi="Times New Roman"/>
    </w:rPr>
  </w:style>
  <w:style w:type="paragraph" w:styleId="TOC1">
    <w:name w:val="toc 1"/>
    <w:basedOn w:val="TOCBase"/>
    <w:next w:val="Normal"/>
    <w:rsid w:val="00FF14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14CD"/>
    <w:pPr>
      <w:spacing w:before="5040"/>
      <w:jc w:val="center"/>
    </w:pPr>
    <w:rPr>
      <w:sz w:val="48"/>
      <w:szCs w:val="72"/>
      <w:lang w:val="en-US"/>
    </w:rPr>
  </w:style>
  <w:style w:type="character" w:customStyle="1" w:styleId="TitleChar">
    <w:name w:val="Title Char"/>
    <w:basedOn w:val="DefaultParagraphFont"/>
    <w:link w:val="Title"/>
    <w:rsid w:val="00FF14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4CD"/>
    <w:pPr>
      <w:tabs>
        <w:tab w:val="left" w:pos="3600"/>
        <w:tab w:val="left" w:pos="3958"/>
      </w:tabs>
    </w:pPr>
  </w:style>
  <w:style w:type="paragraph" w:customStyle="1" w:styleId="Note">
    <w:name w:val="Note"/>
    <w:basedOn w:val="BodyText"/>
    <w:rsid w:val="00FF14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14CD"/>
    <w:pPr>
      <w:framePr w:wrap="auto" w:hAnchor="text" w:y="6049"/>
    </w:pPr>
    <w:rPr>
      <w:color w:val="000000"/>
      <w:sz w:val="40"/>
    </w:rPr>
  </w:style>
  <w:style w:type="paragraph" w:customStyle="1" w:styleId="TOCTitle">
    <w:name w:val="TOCTitle"/>
    <w:basedOn w:val="Heading1"/>
    <w:rsid w:val="00FF14CD"/>
    <w:pPr>
      <w:spacing w:after="240"/>
      <w:jc w:val="center"/>
      <w:outlineLvl w:val="9"/>
    </w:pPr>
    <w:rPr>
      <w:caps/>
    </w:rPr>
  </w:style>
  <w:style w:type="paragraph" w:customStyle="1" w:styleId="Version">
    <w:name w:val="Version"/>
    <w:rsid w:val="00FF14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14CD"/>
    <w:pPr>
      <w:numPr>
        <w:numId w:val="13"/>
      </w:numPr>
      <w:tabs>
        <w:tab w:val="clear" w:pos="680"/>
      </w:tabs>
    </w:pPr>
  </w:style>
  <w:style w:type="paragraph" w:styleId="Index1">
    <w:name w:val="index 1"/>
    <w:basedOn w:val="Normal"/>
    <w:next w:val="Normal"/>
    <w:semiHidden/>
    <w:rsid w:val="00FF14CD"/>
    <w:pPr>
      <w:keepNext w:val="0"/>
      <w:tabs>
        <w:tab w:val="right" w:pos="4176"/>
      </w:tabs>
      <w:ind w:left="198" w:hanging="198"/>
    </w:pPr>
    <w:rPr>
      <w:rFonts w:ascii="Garamond" w:hAnsi="Garamond"/>
    </w:rPr>
  </w:style>
  <w:style w:type="paragraph" w:styleId="IndexHeading">
    <w:name w:val="index heading"/>
    <w:basedOn w:val="Normal"/>
    <w:next w:val="Index1"/>
    <w:semiHidden/>
    <w:rsid w:val="00FF14CD"/>
    <w:pPr>
      <w:spacing w:before="120" w:after="120"/>
    </w:pPr>
    <w:rPr>
      <w:rFonts w:ascii="Arial" w:hAnsi="Arial"/>
      <w:b/>
      <w:color w:val="918585"/>
      <w:sz w:val="24"/>
    </w:rPr>
  </w:style>
  <w:style w:type="paragraph" w:customStyle="1" w:styleId="Chapter">
    <w:name w:val="Chapter"/>
    <w:basedOn w:val="Normal"/>
    <w:rsid w:val="00FF14CD"/>
    <w:pPr>
      <w:spacing w:before="240"/>
    </w:pPr>
    <w:rPr>
      <w:rFonts w:ascii="Times New Roman" w:hAnsi="Times New Roman"/>
      <w:smallCaps/>
      <w:spacing w:val="80"/>
      <w:sz w:val="28"/>
    </w:rPr>
  </w:style>
  <w:style w:type="paragraph" w:customStyle="1" w:styleId="InChapter">
    <w:name w:val="InChapter"/>
    <w:basedOn w:val="Heading3"/>
    <w:rsid w:val="00FF14CD"/>
    <w:pPr>
      <w:spacing w:after="240"/>
      <w:outlineLvl w:val="9"/>
    </w:pPr>
    <w:rPr>
      <w:noProof/>
    </w:rPr>
  </w:style>
  <w:style w:type="paragraph" w:styleId="Index2">
    <w:name w:val="index 2"/>
    <w:basedOn w:val="Normal"/>
    <w:next w:val="Normal"/>
    <w:semiHidden/>
    <w:rsid w:val="00FF14CD"/>
    <w:pPr>
      <w:tabs>
        <w:tab w:val="right" w:pos="4176"/>
      </w:tabs>
      <w:ind w:left="568" w:hanging="284"/>
    </w:pPr>
    <w:rPr>
      <w:rFonts w:ascii="Garamond" w:hAnsi="Garamond"/>
    </w:rPr>
  </w:style>
  <w:style w:type="paragraph" w:customStyle="1" w:styleId="Byline">
    <w:name w:val="Byline"/>
    <w:rsid w:val="00FF14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4CD"/>
    <w:pPr>
      <w:tabs>
        <w:tab w:val="clear" w:pos="3600"/>
        <w:tab w:val="clear" w:pos="3958"/>
      </w:tabs>
      <w:jc w:val="right"/>
    </w:pPr>
  </w:style>
  <w:style w:type="character" w:styleId="Emphasis">
    <w:name w:val="Emphasis"/>
    <w:basedOn w:val="DefaultParagraphFont"/>
    <w:qFormat/>
    <w:rsid w:val="00FF14CD"/>
    <w:rPr>
      <w:i/>
    </w:rPr>
  </w:style>
  <w:style w:type="paragraph" w:styleId="Caption">
    <w:name w:val="caption"/>
    <w:basedOn w:val="BodyText"/>
    <w:next w:val="Normal"/>
    <w:qFormat/>
    <w:rsid w:val="00FF14CD"/>
    <w:pPr>
      <w:framePr w:w="2268" w:hSpace="181" w:vSpace="181" w:wrap="around" w:vAnchor="text" w:hAnchor="page" w:x="1135" w:y="285" w:anchorLock="1"/>
    </w:pPr>
    <w:rPr>
      <w:i/>
    </w:rPr>
  </w:style>
  <w:style w:type="paragraph" w:customStyle="1" w:styleId="MiniTOCTitle">
    <w:name w:val="MiniTOCTitle"/>
    <w:basedOn w:val="Heading4"/>
    <w:rsid w:val="00FF14CD"/>
    <w:pPr>
      <w:spacing w:before="240"/>
      <w:outlineLvl w:val="9"/>
    </w:pPr>
    <w:rPr>
      <w:noProof/>
      <w:sz w:val="24"/>
    </w:rPr>
  </w:style>
  <w:style w:type="paragraph" w:customStyle="1" w:styleId="MiniTOCItem">
    <w:name w:val="MiniTOCItem"/>
    <w:basedOn w:val="ListBullet"/>
    <w:rsid w:val="00FF14CD"/>
    <w:pPr>
      <w:numPr>
        <w:numId w:val="0"/>
      </w:numPr>
      <w:tabs>
        <w:tab w:val="right" w:leader="dot" w:pos="6521"/>
      </w:tabs>
      <w:spacing w:before="0" w:after="0"/>
    </w:pPr>
  </w:style>
  <w:style w:type="paragraph" w:customStyle="1" w:styleId="TOFTitle">
    <w:name w:val="TOFTitle"/>
    <w:basedOn w:val="TOCTitle"/>
    <w:rsid w:val="00FF14CD"/>
  </w:style>
  <w:style w:type="paragraph" w:styleId="TableofFigures">
    <w:name w:val="table of figures"/>
    <w:basedOn w:val="Normal"/>
    <w:next w:val="Normal"/>
    <w:semiHidden/>
    <w:rsid w:val="00FF14CD"/>
    <w:pPr>
      <w:tabs>
        <w:tab w:val="right" w:leader="dot" w:pos="9072"/>
      </w:tabs>
      <w:ind w:left="970" w:hanging="403"/>
    </w:pPr>
    <w:rPr>
      <w:rFonts w:ascii="Times New Roman" w:hAnsi="Times New Roman"/>
      <w:b/>
    </w:rPr>
  </w:style>
  <w:style w:type="paragraph" w:styleId="ListNumber">
    <w:name w:val="List Number"/>
    <w:basedOn w:val="List"/>
    <w:rsid w:val="00FF14CD"/>
    <w:pPr>
      <w:numPr>
        <w:numId w:val="10"/>
      </w:numPr>
    </w:pPr>
  </w:style>
  <w:style w:type="character" w:customStyle="1" w:styleId="WingdingSymbols">
    <w:name w:val="Wingding Symbols"/>
    <w:rsid w:val="00FF14CD"/>
    <w:rPr>
      <w:rFonts w:ascii="Wingdings" w:hAnsi="Wingdings"/>
    </w:rPr>
  </w:style>
  <w:style w:type="paragraph" w:customStyle="1" w:styleId="TableHeading">
    <w:name w:val="Table Heading"/>
    <w:basedOn w:val="HeadingBase"/>
    <w:rsid w:val="00FF14CD"/>
    <w:pPr>
      <w:keepLines/>
      <w:pBdr>
        <w:bottom w:val="single" w:sz="6" w:space="1" w:color="918585"/>
      </w:pBdr>
      <w:spacing w:before="240"/>
    </w:pPr>
  </w:style>
  <w:style w:type="character" w:customStyle="1" w:styleId="HotSpot">
    <w:name w:val="HotSpot"/>
    <w:rsid w:val="00FF14CD"/>
    <w:rPr>
      <w:color w:val="0033CC"/>
      <w:u w:val="none"/>
    </w:rPr>
  </w:style>
  <w:style w:type="paragraph" w:customStyle="1" w:styleId="BodyTextRight">
    <w:name w:val="Body Text Right"/>
    <w:basedOn w:val="BodyText"/>
    <w:rsid w:val="00FF14CD"/>
    <w:pPr>
      <w:spacing w:before="0" w:after="0"/>
      <w:jc w:val="right"/>
    </w:pPr>
  </w:style>
  <w:style w:type="paragraph" w:styleId="Index3">
    <w:name w:val="index 3"/>
    <w:basedOn w:val="ListNumber2"/>
    <w:next w:val="Normal"/>
    <w:semiHidden/>
    <w:rsid w:val="00FF14CD"/>
    <w:pPr>
      <w:numPr>
        <w:numId w:val="0"/>
      </w:numPr>
      <w:tabs>
        <w:tab w:val="right" w:leader="dot" w:pos="4176"/>
      </w:tabs>
    </w:pPr>
  </w:style>
  <w:style w:type="paragraph" w:styleId="ListNumber2">
    <w:name w:val="List Number 2"/>
    <w:basedOn w:val="List2"/>
    <w:rsid w:val="00FF14CD"/>
    <w:pPr>
      <w:numPr>
        <w:numId w:val="9"/>
      </w:numPr>
      <w:tabs>
        <w:tab w:val="clear" w:pos="1060"/>
      </w:tabs>
    </w:pPr>
  </w:style>
  <w:style w:type="paragraph" w:customStyle="1" w:styleId="MarginNote">
    <w:name w:val="Margin Note"/>
    <w:basedOn w:val="BodyText"/>
    <w:rsid w:val="00FF14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4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4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14CD"/>
    <w:rPr>
      <w:sz w:val="32"/>
    </w:rPr>
  </w:style>
  <w:style w:type="paragraph" w:customStyle="1" w:styleId="HeadingProcedure">
    <w:name w:val="Heading Procedure"/>
    <w:basedOn w:val="HeadingBase"/>
    <w:next w:val="Normal"/>
    <w:rsid w:val="00FF14CD"/>
    <w:pPr>
      <w:tabs>
        <w:tab w:val="left" w:pos="0"/>
      </w:tabs>
      <w:spacing w:before="120" w:after="60"/>
    </w:pPr>
    <w:rPr>
      <w:i/>
      <w:color w:val="918585"/>
      <w:sz w:val="22"/>
    </w:rPr>
  </w:style>
  <w:style w:type="paragraph" w:customStyle="1" w:styleId="TableBodyText">
    <w:name w:val="Table Body Text"/>
    <w:basedOn w:val="BodyText"/>
    <w:rsid w:val="00FF14CD"/>
    <w:pPr>
      <w:spacing w:before="60" w:after="60"/>
    </w:pPr>
  </w:style>
  <w:style w:type="paragraph" w:styleId="ListContinue">
    <w:name w:val="List Continue"/>
    <w:basedOn w:val="List"/>
    <w:rsid w:val="00FF14CD"/>
    <w:pPr>
      <w:ind w:firstLine="0"/>
    </w:pPr>
  </w:style>
  <w:style w:type="paragraph" w:customStyle="1" w:styleId="ListNote">
    <w:name w:val="List Note"/>
    <w:basedOn w:val="List"/>
    <w:rsid w:val="00FF14CD"/>
    <w:pPr>
      <w:pBdr>
        <w:top w:val="single" w:sz="6" w:space="2" w:color="918585"/>
        <w:bottom w:val="single" w:sz="6" w:space="2" w:color="918585"/>
      </w:pBdr>
      <w:tabs>
        <w:tab w:val="left" w:pos="1021"/>
      </w:tabs>
      <w:ind w:firstLine="0"/>
    </w:pPr>
  </w:style>
  <w:style w:type="paragraph" w:customStyle="1" w:styleId="Warning">
    <w:name w:val="Warning"/>
    <w:basedOn w:val="BodyText"/>
    <w:rsid w:val="00FF14CD"/>
    <w:pPr>
      <w:shd w:val="clear" w:color="auto" w:fill="D9D9D9"/>
      <w:tabs>
        <w:tab w:val="left" w:pos="992"/>
      </w:tabs>
      <w:ind w:left="119" w:right="119"/>
    </w:pPr>
    <w:rPr>
      <w:sz w:val="20"/>
    </w:rPr>
  </w:style>
  <w:style w:type="paragraph" w:customStyle="1" w:styleId="MarginIcons">
    <w:name w:val="Margin Icons"/>
    <w:basedOn w:val="BodyText"/>
    <w:rsid w:val="00FF14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4CD"/>
    <w:rPr>
      <w:rFonts w:ascii="Courier New" w:hAnsi="Courier New"/>
    </w:rPr>
  </w:style>
  <w:style w:type="paragraph" w:customStyle="1" w:styleId="NoteBullet">
    <w:name w:val="Note Bullet"/>
    <w:basedOn w:val="Note"/>
    <w:rsid w:val="00FF14CD"/>
    <w:pPr>
      <w:tabs>
        <w:tab w:val="clear" w:pos="680"/>
      </w:tabs>
      <w:spacing w:before="60" w:after="60"/>
    </w:pPr>
  </w:style>
  <w:style w:type="paragraph" w:customStyle="1" w:styleId="SubHeading2">
    <w:name w:val="SubHeading2"/>
    <w:basedOn w:val="HeadingBase"/>
    <w:rsid w:val="00FF14CD"/>
    <w:pPr>
      <w:spacing w:before="240" w:after="60"/>
    </w:pPr>
    <w:rPr>
      <w:sz w:val="20"/>
    </w:rPr>
  </w:style>
  <w:style w:type="paragraph" w:customStyle="1" w:styleId="SubHeading1">
    <w:name w:val="SubHeading1"/>
    <w:basedOn w:val="HeadingBase"/>
    <w:rsid w:val="00FF14CD"/>
    <w:pPr>
      <w:spacing w:before="240" w:after="60"/>
    </w:pPr>
    <w:rPr>
      <w:color w:val="918585"/>
      <w:sz w:val="22"/>
    </w:rPr>
  </w:style>
  <w:style w:type="paragraph" w:customStyle="1" w:styleId="SideHeading">
    <w:name w:val="Side Heading"/>
    <w:basedOn w:val="HeadingBase"/>
    <w:rsid w:val="00FF14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4CD"/>
    <w:pPr>
      <w:tabs>
        <w:tab w:val="num" w:pos="360"/>
      </w:tabs>
    </w:pPr>
  </w:style>
  <w:style w:type="paragraph" w:styleId="PlainText">
    <w:name w:val="Plain Text"/>
    <w:basedOn w:val="Normal"/>
    <w:link w:val="PlainTextChar"/>
    <w:rsid w:val="00FF14CD"/>
    <w:rPr>
      <w:sz w:val="20"/>
    </w:rPr>
  </w:style>
  <w:style w:type="character" w:customStyle="1" w:styleId="PlainTextChar">
    <w:name w:val="Plain Text Char"/>
    <w:basedOn w:val="DefaultParagraphFont"/>
    <w:link w:val="PlainText"/>
    <w:rsid w:val="00FF14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14CD"/>
    <w:rPr>
      <w:b/>
      <w:smallCaps/>
    </w:rPr>
  </w:style>
  <w:style w:type="paragraph" w:customStyle="1" w:styleId="TableListNumber">
    <w:name w:val="Table List Number"/>
    <w:basedOn w:val="ListNumber"/>
    <w:rsid w:val="00FF14CD"/>
    <w:pPr>
      <w:numPr>
        <w:numId w:val="0"/>
      </w:numPr>
    </w:pPr>
  </w:style>
  <w:style w:type="paragraph" w:styleId="TOC4">
    <w:name w:val="toc 4"/>
    <w:basedOn w:val="TOCBase"/>
    <w:next w:val="Normal"/>
    <w:semiHidden/>
    <w:rsid w:val="00FF14CD"/>
    <w:pPr>
      <w:tabs>
        <w:tab w:val="right" w:leader="dot" w:pos="9071"/>
      </w:tabs>
      <w:ind w:left="1701"/>
    </w:pPr>
  </w:style>
  <w:style w:type="paragraph" w:customStyle="1" w:styleId="ListAlpha">
    <w:name w:val="List Alpha"/>
    <w:basedOn w:val="List"/>
    <w:rsid w:val="00FF14CD"/>
    <w:pPr>
      <w:numPr>
        <w:numId w:val="8"/>
      </w:numPr>
    </w:pPr>
  </w:style>
  <w:style w:type="paragraph" w:customStyle="1" w:styleId="ListAlpha2">
    <w:name w:val="List Alpha 2"/>
    <w:basedOn w:val="List2"/>
    <w:rsid w:val="00FF14CD"/>
    <w:pPr>
      <w:numPr>
        <w:numId w:val="7"/>
      </w:numPr>
    </w:pPr>
  </w:style>
  <w:style w:type="paragraph" w:styleId="List3">
    <w:name w:val="List 3"/>
    <w:basedOn w:val="BodyText"/>
    <w:rsid w:val="00FF14CD"/>
    <w:pPr>
      <w:tabs>
        <w:tab w:val="left" w:pos="1021"/>
      </w:tabs>
      <w:spacing w:before="60" w:after="60"/>
      <w:ind w:left="1020" w:hanging="340"/>
    </w:pPr>
  </w:style>
  <w:style w:type="paragraph" w:styleId="List4">
    <w:name w:val="List 4"/>
    <w:basedOn w:val="BodyText"/>
    <w:rsid w:val="00FF14CD"/>
    <w:pPr>
      <w:tabs>
        <w:tab w:val="left" w:pos="1361"/>
      </w:tabs>
      <w:spacing w:before="60" w:after="60"/>
      <w:ind w:left="1361" w:hanging="340"/>
    </w:pPr>
  </w:style>
  <w:style w:type="paragraph" w:styleId="List5">
    <w:name w:val="List 5"/>
    <w:basedOn w:val="BodyText"/>
    <w:rsid w:val="00FF14CD"/>
    <w:pPr>
      <w:tabs>
        <w:tab w:val="left" w:pos="1701"/>
      </w:tabs>
      <w:spacing w:before="60" w:after="60"/>
      <w:ind w:left="1701" w:hanging="340"/>
    </w:pPr>
  </w:style>
  <w:style w:type="paragraph" w:styleId="ListBullet3">
    <w:name w:val="List Bullet 3"/>
    <w:basedOn w:val="List3"/>
    <w:rsid w:val="00FF14CD"/>
    <w:pPr>
      <w:numPr>
        <w:numId w:val="14"/>
      </w:numPr>
      <w:tabs>
        <w:tab w:val="clear" w:pos="1021"/>
      </w:tabs>
      <w:ind w:left="1037" w:hanging="357"/>
    </w:pPr>
  </w:style>
  <w:style w:type="paragraph" w:styleId="ListBullet4">
    <w:name w:val="List Bullet 4"/>
    <w:basedOn w:val="List4"/>
    <w:rsid w:val="00FF14CD"/>
    <w:pPr>
      <w:numPr>
        <w:numId w:val="2"/>
      </w:numPr>
    </w:pPr>
  </w:style>
  <w:style w:type="paragraph" w:styleId="ListBullet5">
    <w:name w:val="List Bullet 5"/>
    <w:basedOn w:val="List5"/>
    <w:rsid w:val="00FF14CD"/>
    <w:pPr>
      <w:numPr>
        <w:numId w:val="3"/>
      </w:numPr>
    </w:pPr>
  </w:style>
  <w:style w:type="paragraph" w:styleId="ListContinue2">
    <w:name w:val="List Continue 2"/>
    <w:basedOn w:val="List2"/>
    <w:rsid w:val="00FF14CD"/>
    <w:pPr>
      <w:ind w:firstLine="0"/>
    </w:pPr>
  </w:style>
  <w:style w:type="paragraph" w:styleId="ListContinue3">
    <w:name w:val="List Continue 3"/>
    <w:basedOn w:val="List3"/>
    <w:rsid w:val="00FF14CD"/>
    <w:pPr>
      <w:ind w:left="1021" w:firstLine="0"/>
    </w:pPr>
  </w:style>
  <w:style w:type="paragraph" w:styleId="ListContinue4">
    <w:name w:val="List Continue 4"/>
    <w:basedOn w:val="List4"/>
    <w:rsid w:val="00FF14CD"/>
    <w:pPr>
      <w:ind w:firstLine="0"/>
    </w:pPr>
  </w:style>
  <w:style w:type="paragraph" w:styleId="ListContinue5">
    <w:name w:val="List Continue 5"/>
    <w:basedOn w:val="List5"/>
    <w:rsid w:val="00FF14CD"/>
    <w:pPr>
      <w:ind w:firstLine="0"/>
    </w:pPr>
  </w:style>
  <w:style w:type="paragraph" w:styleId="ListNumber3">
    <w:name w:val="List Number 3"/>
    <w:basedOn w:val="List3"/>
    <w:rsid w:val="00FF14CD"/>
    <w:pPr>
      <w:numPr>
        <w:numId w:val="4"/>
      </w:numPr>
    </w:pPr>
  </w:style>
  <w:style w:type="paragraph" w:styleId="ListNumber4">
    <w:name w:val="List Number 4"/>
    <w:basedOn w:val="List4"/>
    <w:rsid w:val="00FF14CD"/>
    <w:pPr>
      <w:numPr>
        <w:numId w:val="5"/>
      </w:numPr>
    </w:pPr>
  </w:style>
  <w:style w:type="paragraph" w:styleId="ListNumber5">
    <w:name w:val="List Number 5"/>
    <w:basedOn w:val="List5"/>
    <w:rsid w:val="00FF14CD"/>
    <w:pPr>
      <w:numPr>
        <w:numId w:val="6"/>
      </w:numPr>
    </w:pPr>
  </w:style>
  <w:style w:type="paragraph" w:styleId="BlockText">
    <w:name w:val="Block Text"/>
    <w:basedOn w:val="Normal"/>
    <w:rsid w:val="00FF14CD"/>
    <w:pPr>
      <w:spacing w:after="120"/>
      <w:ind w:left="1440" w:right="1440"/>
    </w:pPr>
  </w:style>
  <w:style w:type="character" w:customStyle="1" w:styleId="Subscript">
    <w:name w:val="Subscript"/>
    <w:basedOn w:val="DefaultParagraphFont"/>
    <w:rsid w:val="00FF14CD"/>
    <w:rPr>
      <w:sz w:val="16"/>
      <w:vertAlign w:val="subscript"/>
    </w:rPr>
  </w:style>
  <w:style w:type="character" w:customStyle="1" w:styleId="Superscript">
    <w:name w:val="Superscript"/>
    <w:basedOn w:val="DefaultParagraphFont"/>
    <w:rsid w:val="00FF14CD"/>
    <w:rPr>
      <w:sz w:val="16"/>
      <w:vertAlign w:val="superscript"/>
    </w:rPr>
  </w:style>
  <w:style w:type="character" w:customStyle="1" w:styleId="Symbols">
    <w:name w:val="Symbols"/>
    <w:basedOn w:val="DefaultParagraphFont"/>
    <w:rsid w:val="00FF14CD"/>
    <w:rPr>
      <w:rFonts w:ascii="Symbol" w:hAnsi="Symbol"/>
    </w:rPr>
  </w:style>
  <w:style w:type="character" w:customStyle="1" w:styleId="MenuOptions">
    <w:name w:val="Menu Options"/>
    <w:basedOn w:val="DefaultParagraphFont"/>
    <w:rsid w:val="00FF14CD"/>
    <w:rPr>
      <w:rFonts w:ascii="Arial Narrow" w:hAnsi="Arial Narrow"/>
      <w:smallCaps/>
    </w:rPr>
  </w:style>
  <w:style w:type="character" w:customStyle="1" w:styleId="Buttons">
    <w:name w:val="Buttons"/>
    <w:basedOn w:val="DefaultParagraphFont"/>
    <w:rsid w:val="00FF14CD"/>
    <w:rPr>
      <w:b/>
    </w:rPr>
  </w:style>
  <w:style w:type="character" w:customStyle="1" w:styleId="Underlined">
    <w:name w:val="Underlined"/>
    <w:basedOn w:val="DefaultParagraphFont"/>
    <w:rsid w:val="00FF14CD"/>
    <w:rPr>
      <w:u w:val="single"/>
    </w:rPr>
  </w:style>
  <w:style w:type="paragraph" w:customStyle="1" w:styleId="TableBodyTextRight">
    <w:name w:val="Table Body Text Right"/>
    <w:basedOn w:val="TableBodyText"/>
    <w:rsid w:val="00FF14CD"/>
    <w:pPr>
      <w:widowControl w:val="0"/>
      <w:autoSpaceDE w:val="0"/>
      <w:autoSpaceDN w:val="0"/>
      <w:adjustRightInd w:val="0"/>
      <w:jc w:val="right"/>
    </w:pPr>
    <w:rPr>
      <w:rFonts w:cs="Arial"/>
      <w:szCs w:val="18"/>
    </w:rPr>
  </w:style>
  <w:style w:type="paragraph" w:customStyle="1" w:styleId="CopyrightText">
    <w:name w:val="Copyright Text"/>
    <w:basedOn w:val="BodyText"/>
    <w:rsid w:val="00FF14CD"/>
    <w:rPr>
      <w:sz w:val="18"/>
    </w:rPr>
  </w:style>
  <w:style w:type="paragraph" w:customStyle="1" w:styleId="BodySmallRight">
    <w:name w:val="Body Small Right"/>
    <w:basedOn w:val="BodyTextRight"/>
    <w:rsid w:val="00FF14CD"/>
    <w:rPr>
      <w:sz w:val="18"/>
      <w:szCs w:val="18"/>
    </w:rPr>
  </w:style>
  <w:style w:type="paragraph" w:customStyle="1" w:styleId="MarginEdition">
    <w:name w:val="Margin Edition"/>
    <w:basedOn w:val="MarginNote"/>
    <w:rsid w:val="00FF14CD"/>
    <w:pPr>
      <w:spacing w:before="0" w:after="0"/>
    </w:pPr>
    <w:rPr>
      <w:rFonts w:ascii="Times New Roman" w:hAnsi="Times New Roman"/>
      <w:color w:val="999999"/>
    </w:rPr>
  </w:style>
  <w:style w:type="paragraph" w:customStyle="1" w:styleId="Spacer">
    <w:name w:val="Spacer"/>
    <w:basedOn w:val="Normal"/>
    <w:rsid w:val="00FF14CD"/>
    <w:rPr>
      <w:sz w:val="2"/>
      <w:szCs w:val="2"/>
    </w:rPr>
  </w:style>
  <w:style w:type="character" w:customStyle="1" w:styleId="Small">
    <w:name w:val="Small"/>
    <w:basedOn w:val="DefaultParagraphFont"/>
    <w:rsid w:val="00FF14CD"/>
    <w:rPr>
      <w:sz w:val="16"/>
    </w:rPr>
  </w:style>
  <w:style w:type="paragraph" w:customStyle="1" w:styleId="WideTable">
    <w:name w:val="Wide Table"/>
    <w:basedOn w:val="Normal"/>
    <w:rsid w:val="00FF14CD"/>
    <w:pPr>
      <w:ind w:left="-1418"/>
    </w:pPr>
    <w:rPr>
      <w:sz w:val="2"/>
      <w:szCs w:val="2"/>
    </w:rPr>
  </w:style>
  <w:style w:type="character" w:styleId="PageNumber">
    <w:name w:val="page number"/>
    <w:basedOn w:val="DefaultParagraphFont"/>
    <w:rsid w:val="00FF14CD"/>
  </w:style>
  <w:style w:type="paragraph" w:styleId="Quote">
    <w:name w:val="Quote"/>
    <w:basedOn w:val="Heading1"/>
    <w:link w:val="QuoteChar"/>
    <w:qFormat/>
    <w:rsid w:val="00FF14CD"/>
    <w:rPr>
      <w:b w:val="0"/>
      <w:sz w:val="72"/>
      <w:szCs w:val="72"/>
      <w:lang w:val="en-NZ"/>
    </w:rPr>
  </w:style>
  <w:style w:type="character" w:customStyle="1" w:styleId="QuoteChar">
    <w:name w:val="Quote Char"/>
    <w:basedOn w:val="DefaultParagraphFont"/>
    <w:link w:val="Quote"/>
    <w:rsid w:val="00FF14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4CD"/>
    <w:pPr>
      <w:pageBreakBefore/>
    </w:pPr>
  </w:style>
  <w:style w:type="paragraph" w:customStyle="1" w:styleId="Border">
    <w:name w:val="Border"/>
    <w:basedOn w:val="Normal"/>
    <w:qFormat/>
    <w:rsid w:val="00FF14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4CD"/>
    <w:rPr>
      <w:b/>
      <w:bCs/>
      <w:i/>
      <w:iCs/>
      <w:color w:val="auto"/>
    </w:rPr>
  </w:style>
  <w:style w:type="paragraph" w:styleId="IntenseQuote">
    <w:name w:val="Intense Quote"/>
    <w:basedOn w:val="Normal"/>
    <w:next w:val="Normal"/>
    <w:link w:val="IntenseQuoteChar"/>
    <w:uiPriority w:val="30"/>
    <w:qFormat/>
    <w:rsid w:val="00FF14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4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14CD"/>
    <w:rPr>
      <w:smallCaps/>
      <w:color w:val="auto"/>
      <w:u w:val="single"/>
    </w:rPr>
  </w:style>
  <w:style w:type="character" w:styleId="IntenseReference">
    <w:name w:val="Intense Reference"/>
    <w:basedOn w:val="DefaultParagraphFont"/>
    <w:uiPriority w:val="32"/>
    <w:qFormat/>
    <w:rsid w:val="00FF14CD"/>
    <w:rPr>
      <w:b/>
      <w:bCs/>
      <w:smallCaps/>
      <w:color w:val="auto"/>
      <w:spacing w:val="5"/>
      <w:u w:val="single"/>
    </w:rPr>
  </w:style>
  <w:style w:type="paragraph" w:customStyle="1" w:styleId="2ColumnHeading">
    <w:name w:val="2Column Heading"/>
    <w:basedOn w:val="BodyText"/>
    <w:qFormat/>
    <w:rsid w:val="00FF14CD"/>
    <w:pPr>
      <w:spacing w:after="60"/>
      <w:ind w:left="-2268"/>
    </w:pPr>
    <w:rPr>
      <w:b/>
    </w:rPr>
  </w:style>
  <w:style w:type="paragraph" w:customStyle="1" w:styleId="Heading1TOC">
    <w:name w:val="Heading1 TOC"/>
    <w:basedOn w:val="Normal"/>
    <w:qFormat/>
    <w:rsid w:val="00FF14CD"/>
    <w:pPr>
      <w:spacing w:before="240" w:after="120"/>
    </w:pPr>
    <w:rPr>
      <w:rFonts w:ascii="Times New Roman" w:hAnsi="Times New Roman"/>
      <w:b/>
      <w:sz w:val="32"/>
    </w:rPr>
  </w:style>
  <w:style w:type="paragraph" w:customStyle="1" w:styleId="Heading2TOC">
    <w:name w:val="Heading2 TOC"/>
    <w:basedOn w:val="Normal"/>
    <w:qFormat/>
    <w:rsid w:val="00FF14CD"/>
    <w:pPr>
      <w:spacing w:before="240" w:after="60"/>
    </w:pPr>
    <w:rPr>
      <w:rFonts w:ascii="Times New Roman" w:hAnsi="Times New Roman"/>
      <w:b/>
      <w:sz w:val="28"/>
    </w:rPr>
  </w:style>
  <w:style w:type="character" w:customStyle="1" w:styleId="Underline">
    <w:name w:val="Underline"/>
    <w:basedOn w:val="DefaultParagraphFont"/>
    <w:qFormat/>
    <w:rsid w:val="00FF14CD"/>
    <w:rPr>
      <w:u w:val="single"/>
    </w:rPr>
  </w:style>
  <w:style w:type="character" w:customStyle="1" w:styleId="BoldandItalics">
    <w:name w:val="Bold and Italics"/>
    <w:qFormat/>
    <w:rsid w:val="00FF14CD"/>
    <w:rPr>
      <w:b/>
      <w:i/>
      <w:u w:val="none"/>
    </w:rPr>
  </w:style>
  <w:style w:type="paragraph" w:styleId="BalloonText">
    <w:name w:val="Balloon Text"/>
    <w:basedOn w:val="Normal"/>
    <w:link w:val="BalloonTextChar"/>
    <w:rsid w:val="00FF14CD"/>
    <w:rPr>
      <w:rFonts w:ascii="Tahoma" w:hAnsi="Tahoma" w:cs="Tahoma"/>
      <w:sz w:val="16"/>
      <w:szCs w:val="16"/>
    </w:rPr>
  </w:style>
  <w:style w:type="character" w:customStyle="1" w:styleId="BalloonTextChar">
    <w:name w:val="Balloon Text Char"/>
    <w:basedOn w:val="DefaultParagraphFont"/>
    <w:link w:val="BalloonText"/>
    <w:rsid w:val="00FF14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14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14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1109</Words>
  <Characters>6781</Characters>
  <Application>Microsoft Office Word</Application>
  <DocSecurity>0</DocSecurity>
  <Lines>250</Lines>
  <Paragraphs>121</Paragraphs>
  <ScaleCrop>false</ScaleCrop>
  <Company>Author-it Software Corporation Ltd.</Company>
  <LinksUpToDate>false</LinksUpToDate>
  <CharactersWithSpaces>7816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AHCWRK303A Respond to emergencies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2012-05-26T13:24:00Z</dcterms:created>
  <dcterms:modified xsi:type="dcterms:W3CDTF">2012-05-26T13:24:00Z</dcterms:modified>
</cp:coreProperties>
</file>