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EBE" w:rsidP="003E0EBE">
      <w:pPr>
        <w:pStyle w:val="Title"/>
      </w:pPr>
      <w:r>
        <w:fldChar w:fldCharType="begin"/>
      </w:r>
      <w:r>
        <w:instrText xml:space="preserve"> TITLE   \* MERGEFORMAT </w:instrText>
      </w:r>
      <w:r>
        <w:fldChar w:fldCharType="separate"/>
      </w:r>
      <w:r>
        <w:t>AHCWRK302A Monitor weather conditions</w:t>
      </w:r>
      <w:r>
        <w:fldChar w:fldCharType="end"/>
      </w:r>
    </w:p>
    <w:p w:rsidR="003E0EBE" w:rsidP="003E0EBE">
      <w:pPr>
        <w:pStyle w:val="Version"/>
        <w:sectPr w:rsidSect="009E4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9C5" w:rsidP="009E49C5">
      <w:pPr>
        <w:pStyle w:val="SuperHeading"/>
      </w:pPr>
      <w:r w:rsidRPr="009E49C5">
        <w:t>AHCWRK302A Monitor weather conditions</w:t>
      </w:r>
    </w:p>
    <w:p w:rsidR="00000000" w:rsidRPr="009E49C5" w:rsidP="009E49C5">
      <w:pPr>
        <w:pStyle w:val="Heading1"/>
      </w:pPr>
      <w:bookmarkStart w:id="1" w:name="O_268289"/>
      <w:bookmarkEnd w:id="1"/>
      <w:r w:rsidRPr="009E49C5">
        <w:t>Modification History</w:t>
      </w:r>
    </w:p>
    <w:p w:rsidR="00000000" w:rsidRPr="009E49C5" w:rsidP="009E49C5">
      <w:pPr>
        <w:pStyle w:val="BodyText"/>
      </w:pPr>
      <w:r w:rsidRPr="009E49C5">
        <w:t>Not Applicable</w:t>
      </w:r>
    </w:p>
    <w:p w:rsidR="00000000" w:rsidRPr="009E49C5" w:rsidP="009E49C5">
      <w:pPr>
        <w:pStyle w:val="AllowPageBreak"/>
      </w:pPr>
    </w:p>
    <w:p w:rsidR="00000000" w:rsidRPr="009E49C5" w:rsidP="009E49C5">
      <w:pPr>
        <w:pStyle w:val="Heading1"/>
      </w:pPr>
      <w:bookmarkStart w:id="2" w:name="O_191166"/>
      <w:bookmarkEnd w:id="2"/>
      <w:r w:rsidRPr="009E49C5">
        <w:t>Unit Descriptor</w:t>
      </w:r>
    </w:p>
    <w:tbl>
      <w:tblPr>
        <w:tblW w:w="0" w:type="auto"/>
        <w:tblLayout w:type="fixed"/>
        <w:tblCellMar>
          <w:left w:w="62" w:type="dxa"/>
          <w:right w:w="62" w:type="dxa"/>
        </w:tblCellMar>
        <w:tblLook w:val="0000"/>
      </w:tblPr>
      <w:tblGrid>
        <w:gridCol w:w="2669"/>
        <w:gridCol w:w="5853"/>
      </w:tblGrid>
      <w:tr w:rsidTr="003E0EB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This unit covers the process of monitoring and interpreting weather and climate conditions and assessing its like</w:t>
            </w:r>
            <w:r w:rsidRPr="009E49C5">
              <w:t>ly impact on staff, crops, livestock, produce, property, natural resources, equipment and work tasks and defines the standard required to:  monitor and interpret weather and climate information;  communicate warnings and concerns;  identify resource requir</w:t>
            </w:r>
            <w:r w:rsidRPr="009E49C5">
              <w:t>ements and dangers;  minimise loss and damage to staff, livestock, crops, natural resources, property, and produce;  implement alternative livestock or other programs;  continue to monitor weather changes.</w:t>
            </w:r>
          </w:p>
        </w:tc>
      </w:tr>
    </w:tbl>
    <w:p w:rsidR="003E0EBE" w:rsidP="009E49C5">
      <w:pPr>
        <w:pStyle w:val="BodyText"/>
      </w:pPr>
    </w:p>
    <w:p w:rsidR="003E0EBE" w:rsidP="009E49C5">
      <w:pPr>
        <w:pStyle w:val="BodyText"/>
      </w:pPr>
    </w:p>
    <w:p w:rsidR="00000000" w:rsidRPr="009E49C5" w:rsidP="009E49C5">
      <w:pPr>
        <w:pStyle w:val="Heading1"/>
      </w:pPr>
      <w:bookmarkStart w:id="3" w:name="O_191170"/>
      <w:bookmarkEnd w:id="3"/>
      <w:r w:rsidRPr="009E49C5">
        <w:t>Application of the Unit</w:t>
      </w:r>
    </w:p>
    <w:tbl>
      <w:tblPr>
        <w:tblW w:w="0" w:type="auto"/>
        <w:tblLayout w:type="fixed"/>
        <w:tblCellMar>
          <w:left w:w="62" w:type="dxa"/>
          <w:right w:w="62" w:type="dxa"/>
        </w:tblCellMar>
        <w:tblLook w:val="0000"/>
      </w:tblPr>
      <w:tblGrid>
        <w:gridCol w:w="2754"/>
        <w:gridCol w:w="5768"/>
      </w:tblGrid>
      <w:tr w:rsidTr="003E0EB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This unit applies to workers in agricultural, horticultural and land management industries.  The work is likely to be carried out with limited or minimal supervision within enterprise guidelines.</w:t>
            </w:r>
          </w:p>
        </w:tc>
      </w:tr>
    </w:tbl>
    <w:p w:rsidR="003E0EBE" w:rsidP="009E49C5">
      <w:pPr>
        <w:pStyle w:val="BodyText"/>
      </w:pPr>
    </w:p>
    <w:p w:rsidR="003E0EBE" w:rsidP="009E49C5">
      <w:pPr>
        <w:pStyle w:val="BodyText"/>
      </w:pPr>
    </w:p>
    <w:p w:rsidR="00000000" w:rsidRPr="009E49C5" w:rsidP="009E49C5">
      <w:pPr>
        <w:pStyle w:val="Heading1"/>
      </w:pPr>
      <w:bookmarkStart w:id="4" w:name="O_276549"/>
      <w:bookmarkEnd w:id="4"/>
      <w:r w:rsidRPr="009E49C5">
        <w:t>Licensing/Regula</w:t>
      </w:r>
      <w:r w:rsidRPr="009E49C5">
        <w:t>tory Information</w:t>
      </w:r>
    </w:p>
    <w:p w:rsidR="00000000" w:rsidRPr="009E49C5" w:rsidP="009E49C5">
      <w:pPr>
        <w:pStyle w:val="BodyText"/>
      </w:pPr>
      <w:r w:rsidRPr="009E49C5">
        <w:t>Not Applicable</w:t>
      </w:r>
    </w:p>
    <w:p w:rsidR="00000000" w:rsidRPr="009E49C5" w:rsidP="009E49C5">
      <w:pPr>
        <w:pStyle w:val="AllowPageBreak"/>
      </w:pPr>
    </w:p>
    <w:p w:rsidR="00000000" w:rsidRPr="009E49C5" w:rsidP="009E49C5">
      <w:pPr>
        <w:pStyle w:val="Heading1"/>
      </w:pPr>
      <w:bookmarkStart w:id="5" w:name="O_191168"/>
      <w:bookmarkEnd w:id="5"/>
      <w:r w:rsidRPr="009E49C5">
        <w:t>Pre-Requisites</w:t>
      </w:r>
    </w:p>
    <w:tbl>
      <w:tblPr>
        <w:tblW w:w="0" w:type="auto"/>
        <w:tblLayout w:type="fixed"/>
        <w:tblCellMar>
          <w:left w:w="62" w:type="dxa"/>
          <w:right w:w="62" w:type="dxa"/>
        </w:tblCellMar>
        <w:tblLook w:val="0000"/>
      </w:tblPr>
      <w:tblGrid>
        <w:gridCol w:w="2775"/>
        <w:gridCol w:w="1295"/>
        <w:gridCol w:w="4452"/>
      </w:tblGrid>
      <w:tr w:rsidTr="003E0E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p>
        </w:tc>
      </w:tr>
    </w:tbl>
    <w:p w:rsidR="003E0EBE" w:rsidP="009E49C5">
      <w:pPr>
        <w:pStyle w:val="BodyText"/>
      </w:pPr>
    </w:p>
    <w:p w:rsidR="003E0EBE" w:rsidP="009E49C5">
      <w:pPr>
        <w:pStyle w:val="BodyText"/>
      </w:pPr>
    </w:p>
    <w:p w:rsidR="00000000" w:rsidRPr="009E49C5" w:rsidP="009E49C5">
      <w:pPr>
        <w:pStyle w:val="Heading1"/>
      </w:pPr>
      <w:bookmarkStart w:id="6" w:name="O_191167"/>
      <w:bookmarkEnd w:id="6"/>
      <w:r w:rsidRPr="009E49C5">
        <w:t>Employability Skills Information</w:t>
      </w:r>
    </w:p>
    <w:tbl>
      <w:tblPr>
        <w:tblW w:w="0" w:type="auto"/>
        <w:tblLayout w:type="fixed"/>
        <w:tblCellMar>
          <w:left w:w="62" w:type="dxa"/>
          <w:right w:w="62" w:type="dxa"/>
        </w:tblCellMar>
        <w:tblLook w:val="0000"/>
      </w:tblPr>
      <w:tblGrid>
        <w:gridCol w:w="2802"/>
        <w:gridCol w:w="5720"/>
      </w:tblGrid>
      <w:tr w:rsidTr="003E0E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This unit contains employability skills.</w:t>
            </w:r>
          </w:p>
        </w:tc>
      </w:tr>
    </w:tbl>
    <w:p w:rsidR="003E0EBE" w:rsidP="009E49C5">
      <w:pPr>
        <w:pStyle w:val="BodyText"/>
      </w:pPr>
    </w:p>
    <w:p w:rsidR="003E0EBE" w:rsidP="009E49C5">
      <w:pPr>
        <w:pStyle w:val="BodyText"/>
      </w:pPr>
    </w:p>
    <w:p w:rsidR="00000000" w:rsidRPr="009E49C5" w:rsidP="009E49C5">
      <w:pPr>
        <w:pStyle w:val="Heading1"/>
      </w:pPr>
      <w:bookmarkStart w:id="7" w:name="O_286335"/>
      <w:bookmarkEnd w:id="7"/>
      <w:r w:rsidRPr="009E49C5">
        <w:t>Elements and Performance Criteria Pre-Content</w:t>
      </w:r>
    </w:p>
    <w:p w:rsidR="00000000" w:rsidRPr="009E49C5" w:rsidP="009E49C5">
      <w:pPr>
        <w:pStyle w:val="BodyText"/>
      </w:pPr>
      <w:r w:rsidRPr="009E49C5">
        <w:t>Not Applicable</w:t>
      </w:r>
    </w:p>
    <w:p w:rsidR="00000000" w:rsidRPr="009E49C5" w:rsidP="009E49C5">
      <w:pPr>
        <w:pStyle w:val="AllowPageBreak"/>
      </w:pPr>
    </w:p>
    <w:p w:rsidR="00000000" w:rsidRPr="009E49C5" w:rsidP="009E49C5">
      <w:pPr>
        <w:pStyle w:val="Heading1"/>
      </w:pPr>
      <w:bookmarkStart w:id="8" w:name="O_233002"/>
      <w:bookmarkEnd w:id="8"/>
      <w:r w:rsidRPr="009E49C5">
        <w:t>Elements and Performance Criteria</w:t>
      </w:r>
    </w:p>
    <w:tbl>
      <w:tblPr>
        <w:tblW w:w="0" w:type="auto"/>
        <w:tblLayout w:type="fixed"/>
        <w:tblCellMar>
          <w:left w:w="62" w:type="dxa"/>
          <w:right w:w="62" w:type="dxa"/>
        </w:tblCellMar>
        <w:tblLook w:val="0000"/>
      </w:tblPr>
      <w:tblGrid>
        <w:gridCol w:w="2546"/>
        <w:gridCol w:w="5976"/>
      </w:tblGrid>
      <w:tr w:rsidTr="003E0EBE">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PERFORMANCE CRITERIA</w:t>
            </w:r>
          </w:p>
        </w:tc>
      </w:tr>
      <w:tr w:rsidTr="003E0E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List"/>
              <w:rPr>
                <w:lang w:val="en-NZ"/>
              </w:rPr>
            </w:pPr>
            <w:r w:rsidRPr="009E49C5">
              <w:t>1.</w:t>
            </w:r>
            <w:r w:rsidRPr="009E49C5">
              <w:tab/>
              <w:t>Interpret weather and climate information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2"/>
            </w:pPr>
            <w:r w:rsidRPr="009E49C5">
              <w:t>1.1.</w:t>
            </w:r>
            <w:r w:rsidRPr="009E49C5">
              <w:tab/>
            </w:r>
            <w:r w:rsidRPr="009E49C5">
              <w:t>Weather and climate information and warnings are regularly monitored to determine likely conditions.</w:t>
            </w:r>
          </w:p>
          <w:p w:rsidR="00000000" w:rsidRPr="009E49C5" w:rsidP="009E49C5">
            <w:pPr>
              <w:pStyle w:val="List2"/>
            </w:pPr>
            <w:r w:rsidRPr="009E49C5">
              <w:t>1.2.</w:t>
            </w:r>
            <w:r w:rsidRPr="009E49C5">
              <w:tab/>
              <w:t>Potential variations in weather and climate conditions are anticipated and assessed according to warnings, weather patterns and historical experience.</w:t>
            </w:r>
          </w:p>
          <w:p w:rsidR="00000000" w:rsidRPr="009E49C5" w:rsidP="009E49C5">
            <w:pPr>
              <w:pStyle w:val="List2"/>
            </w:pPr>
            <w:r w:rsidRPr="009E49C5">
              <w:t>1.3.</w:t>
            </w:r>
            <w:r w:rsidRPr="009E49C5">
              <w:tab/>
              <w:t>Possible impacts of weather and climate on crops, livestock and work tasks are identified to determine appropriate preventative action.</w:t>
            </w:r>
          </w:p>
          <w:p w:rsidR="00000000" w:rsidP="009E49C5">
            <w:pPr>
              <w:pStyle w:val="List2"/>
              <w:rPr>
                <w:lang w:val="en-NZ"/>
              </w:rPr>
            </w:pPr>
            <w:r w:rsidRPr="009E49C5">
              <w:t>1.4.</w:t>
            </w:r>
            <w:r w:rsidRPr="009E49C5">
              <w:tab/>
              <w:t>Suitable preventative actions are reviewed to ensure availability of appropriate resources and responses.</w:t>
            </w:r>
          </w:p>
        </w:tc>
      </w:tr>
      <w:tr w:rsidTr="003E0E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List"/>
              <w:rPr>
                <w:lang w:val="en-NZ"/>
              </w:rPr>
            </w:pPr>
            <w:r w:rsidRPr="009E49C5">
              <w:t>2.</w:t>
            </w:r>
            <w:r w:rsidRPr="009E49C5">
              <w:tab/>
              <w:t>Carry out preventative action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2"/>
            </w:pPr>
            <w:r w:rsidRPr="009E49C5">
              <w:t>2.1.</w:t>
            </w:r>
            <w:r w:rsidRPr="009E49C5">
              <w:tab/>
              <w:t>Information and advice is promptly disseminated to relevant personnel.</w:t>
            </w:r>
          </w:p>
          <w:p w:rsidR="00000000" w:rsidRPr="009E49C5" w:rsidP="009E49C5">
            <w:pPr>
              <w:pStyle w:val="List2"/>
            </w:pPr>
            <w:r w:rsidRPr="009E49C5">
              <w:t>2.2.</w:t>
            </w:r>
            <w:r w:rsidRPr="009E49C5">
              <w:tab/>
              <w:t>Preventative action is determined according to the known effects on livestock, crops and work tasks.</w:t>
            </w:r>
          </w:p>
          <w:p w:rsidR="00000000" w:rsidRPr="009E49C5" w:rsidP="009E49C5">
            <w:pPr>
              <w:pStyle w:val="List2"/>
            </w:pPr>
            <w:r w:rsidRPr="009E49C5">
              <w:t>2.3.</w:t>
            </w:r>
            <w:r w:rsidRPr="009E49C5">
              <w:tab/>
              <w:t>Actions to minimise loss and damage ar</w:t>
            </w:r>
            <w:r w:rsidRPr="009E49C5">
              <w:t>e implemented.</w:t>
            </w:r>
          </w:p>
          <w:p w:rsidR="00000000" w:rsidP="009E49C5">
            <w:pPr>
              <w:pStyle w:val="List2"/>
              <w:rPr>
                <w:lang w:val="en-NZ"/>
              </w:rPr>
            </w:pPr>
            <w:r w:rsidRPr="009E49C5">
              <w:t>2.4.</w:t>
            </w:r>
            <w:r w:rsidRPr="009E49C5">
              <w:tab/>
              <w:t>Livestock or crop management program and work schedules are adjusted and revised according to climatic changes.</w:t>
            </w:r>
          </w:p>
        </w:tc>
      </w:tr>
      <w:tr w:rsidTr="003E0E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List"/>
              <w:rPr>
                <w:lang w:val="en-NZ"/>
              </w:rPr>
            </w:pPr>
            <w:r w:rsidRPr="009E49C5">
              <w:t>3.</w:t>
            </w:r>
            <w:r w:rsidRPr="009E49C5">
              <w:tab/>
              <w:t>Monitor weather and climate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2"/>
            </w:pPr>
            <w:r w:rsidRPr="009E49C5">
              <w:t>3.1.</w:t>
            </w:r>
            <w:r w:rsidRPr="009E49C5">
              <w:tab/>
              <w:t>Regular updates are accessed to determine the ongoing suitability of current programs.</w:t>
            </w:r>
          </w:p>
          <w:p w:rsidR="00000000" w:rsidRPr="009E49C5" w:rsidP="009E49C5">
            <w:pPr>
              <w:pStyle w:val="List2"/>
            </w:pPr>
            <w:r w:rsidRPr="009E49C5">
              <w:t>3.2.</w:t>
            </w:r>
            <w:r w:rsidRPr="009E49C5">
              <w:tab/>
              <w:t>Viability of livestock and crop management practices and scheduling of work tasks are reviewed to ensure suitability within meteorological conditions.</w:t>
            </w:r>
          </w:p>
          <w:p w:rsidR="00000000" w:rsidRPr="009E49C5" w:rsidP="009E49C5">
            <w:pPr>
              <w:pStyle w:val="List2"/>
            </w:pPr>
            <w:r w:rsidRPr="009E49C5">
              <w:t>3.3.</w:t>
            </w:r>
            <w:r w:rsidRPr="009E49C5">
              <w:tab/>
              <w:t>Research on forecasting techniques is undertaken to maintain currency of information.</w:t>
            </w:r>
          </w:p>
          <w:p w:rsidR="00000000" w:rsidRPr="009E49C5" w:rsidP="009E49C5">
            <w:pPr>
              <w:pStyle w:val="List2"/>
            </w:pPr>
            <w:r w:rsidRPr="009E49C5">
              <w:t>3.4.</w:t>
            </w:r>
            <w:r w:rsidRPr="009E49C5">
              <w:tab/>
              <w:t>Rele</w:t>
            </w:r>
            <w:r w:rsidRPr="009E49C5">
              <w:t>vant information is documented and recorded according to enterprise requirements.</w:t>
            </w:r>
          </w:p>
        </w:tc>
      </w:tr>
    </w:tbl>
    <w:p w:rsidR="003E0EBE" w:rsidP="009E49C5">
      <w:pPr>
        <w:pStyle w:val="BodyText"/>
      </w:pPr>
    </w:p>
    <w:p w:rsidR="003E0EBE" w:rsidP="009E49C5">
      <w:pPr>
        <w:pStyle w:val="BodyText"/>
      </w:pPr>
    </w:p>
    <w:p w:rsidR="00000000" w:rsidRPr="009E49C5" w:rsidP="009E49C5">
      <w:pPr>
        <w:pStyle w:val="Heading1"/>
      </w:pPr>
      <w:bookmarkStart w:id="9" w:name="O_256952"/>
      <w:bookmarkEnd w:id="9"/>
      <w:r w:rsidRPr="009E49C5">
        <w:t>Required Skills and Knowledge</w:t>
      </w:r>
    </w:p>
    <w:tbl>
      <w:tblPr>
        <w:tblW w:w="0" w:type="auto"/>
        <w:tblLayout w:type="fixed"/>
        <w:tblCellMar>
          <w:left w:w="62" w:type="dxa"/>
          <w:right w:w="62" w:type="dxa"/>
        </w:tblCellMar>
        <w:tblLook w:val="0000"/>
      </w:tblPr>
      <w:tblGrid>
        <w:gridCol w:w="8522"/>
      </w:tblGrid>
      <w:tr w:rsidTr="003E0E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REQUIRED SKILLS AND KNOWLEDGE</w:t>
            </w:r>
          </w:p>
        </w:tc>
      </w:tr>
      <w:tr w:rsidTr="003E0E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t>This section describes the skills and knowledge required for this unit.</w:t>
            </w:r>
          </w:p>
        </w:tc>
      </w:tr>
      <w:tr w:rsidTr="003E0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Required skills</w:t>
            </w:r>
          </w:p>
        </w:tc>
      </w:tr>
      <w:tr w:rsidTr="003E0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Bullet"/>
            </w:pPr>
            <w:r w:rsidRPr="009E49C5">
              <w:t>relate forecasts to impact on current operations and activities</w:t>
            </w:r>
          </w:p>
          <w:p w:rsidR="00000000" w:rsidRPr="009E49C5" w:rsidP="009E49C5">
            <w:pPr>
              <w:pStyle w:val="ListBullet"/>
            </w:pPr>
            <w:r w:rsidRPr="009E49C5">
              <w:t>relate weather and climate conditions and changes to decision-making and prevention of loss and damage</w:t>
            </w:r>
          </w:p>
          <w:p w:rsidR="00000000" w:rsidRPr="009E49C5" w:rsidP="009E49C5">
            <w:pPr>
              <w:pStyle w:val="ListBullet"/>
            </w:pPr>
            <w:r w:rsidRPr="009E49C5">
              <w:t>monitor physical signs in the context of available information</w:t>
            </w:r>
          </w:p>
          <w:p w:rsidR="00000000" w:rsidRPr="009E49C5" w:rsidP="009E49C5">
            <w:pPr>
              <w:pStyle w:val="ListBullet"/>
            </w:pPr>
            <w:r w:rsidRPr="009E49C5">
              <w:t>use literacy skills to read, interpret and follow organisational policies and procedures, follow sequenced written instructions, record accurately and legible information collected and select and apply procedures for a range of tasks</w:t>
            </w:r>
          </w:p>
          <w:p w:rsidR="00000000" w:rsidRPr="009E49C5" w:rsidP="009E49C5">
            <w:pPr>
              <w:pStyle w:val="ListBullet"/>
            </w:pPr>
            <w:r w:rsidRPr="009E49C5">
              <w:t>use oral communication</w:t>
            </w:r>
            <w:r w:rsidRPr="009E49C5">
              <w:t xml:space="preserve"> skills/language competence to fulfil the job role as specified by the organisation, including questioning techniques, active listening, clarifying information and consulting with supervisors as required</w:t>
            </w:r>
          </w:p>
          <w:p w:rsidR="00000000" w:rsidRPr="009E49C5" w:rsidP="009E49C5">
            <w:pPr>
              <w:pStyle w:val="ListBullet"/>
            </w:pPr>
            <w:r w:rsidRPr="009E49C5">
              <w:t>use numeracy skills to estimate, calculate and recor</w:t>
            </w:r>
            <w:r w:rsidRPr="009E49C5">
              <w:t>d routine workplace measures</w:t>
            </w:r>
          </w:p>
          <w:p w:rsidR="00000000" w:rsidP="009E49C5">
            <w:pPr>
              <w:pStyle w:val="ListBullet"/>
              <w:rPr>
                <w:lang w:val="en-NZ"/>
              </w:rPr>
            </w:pPr>
            <w:r w:rsidRPr="009E49C5">
              <w:t>use interpersonal skills to work with and relate to people from a range of cultural, social and religious backgrounds and with a range of physical and mental abilities.</w:t>
            </w:r>
          </w:p>
        </w:tc>
      </w:tr>
      <w:tr w:rsidTr="003E0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Required knowledge</w:t>
            </w:r>
          </w:p>
        </w:tc>
      </w:tr>
      <w:tr w:rsidTr="003E0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Bullet"/>
            </w:pPr>
            <w:r w:rsidRPr="009E49C5">
              <w:t>working knowledge of climate and wea</w:t>
            </w:r>
            <w:r w:rsidRPr="009E49C5">
              <w:t>ther</w:t>
            </w:r>
          </w:p>
          <w:p w:rsidR="00000000" w:rsidRPr="009E49C5" w:rsidP="009E49C5">
            <w:pPr>
              <w:pStyle w:val="ListBullet"/>
            </w:pPr>
            <w:r w:rsidRPr="009E49C5">
              <w:t>weather and climate conditions and its impact upon farming and grazing activities</w:t>
            </w:r>
          </w:p>
          <w:p w:rsidR="00000000" w:rsidRPr="009E49C5" w:rsidP="009E49C5">
            <w:pPr>
              <w:pStyle w:val="ListBullet"/>
            </w:pPr>
            <w:r w:rsidRPr="009E49C5">
              <w:t>effects of wind and rain on wind chill</w:t>
            </w:r>
          </w:p>
          <w:p w:rsidR="00000000" w:rsidRPr="009E49C5" w:rsidP="009E49C5">
            <w:pPr>
              <w:pStyle w:val="ListBullet"/>
            </w:pPr>
            <w:r w:rsidRPr="009E49C5">
              <w:t>relevant legislative health and Occupational Health and Safety (OHS) requirements especially as they relate to weather and climate</w:t>
            </w:r>
            <w:r w:rsidRPr="009E49C5">
              <w:t xml:space="preserve"> monitoring and preparations for hazardous weather</w:t>
            </w:r>
          </w:p>
          <w:p w:rsidR="00000000" w:rsidRPr="009E49C5" w:rsidP="009E49C5">
            <w:pPr>
              <w:pStyle w:val="ListBullet"/>
            </w:pPr>
            <w:r w:rsidRPr="009E49C5">
              <w:t>enterprise and industry policies for monitoring weather and climate conditions and recording and reporting weather and climate conditions</w:t>
            </w:r>
          </w:p>
          <w:p w:rsidR="00000000" w:rsidRPr="009E49C5" w:rsidP="009E49C5">
            <w:pPr>
              <w:pStyle w:val="ListBullet"/>
            </w:pPr>
            <w:r w:rsidRPr="009E49C5">
              <w:t>if applicable, effects of shearing and/or parturition and wind chil</w:t>
            </w:r>
            <w:r w:rsidRPr="009E49C5">
              <w:t xml:space="preserve">l exposure </w:t>
            </w:r>
          </w:p>
          <w:p w:rsidR="00000000" w:rsidRPr="009E49C5" w:rsidP="009E49C5">
            <w:pPr>
              <w:pStyle w:val="ListBullet"/>
            </w:pPr>
            <w:r w:rsidRPr="009E49C5">
              <w:t>if applicable, effects of wind chill on metabolism of animals</w:t>
            </w:r>
          </w:p>
          <w:p w:rsidR="00000000" w:rsidRPr="009E49C5" w:rsidP="009E49C5">
            <w:pPr>
              <w:pStyle w:val="ListBullet"/>
            </w:pPr>
            <w:r w:rsidRPr="009E49C5">
              <w:t>if applicable, effects of prolonged dry periods on pastures and animal production and natural resources.</w:t>
            </w:r>
          </w:p>
        </w:tc>
      </w:tr>
    </w:tbl>
    <w:p w:rsidR="003E0EBE" w:rsidP="009E49C5">
      <w:pPr>
        <w:pStyle w:val="BodyText"/>
      </w:pPr>
    </w:p>
    <w:p w:rsidR="003E0EBE" w:rsidP="009E49C5">
      <w:pPr>
        <w:pStyle w:val="BodyText"/>
      </w:pPr>
    </w:p>
    <w:p w:rsidR="00000000" w:rsidRPr="009E49C5" w:rsidP="009E49C5">
      <w:pPr>
        <w:pStyle w:val="AllowPageBreak"/>
      </w:pPr>
    </w:p>
    <w:p w:rsidR="00000000" w:rsidRPr="009E49C5" w:rsidP="009E49C5">
      <w:pPr>
        <w:pStyle w:val="Heading1"/>
      </w:pPr>
      <w:bookmarkStart w:id="10" w:name="O_240986"/>
      <w:bookmarkEnd w:id="10"/>
      <w:r w:rsidRPr="009E49C5">
        <w:t>Evidence Guide</w:t>
      </w:r>
    </w:p>
    <w:tbl>
      <w:tblPr>
        <w:tblW w:w="9570" w:type="dxa"/>
        <w:tblLayout w:type="fixed"/>
        <w:tblCellMar>
          <w:left w:w="62" w:type="dxa"/>
          <w:right w:w="62" w:type="dxa"/>
        </w:tblCellMar>
        <w:tblLook w:val="0000"/>
      </w:tblPr>
      <w:tblGrid>
        <w:gridCol w:w="3908"/>
        <w:gridCol w:w="5662"/>
      </w:tblGrid>
      <w:tr w:rsidTr="003E0E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EVIDENCE GUIDE</w:t>
            </w:r>
          </w:p>
        </w:tc>
      </w:tr>
      <w:tr w:rsidTr="003E0E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t>The evidence guide provides advice on assessment and must be read in conjunction with the performance criteria, required skills and knowledge, range statement and the Assessment Guidelines for the Training Package.</w:t>
            </w:r>
          </w:p>
        </w:tc>
      </w:tr>
      <w:tr w:rsidTr="003E0E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The evidence required to demonstrate competency in this unit must be relevant to workplace operations and satisfy holistically all of the requirements of the perfo</w:t>
            </w:r>
            <w:r w:rsidRPr="009E49C5">
              <w:t xml:space="preserve">rmance criteria and required skills and knowledge and include achievement of the following: </w:t>
            </w:r>
          </w:p>
          <w:p w:rsidR="00000000" w:rsidRPr="009E49C5" w:rsidP="009E49C5">
            <w:pPr>
              <w:pStyle w:val="ListBullet"/>
            </w:pPr>
            <w:r w:rsidRPr="009E49C5">
              <w:t>monitor and interpret weather and climate information</w:t>
            </w:r>
          </w:p>
          <w:p w:rsidR="00000000" w:rsidRPr="009E49C5" w:rsidP="009E49C5">
            <w:pPr>
              <w:pStyle w:val="ListBullet"/>
            </w:pPr>
            <w:r w:rsidRPr="009E49C5">
              <w:t>communicate warnings and concerns</w:t>
            </w:r>
          </w:p>
          <w:p w:rsidR="00000000" w:rsidRPr="009E49C5" w:rsidP="009E49C5">
            <w:pPr>
              <w:pStyle w:val="ListBullet"/>
            </w:pPr>
            <w:r w:rsidRPr="009E49C5">
              <w:t>identify resource requirements and dangers</w:t>
            </w:r>
          </w:p>
          <w:p w:rsidR="00000000" w:rsidRPr="009E49C5" w:rsidP="009E49C5">
            <w:pPr>
              <w:pStyle w:val="ListBullet"/>
            </w:pPr>
            <w:r w:rsidRPr="009E49C5">
              <w:t>minimise loss and damage to sta</w:t>
            </w:r>
            <w:r w:rsidRPr="009E49C5">
              <w:t xml:space="preserve">ff, livestock, crops, natural resources, property, and produce </w:t>
            </w:r>
          </w:p>
          <w:p w:rsidR="00000000" w:rsidP="009E49C5">
            <w:pPr>
              <w:pStyle w:val="ListBullet"/>
              <w:rPr>
                <w:lang w:val="en-NZ"/>
              </w:rPr>
            </w:pPr>
            <w:r w:rsidRPr="009E49C5">
              <w:t>implement alternative livestock or other programs and continue to monitor weather changes.</w:t>
            </w:r>
          </w:p>
        </w:tc>
      </w:tr>
      <w:tr w:rsidTr="003E0E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Competency requires the application of work practic</w:t>
            </w:r>
            <w:r w:rsidRPr="009E49C5">
              <w:t>es under work conditions.  Selection and use of resources for some worksites may differ due to the regional or enterprise circumstances.</w:t>
            </w:r>
          </w:p>
        </w:tc>
      </w:tr>
    </w:tbl>
    <w:p w:rsidR="003E0EBE" w:rsidP="009E49C5">
      <w:pPr>
        <w:pStyle w:val="BodyText"/>
      </w:pPr>
    </w:p>
    <w:p w:rsidR="003E0EBE" w:rsidP="009E49C5">
      <w:pPr>
        <w:pStyle w:val="BodyText"/>
      </w:pPr>
    </w:p>
    <w:p w:rsidR="00000000" w:rsidRPr="009E49C5" w:rsidP="009E49C5">
      <w:pPr>
        <w:pStyle w:val="Heading1"/>
      </w:pPr>
      <w:bookmarkStart w:id="11" w:name="O_248969"/>
      <w:bookmarkEnd w:id="11"/>
      <w:r w:rsidRPr="009E49C5">
        <w:t>Range Statement</w:t>
      </w:r>
    </w:p>
    <w:tbl>
      <w:tblPr>
        <w:tblW w:w="0" w:type="auto"/>
        <w:tblLayout w:type="fixed"/>
        <w:tblCellMar>
          <w:left w:w="62" w:type="dxa"/>
          <w:right w:w="62" w:type="dxa"/>
        </w:tblCellMar>
        <w:tblLook w:val="0000"/>
      </w:tblPr>
      <w:tblGrid>
        <w:gridCol w:w="3520"/>
        <w:gridCol w:w="5002"/>
      </w:tblGrid>
      <w:tr w:rsidTr="003E0E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RANGE STATEMENT</w:t>
            </w:r>
          </w:p>
        </w:tc>
      </w:tr>
      <w:tr w:rsidTr="003E0E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t>The range statement relates to the unit of competency as a whole.</w:t>
            </w:r>
          </w:p>
        </w:tc>
      </w:tr>
      <w:tr w:rsidTr="003E0EBE">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t>Interpreting weather and climate conditions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ListBullet"/>
            </w:pPr>
            <w:r w:rsidRPr="009E49C5">
              <w:t>all situations, techniques and sources of evidence for monitoring and assessing its likely impact.</w:t>
            </w:r>
          </w:p>
        </w:tc>
      </w:tr>
    </w:tbl>
    <w:p w:rsidR="003E0EBE" w:rsidP="009E49C5">
      <w:pPr>
        <w:pStyle w:val="BodyText"/>
      </w:pPr>
    </w:p>
    <w:p w:rsidR="003E0EBE" w:rsidP="009E49C5">
      <w:pPr>
        <w:pStyle w:val="BodyText"/>
      </w:pPr>
    </w:p>
    <w:p w:rsidR="00000000" w:rsidRPr="009E49C5" w:rsidP="009E49C5">
      <w:pPr>
        <w:pStyle w:val="Heading1"/>
      </w:pPr>
      <w:bookmarkStart w:id="12" w:name="O_191172"/>
      <w:bookmarkEnd w:id="12"/>
      <w:r w:rsidRPr="009E49C5">
        <w:t>Unit Sector(s)</w:t>
      </w:r>
    </w:p>
    <w:tbl>
      <w:tblPr>
        <w:tblW w:w="0" w:type="auto"/>
        <w:tblLayout w:type="fixed"/>
        <w:tblCellMar>
          <w:left w:w="62" w:type="dxa"/>
          <w:right w:w="62" w:type="dxa"/>
        </w:tblCellMar>
        <w:tblLook w:val="0000"/>
      </w:tblPr>
      <w:tblGrid>
        <w:gridCol w:w="2625"/>
        <w:gridCol w:w="5897"/>
      </w:tblGrid>
      <w:tr w:rsidTr="003E0EB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r w:rsidRPr="009E49C5">
              <w:t>Work</w:t>
            </w:r>
          </w:p>
        </w:tc>
      </w:tr>
    </w:tbl>
    <w:p w:rsidR="003E0EBE" w:rsidP="009E49C5">
      <w:pPr>
        <w:pStyle w:val="BodyText"/>
      </w:pPr>
    </w:p>
    <w:p w:rsidR="003E0EBE" w:rsidP="009E49C5">
      <w:pPr>
        <w:pStyle w:val="BodyText"/>
      </w:pPr>
    </w:p>
    <w:p w:rsidR="00000000" w:rsidRPr="009E49C5" w:rsidP="009E49C5">
      <w:pPr>
        <w:pStyle w:val="Heading1"/>
      </w:pPr>
      <w:bookmarkStart w:id="13" w:name="O_191169"/>
      <w:bookmarkEnd w:id="13"/>
      <w:r w:rsidRPr="009E49C5">
        <w:t>Co-requisite units</w:t>
      </w:r>
    </w:p>
    <w:tbl>
      <w:tblPr>
        <w:tblW w:w="0" w:type="auto"/>
        <w:tblLayout w:type="fixed"/>
        <w:tblCellMar>
          <w:left w:w="62" w:type="dxa"/>
          <w:right w:w="62" w:type="dxa"/>
        </w:tblCellMar>
        <w:tblLook w:val="0000"/>
      </w:tblPr>
      <w:tblGrid>
        <w:gridCol w:w="2641"/>
        <w:gridCol w:w="1322"/>
        <w:gridCol w:w="4559"/>
      </w:tblGrid>
      <w:tr w:rsidTr="003E0E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p>
        </w:tc>
      </w:tr>
      <w:tr w:rsidTr="003E0E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p>
        </w:tc>
      </w:tr>
    </w:tbl>
    <w:p w:rsidR="003E0EBE" w:rsidP="009E49C5">
      <w:pPr>
        <w:pStyle w:val="BodyText"/>
      </w:pPr>
    </w:p>
    <w:p w:rsidR="003E0EBE" w:rsidP="009E49C5">
      <w:pPr>
        <w:pStyle w:val="BodyText"/>
      </w:pPr>
    </w:p>
    <w:p w:rsidR="00000000" w:rsidRPr="009E49C5" w:rsidP="009E49C5">
      <w:pPr>
        <w:pStyle w:val="Heading1"/>
      </w:pPr>
      <w:bookmarkStart w:id="14" w:name="O_191171"/>
      <w:bookmarkEnd w:id="14"/>
      <w:r w:rsidRPr="009E49C5">
        <w:t>Competency field</w:t>
      </w:r>
    </w:p>
    <w:tbl>
      <w:tblPr>
        <w:tblW w:w="0" w:type="auto"/>
        <w:tblLayout w:type="fixed"/>
        <w:tblCellMar>
          <w:left w:w="62" w:type="dxa"/>
          <w:right w:w="62" w:type="dxa"/>
        </w:tblCellMar>
        <w:tblLook w:val="0000"/>
      </w:tblPr>
      <w:tblGrid>
        <w:gridCol w:w="2784"/>
        <w:gridCol w:w="5738"/>
      </w:tblGrid>
      <w:tr w:rsidTr="003E0E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C5">
            <w:pPr>
              <w:pStyle w:val="BodyText"/>
              <w:rPr>
                <w:lang w:val="en-NZ"/>
              </w:rPr>
            </w:pPr>
            <w:r w:rsidRPr="009E49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C5" w:rsidP="009E49C5">
            <w:pPr>
              <w:pStyle w:val="BodyText"/>
            </w:pPr>
          </w:p>
        </w:tc>
      </w:tr>
    </w:tbl>
    <w:p w:rsidR="003E0EBE" w:rsidP="009E49C5">
      <w:pPr>
        <w:pStyle w:val="BodyText"/>
      </w:pPr>
    </w:p>
    <w:p w:rsidR="003E0EBE" w:rsidP="009E49C5">
      <w:pPr>
        <w:pStyle w:val="BodyText"/>
      </w:pPr>
    </w:p>
    <w:p w:rsidR="00000000" w:rsidRPr="009E49C5" w:rsidP="009E49C5"/>
    <w:sectPr w:rsidSect="009E4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EBE" w:rsidP="003E0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BE" w:rsidP="009E4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0EBE" w:rsidP="009E49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0EBE" w:rsidP="009E49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EBE" w:rsidP="003E0E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BE" w:rsidP="009E49C5">
    <w:pPr>
      <w:pStyle w:val="Header"/>
      <w:framePr w:wrap="around"/>
    </w:pPr>
    <w:r>
      <w:fldChar w:fldCharType="begin"/>
    </w:r>
    <w:r>
      <w:instrText xml:space="preserve"> TITLE   \* MERGEFORMAT </w:instrText>
    </w:r>
    <w:r>
      <w:fldChar w:fldCharType="separate"/>
    </w:r>
    <w:r>
      <w:t>AHCWRK302A Monitor weather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0EBE" w:rsidP="009E49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96D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529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9C5"/>
    <w:pPr>
      <w:spacing w:before="360" w:after="60"/>
      <w:outlineLvl w:val="0"/>
    </w:pPr>
    <w:rPr>
      <w:sz w:val="32"/>
    </w:rPr>
  </w:style>
  <w:style w:type="paragraph" w:styleId="Heading2">
    <w:name w:val="heading 2"/>
    <w:basedOn w:val="HeadingBase"/>
    <w:next w:val="BodyText"/>
    <w:link w:val="Heading2Char"/>
    <w:qFormat/>
    <w:rsid w:val="009E49C5"/>
    <w:pPr>
      <w:keepLines/>
      <w:spacing w:before="240" w:after="120"/>
      <w:outlineLvl w:val="1"/>
    </w:pPr>
    <w:rPr>
      <w:sz w:val="28"/>
      <w:szCs w:val="40"/>
    </w:rPr>
  </w:style>
  <w:style w:type="paragraph" w:styleId="Heading3">
    <w:name w:val="heading 3"/>
    <w:basedOn w:val="HeadingBase"/>
    <w:next w:val="BodyText"/>
    <w:link w:val="Heading3Char"/>
    <w:qFormat/>
    <w:rsid w:val="009E49C5"/>
    <w:pPr>
      <w:spacing w:before="180" w:after="120"/>
      <w:outlineLvl w:val="2"/>
    </w:pPr>
    <w:rPr>
      <w:spacing w:val="-10"/>
      <w:kern w:val="32"/>
    </w:rPr>
  </w:style>
  <w:style w:type="paragraph" w:styleId="Heading4">
    <w:name w:val="heading 4"/>
    <w:basedOn w:val="HeadingBase"/>
    <w:next w:val="BodyText"/>
    <w:link w:val="Heading4Char"/>
    <w:qFormat/>
    <w:rsid w:val="009E49C5"/>
    <w:pPr>
      <w:spacing w:before="160" w:after="120"/>
      <w:outlineLvl w:val="3"/>
    </w:pPr>
    <w:rPr>
      <w:sz w:val="22"/>
    </w:rPr>
  </w:style>
  <w:style w:type="paragraph" w:styleId="Heading5">
    <w:name w:val="heading 5"/>
    <w:basedOn w:val="HeadingBase"/>
    <w:next w:val="Normal"/>
    <w:link w:val="Heading5Char"/>
    <w:qFormat/>
    <w:rsid w:val="009E49C5"/>
    <w:pPr>
      <w:spacing w:before="80"/>
      <w:outlineLvl w:val="4"/>
    </w:pPr>
    <w:rPr>
      <w:color w:val="918585"/>
      <w:sz w:val="20"/>
    </w:rPr>
  </w:style>
  <w:style w:type="paragraph" w:styleId="Heading6">
    <w:name w:val="heading 6"/>
    <w:basedOn w:val="HeadingBase"/>
    <w:next w:val="Normal"/>
    <w:link w:val="Heading6Char"/>
    <w:qFormat/>
    <w:rsid w:val="009E49C5"/>
    <w:pPr>
      <w:spacing w:before="60"/>
      <w:outlineLvl w:val="5"/>
    </w:pPr>
    <w:rPr>
      <w:color w:val="918585"/>
      <w:sz w:val="20"/>
    </w:rPr>
  </w:style>
  <w:style w:type="paragraph" w:styleId="Heading7">
    <w:name w:val="heading 7"/>
    <w:basedOn w:val="Normal"/>
    <w:next w:val="Normal"/>
    <w:link w:val="Heading7Char"/>
    <w:qFormat/>
    <w:rsid w:val="009E49C5"/>
    <w:pPr>
      <w:ind w:left="720"/>
      <w:outlineLvl w:val="6"/>
    </w:pPr>
    <w:rPr>
      <w:i/>
    </w:rPr>
  </w:style>
  <w:style w:type="paragraph" w:styleId="Heading8">
    <w:name w:val="heading 8"/>
    <w:basedOn w:val="Normal"/>
    <w:next w:val="Normal"/>
    <w:link w:val="Heading8Char"/>
    <w:qFormat/>
    <w:rsid w:val="009E49C5"/>
    <w:pPr>
      <w:ind w:left="720"/>
      <w:outlineLvl w:val="7"/>
    </w:pPr>
    <w:rPr>
      <w:i/>
    </w:rPr>
  </w:style>
  <w:style w:type="paragraph" w:styleId="Heading9">
    <w:name w:val="heading 9"/>
    <w:basedOn w:val="Normal"/>
    <w:next w:val="Normal"/>
    <w:link w:val="Heading9Char"/>
    <w:qFormat/>
    <w:rsid w:val="009E49C5"/>
    <w:pPr>
      <w:ind w:left="720"/>
      <w:outlineLvl w:val="8"/>
    </w:pPr>
    <w:rPr>
      <w:i/>
    </w:rPr>
  </w:style>
  <w:style w:type="character" w:default="1" w:styleId="DefaultParagraphFont">
    <w:name w:val="Default Paragraph Font"/>
    <w:uiPriority w:val="1"/>
    <w:unhideWhenUsed/>
    <w:rsid w:val="009E4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9C5"/>
  </w:style>
  <w:style w:type="character" w:customStyle="1" w:styleId="Heading1Char">
    <w:name w:val="Heading 1 Char"/>
    <w:basedOn w:val="DefaultParagraphFont"/>
    <w:link w:val="Heading1"/>
    <w:rsid w:val="009E49C5"/>
    <w:rPr>
      <w:rFonts w:ascii="Times New Roman" w:eastAsia="Times New Roman" w:hAnsi="Times New Roman" w:cs="Times New Roman"/>
      <w:b/>
      <w:sz w:val="32"/>
      <w:szCs w:val="20"/>
      <w:lang w:eastAsia="en-US"/>
    </w:rPr>
  </w:style>
  <w:style w:type="paragraph" w:styleId="BodyText">
    <w:name w:val="Body Text"/>
    <w:basedOn w:val="Normal"/>
    <w:link w:val="BodyTextChar"/>
    <w:rsid w:val="009E4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9C5"/>
    <w:rPr>
      <w:rFonts w:ascii="Times New Roman" w:eastAsia="Times New Roman" w:hAnsi="Times New Roman" w:cs="Times New Roman"/>
      <w:sz w:val="24"/>
      <w:lang w:val="en-US" w:eastAsia="en-US"/>
    </w:rPr>
  </w:style>
  <w:style w:type="paragraph" w:styleId="Footer">
    <w:name w:val="footer"/>
    <w:basedOn w:val="Normal"/>
    <w:link w:val="FooterChar"/>
    <w:rsid w:val="009E4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9C5"/>
    <w:rPr>
      <w:rFonts w:ascii="Times New Roman" w:eastAsia="Times New Roman" w:hAnsi="Times New Roman" w:cs="Times New Roman"/>
      <w:sz w:val="16"/>
      <w:lang w:val="en-US" w:eastAsia="en-US"/>
    </w:rPr>
  </w:style>
  <w:style w:type="paragraph" w:styleId="List">
    <w:name w:val="List"/>
    <w:basedOn w:val="BodyText"/>
    <w:next w:val="BodyText"/>
    <w:rsid w:val="009E49C5"/>
    <w:pPr>
      <w:tabs>
        <w:tab w:val="left" w:pos="340"/>
      </w:tabs>
      <w:spacing w:before="60" w:after="60"/>
      <w:ind w:left="340" w:hanging="340"/>
    </w:pPr>
  </w:style>
  <w:style w:type="paragraph" w:styleId="ListBullet">
    <w:name w:val="List Bullet"/>
    <w:basedOn w:val="List"/>
    <w:rsid w:val="009E49C5"/>
    <w:pPr>
      <w:numPr>
        <w:numId w:val="12"/>
      </w:numPr>
      <w:tabs>
        <w:tab w:val="clear" w:pos="340"/>
      </w:tabs>
      <w:spacing w:before="40" w:after="40"/>
    </w:pPr>
  </w:style>
  <w:style w:type="character" w:customStyle="1" w:styleId="SpecialBold">
    <w:name w:val="Special Bold"/>
    <w:basedOn w:val="DefaultParagraphFont"/>
    <w:rsid w:val="009E49C5"/>
    <w:rPr>
      <w:b/>
      <w:spacing w:val="0"/>
    </w:rPr>
  </w:style>
  <w:style w:type="paragraph" w:styleId="Header">
    <w:name w:val="header"/>
    <w:basedOn w:val="Normal"/>
    <w:link w:val="HeaderChar"/>
    <w:rsid w:val="009E4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9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49C5"/>
    <w:pPr>
      <w:spacing w:before="240" w:after="120"/>
      <w:outlineLvl w:val="0"/>
    </w:pPr>
    <w:rPr>
      <w:rFonts w:ascii="Times New Roman" w:hAnsi="Times New Roman"/>
      <w:b/>
      <w:sz w:val="28"/>
    </w:rPr>
  </w:style>
  <w:style w:type="paragraph" w:customStyle="1" w:styleId="AllowPageBreak">
    <w:name w:val="AllowPageBreak"/>
    <w:rsid w:val="009E49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49C5"/>
    <w:pPr>
      <w:tabs>
        <w:tab w:val="left" w:pos="680"/>
      </w:tabs>
      <w:spacing w:before="60" w:after="60"/>
      <w:ind w:left="680" w:hanging="340"/>
    </w:pPr>
  </w:style>
  <w:style w:type="character" w:customStyle="1" w:styleId="Heading2Char">
    <w:name w:val="Heading 2 Char"/>
    <w:basedOn w:val="DefaultParagraphFont"/>
    <w:link w:val="Heading2"/>
    <w:rsid w:val="009E4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9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9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9C5"/>
    <w:rPr>
      <w:rFonts w:ascii="Courier New" w:eastAsia="Times New Roman" w:hAnsi="Courier New" w:cs="Times New Roman"/>
      <w:i/>
      <w:szCs w:val="20"/>
      <w:lang w:val="en-US" w:eastAsia="en-US"/>
    </w:rPr>
  </w:style>
  <w:style w:type="paragraph" w:customStyle="1" w:styleId="HeadingBase">
    <w:name w:val="Heading Base"/>
    <w:rsid w:val="009E4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9C5"/>
    <w:pPr>
      <w:tabs>
        <w:tab w:val="right" w:leader="dot" w:pos="9072"/>
      </w:tabs>
      <w:ind w:left="567"/>
    </w:pPr>
    <w:rPr>
      <w:szCs w:val="22"/>
    </w:rPr>
  </w:style>
  <w:style w:type="paragraph" w:customStyle="1" w:styleId="TOCBase">
    <w:name w:val="TOC Base"/>
    <w:rsid w:val="009E4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9C5"/>
    <w:pPr>
      <w:tabs>
        <w:tab w:val="right" w:leader="dot" w:pos="9072"/>
      </w:tabs>
      <w:spacing w:before="40" w:after="40"/>
      <w:ind w:left="284"/>
    </w:pPr>
    <w:rPr>
      <w:rFonts w:ascii="Times New Roman" w:hAnsi="Times New Roman"/>
    </w:rPr>
  </w:style>
  <w:style w:type="paragraph" w:styleId="TOC1">
    <w:name w:val="toc 1"/>
    <w:basedOn w:val="TOCBase"/>
    <w:next w:val="Normal"/>
    <w:rsid w:val="009E49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9C5"/>
    <w:pPr>
      <w:spacing w:before="5040"/>
      <w:jc w:val="center"/>
    </w:pPr>
    <w:rPr>
      <w:sz w:val="48"/>
      <w:szCs w:val="72"/>
      <w:lang w:val="en-US"/>
    </w:rPr>
  </w:style>
  <w:style w:type="character" w:customStyle="1" w:styleId="TitleChar">
    <w:name w:val="Title Char"/>
    <w:basedOn w:val="DefaultParagraphFont"/>
    <w:link w:val="Title"/>
    <w:rsid w:val="009E4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9C5"/>
    <w:pPr>
      <w:tabs>
        <w:tab w:val="left" w:pos="3600"/>
        <w:tab w:val="left" w:pos="3958"/>
      </w:tabs>
    </w:pPr>
  </w:style>
  <w:style w:type="paragraph" w:customStyle="1" w:styleId="Note">
    <w:name w:val="Note"/>
    <w:basedOn w:val="BodyText"/>
    <w:rsid w:val="009E4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9C5"/>
    <w:pPr>
      <w:framePr w:wrap="auto" w:hAnchor="text" w:y="6049"/>
    </w:pPr>
    <w:rPr>
      <w:color w:val="000000"/>
      <w:sz w:val="40"/>
    </w:rPr>
  </w:style>
  <w:style w:type="paragraph" w:customStyle="1" w:styleId="TOCTitle">
    <w:name w:val="TOCTitle"/>
    <w:basedOn w:val="Heading1"/>
    <w:rsid w:val="009E49C5"/>
    <w:pPr>
      <w:spacing w:after="240"/>
      <w:jc w:val="center"/>
      <w:outlineLvl w:val="9"/>
    </w:pPr>
    <w:rPr>
      <w:caps/>
    </w:rPr>
  </w:style>
  <w:style w:type="paragraph" w:customStyle="1" w:styleId="Version">
    <w:name w:val="Version"/>
    <w:rsid w:val="009E4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9C5"/>
    <w:pPr>
      <w:numPr>
        <w:numId w:val="13"/>
      </w:numPr>
      <w:tabs>
        <w:tab w:val="clear" w:pos="680"/>
      </w:tabs>
    </w:pPr>
  </w:style>
  <w:style w:type="paragraph" w:styleId="Index1">
    <w:name w:val="index 1"/>
    <w:basedOn w:val="Normal"/>
    <w:next w:val="Normal"/>
    <w:semiHidden/>
    <w:rsid w:val="009E49C5"/>
    <w:pPr>
      <w:keepNext w:val="0"/>
      <w:tabs>
        <w:tab w:val="right" w:pos="4176"/>
      </w:tabs>
      <w:ind w:left="198" w:hanging="198"/>
    </w:pPr>
    <w:rPr>
      <w:rFonts w:ascii="Garamond" w:hAnsi="Garamond"/>
    </w:rPr>
  </w:style>
  <w:style w:type="paragraph" w:styleId="IndexHeading">
    <w:name w:val="index heading"/>
    <w:basedOn w:val="Normal"/>
    <w:next w:val="Index1"/>
    <w:semiHidden/>
    <w:rsid w:val="009E49C5"/>
    <w:pPr>
      <w:spacing w:before="120" w:after="120"/>
    </w:pPr>
    <w:rPr>
      <w:rFonts w:ascii="Arial" w:hAnsi="Arial"/>
      <w:b/>
      <w:color w:val="918585"/>
      <w:sz w:val="24"/>
    </w:rPr>
  </w:style>
  <w:style w:type="paragraph" w:customStyle="1" w:styleId="Chapter">
    <w:name w:val="Chapter"/>
    <w:basedOn w:val="Normal"/>
    <w:rsid w:val="009E49C5"/>
    <w:pPr>
      <w:spacing w:before="240"/>
    </w:pPr>
    <w:rPr>
      <w:rFonts w:ascii="Times New Roman" w:hAnsi="Times New Roman"/>
      <w:smallCaps/>
      <w:spacing w:val="80"/>
      <w:sz w:val="28"/>
    </w:rPr>
  </w:style>
  <w:style w:type="paragraph" w:customStyle="1" w:styleId="InChapter">
    <w:name w:val="InChapter"/>
    <w:basedOn w:val="Heading3"/>
    <w:rsid w:val="009E49C5"/>
    <w:pPr>
      <w:spacing w:after="240"/>
      <w:outlineLvl w:val="9"/>
    </w:pPr>
    <w:rPr>
      <w:noProof/>
    </w:rPr>
  </w:style>
  <w:style w:type="paragraph" w:styleId="Index2">
    <w:name w:val="index 2"/>
    <w:basedOn w:val="Normal"/>
    <w:next w:val="Normal"/>
    <w:semiHidden/>
    <w:rsid w:val="009E49C5"/>
    <w:pPr>
      <w:tabs>
        <w:tab w:val="right" w:pos="4176"/>
      </w:tabs>
      <w:ind w:left="568" w:hanging="284"/>
    </w:pPr>
    <w:rPr>
      <w:rFonts w:ascii="Garamond" w:hAnsi="Garamond"/>
    </w:rPr>
  </w:style>
  <w:style w:type="paragraph" w:customStyle="1" w:styleId="Byline">
    <w:name w:val="Byline"/>
    <w:rsid w:val="009E4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9C5"/>
    <w:pPr>
      <w:tabs>
        <w:tab w:val="clear" w:pos="3600"/>
        <w:tab w:val="clear" w:pos="3958"/>
      </w:tabs>
      <w:jc w:val="right"/>
    </w:pPr>
  </w:style>
  <w:style w:type="character" w:styleId="Emphasis">
    <w:name w:val="Emphasis"/>
    <w:basedOn w:val="DefaultParagraphFont"/>
    <w:qFormat/>
    <w:rsid w:val="009E49C5"/>
    <w:rPr>
      <w:i/>
    </w:rPr>
  </w:style>
  <w:style w:type="paragraph" w:styleId="Caption">
    <w:name w:val="caption"/>
    <w:basedOn w:val="BodyText"/>
    <w:next w:val="Normal"/>
    <w:qFormat/>
    <w:rsid w:val="009E49C5"/>
    <w:pPr>
      <w:framePr w:w="2268" w:hSpace="181" w:vSpace="181" w:wrap="around" w:vAnchor="text" w:hAnchor="page" w:x="1135" w:y="285" w:anchorLock="1"/>
    </w:pPr>
    <w:rPr>
      <w:i/>
    </w:rPr>
  </w:style>
  <w:style w:type="paragraph" w:customStyle="1" w:styleId="MiniTOCTitle">
    <w:name w:val="MiniTOCTitle"/>
    <w:basedOn w:val="Heading4"/>
    <w:rsid w:val="009E49C5"/>
    <w:pPr>
      <w:spacing w:before="240"/>
      <w:outlineLvl w:val="9"/>
    </w:pPr>
    <w:rPr>
      <w:noProof/>
      <w:sz w:val="24"/>
    </w:rPr>
  </w:style>
  <w:style w:type="paragraph" w:customStyle="1" w:styleId="MiniTOCItem">
    <w:name w:val="MiniTOCItem"/>
    <w:basedOn w:val="ListBullet"/>
    <w:rsid w:val="009E49C5"/>
    <w:pPr>
      <w:numPr>
        <w:numId w:val="0"/>
      </w:numPr>
      <w:tabs>
        <w:tab w:val="right" w:leader="dot" w:pos="6521"/>
      </w:tabs>
      <w:spacing w:before="0" w:after="0"/>
    </w:pPr>
  </w:style>
  <w:style w:type="paragraph" w:customStyle="1" w:styleId="TOFTitle">
    <w:name w:val="TOFTitle"/>
    <w:basedOn w:val="TOCTitle"/>
    <w:rsid w:val="009E49C5"/>
  </w:style>
  <w:style w:type="paragraph" w:styleId="TableofFigures">
    <w:name w:val="table of figures"/>
    <w:basedOn w:val="Normal"/>
    <w:next w:val="Normal"/>
    <w:semiHidden/>
    <w:rsid w:val="009E49C5"/>
    <w:pPr>
      <w:tabs>
        <w:tab w:val="right" w:leader="dot" w:pos="9072"/>
      </w:tabs>
      <w:ind w:left="970" w:hanging="403"/>
    </w:pPr>
    <w:rPr>
      <w:rFonts w:ascii="Times New Roman" w:hAnsi="Times New Roman"/>
      <w:b/>
    </w:rPr>
  </w:style>
  <w:style w:type="paragraph" w:styleId="ListNumber">
    <w:name w:val="List Number"/>
    <w:basedOn w:val="List"/>
    <w:rsid w:val="009E49C5"/>
    <w:pPr>
      <w:numPr>
        <w:numId w:val="10"/>
      </w:numPr>
    </w:pPr>
  </w:style>
  <w:style w:type="character" w:customStyle="1" w:styleId="WingdingSymbols">
    <w:name w:val="Wingding Symbols"/>
    <w:rsid w:val="009E49C5"/>
    <w:rPr>
      <w:rFonts w:ascii="Wingdings" w:hAnsi="Wingdings"/>
    </w:rPr>
  </w:style>
  <w:style w:type="paragraph" w:customStyle="1" w:styleId="TableHeading">
    <w:name w:val="Table Heading"/>
    <w:basedOn w:val="HeadingBase"/>
    <w:rsid w:val="009E49C5"/>
    <w:pPr>
      <w:keepLines/>
      <w:pBdr>
        <w:bottom w:val="single" w:sz="6" w:space="1" w:color="918585"/>
      </w:pBdr>
      <w:spacing w:before="240"/>
    </w:pPr>
  </w:style>
  <w:style w:type="character" w:customStyle="1" w:styleId="HotSpot">
    <w:name w:val="HotSpot"/>
    <w:rsid w:val="009E49C5"/>
    <w:rPr>
      <w:color w:val="0033CC"/>
      <w:u w:val="none"/>
    </w:rPr>
  </w:style>
  <w:style w:type="paragraph" w:customStyle="1" w:styleId="BodyTextRight">
    <w:name w:val="Body Text Right"/>
    <w:basedOn w:val="BodyText"/>
    <w:rsid w:val="009E49C5"/>
    <w:pPr>
      <w:spacing w:before="0" w:after="0"/>
      <w:jc w:val="right"/>
    </w:pPr>
  </w:style>
  <w:style w:type="paragraph" w:styleId="Index3">
    <w:name w:val="index 3"/>
    <w:basedOn w:val="ListNumber2"/>
    <w:next w:val="Normal"/>
    <w:semiHidden/>
    <w:rsid w:val="009E49C5"/>
    <w:pPr>
      <w:numPr>
        <w:numId w:val="0"/>
      </w:numPr>
      <w:tabs>
        <w:tab w:val="right" w:leader="dot" w:pos="4176"/>
      </w:tabs>
    </w:pPr>
  </w:style>
  <w:style w:type="paragraph" w:styleId="ListNumber2">
    <w:name w:val="List Number 2"/>
    <w:basedOn w:val="List2"/>
    <w:rsid w:val="009E49C5"/>
    <w:pPr>
      <w:numPr>
        <w:numId w:val="9"/>
      </w:numPr>
      <w:tabs>
        <w:tab w:val="clear" w:pos="1060"/>
      </w:tabs>
    </w:pPr>
  </w:style>
  <w:style w:type="paragraph" w:customStyle="1" w:styleId="MarginNote">
    <w:name w:val="Margin Note"/>
    <w:basedOn w:val="BodyText"/>
    <w:rsid w:val="009E4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9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9C5"/>
    <w:rPr>
      <w:sz w:val="32"/>
    </w:rPr>
  </w:style>
  <w:style w:type="paragraph" w:customStyle="1" w:styleId="HeadingProcedure">
    <w:name w:val="Heading Procedure"/>
    <w:basedOn w:val="HeadingBase"/>
    <w:next w:val="Normal"/>
    <w:rsid w:val="009E49C5"/>
    <w:pPr>
      <w:tabs>
        <w:tab w:val="left" w:pos="0"/>
      </w:tabs>
      <w:spacing w:before="120" w:after="60"/>
    </w:pPr>
    <w:rPr>
      <w:i/>
      <w:color w:val="918585"/>
      <w:sz w:val="22"/>
    </w:rPr>
  </w:style>
  <w:style w:type="paragraph" w:customStyle="1" w:styleId="TableBodyText">
    <w:name w:val="Table Body Text"/>
    <w:basedOn w:val="BodyText"/>
    <w:rsid w:val="009E49C5"/>
    <w:pPr>
      <w:spacing w:before="60" w:after="60"/>
    </w:pPr>
  </w:style>
  <w:style w:type="paragraph" w:styleId="ListContinue">
    <w:name w:val="List Continue"/>
    <w:basedOn w:val="List"/>
    <w:rsid w:val="009E49C5"/>
    <w:pPr>
      <w:ind w:firstLine="0"/>
    </w:pPr>
  </w:style>
  <w:style w:type="paragraph" w:customStyle="1" w:styleId="ListNote">
    <w:name w:val="List Note"/>
    <w:basedOn w:val="List"/>
    <w:rsid w:val="009E49C5"/>
    <w:pPr>
      <w:pBdr>
        <w:top w:val="single" w:sz="6" w:space="2" w:color="918585"/>
        <w:bottom w:val="single" w:sz="6" w:space="2" w:color="918585"/>
      </w:pBdr>
      <w:tabs>
        <w:tab w:val="left" w:pos="1021"/>
      </w:tabs>
      <w:ind w:firstLine="0"/>
    </w:pPr>
  </w:style>
  <w:style w:type="paragraph" w:customStyle="1" w:styleId="Warning">
    <w:name w:val="Warning"/>
    <w:basedOn w:val="BodyText"/>
    <w:rsid w:val="009E49C5"/>
    <w:pPr>
      <w:shd w:val="clear" w:color="auto" w:fill="D9D9D9"/>
      <w:tabs>
        <w:tab w:val="left" w:pos="992"/>
      </w:tabs>
      <w:ind w:left="119" w:right="119"/>
    </w:pPr>
    <w:rPr>
      <w:sz w:val="20"/>
    </w:rPr>
  </w:style>
  <w:style w:type="paragraph" w:customStyle="1" w:styleId="MarginIcons">
    <w:name w:val="Margin Icons"/>
    <w:basedOn w:val="BodyText"/>
    <w:rsid w:val="009E4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9C5"/>
    <w:rPr>
      <w:rFonts w:ascii="Courier New" w:hAnsi="Courier New"/>
    </w:rPr>
  </w:style>
  <w:style w:type="paragraph" w:customStyle="1" w:styleId="NoteBullet">
    <w:name w:val="Note Bullet"/>
    <w:basedOn w:val="Note"/>
    <w:rsid w:val="009E49C5"/>
    <w:pPr>
      <w:tabs>
        <w:tab w:val="clear" w:pos="680"/>
      </w:tabs>
      <w:spacing w:before="60" w:after="60"/>
    </w:pPr>
  </w:style>
  <w:style w:type="paragraph" w:customStyle="1" w:styleId="SubHeading2">
    <w:name w:val="SubHeading2"/>
    <w:basedOn w:val="HeadingBase"/>
    <w:rsid w:val="009E49C5"/>
    <w:pPr>
      <w:spacing w:before="240" w:after="60"/>
    </w:pPr>
    <w:rPr>
      <w:sz w:val="20"/>
    </w:rPr>
  </w:style>
  <w:style w:type="paragraph" w:customStyle="1" w:styleId="SubHeading1">
    <w:name w:val="SubHeading1"/>
    <w:basedOn w:val="HeadingBase"/>
    <w:rsid w:val="009E49C5"/>
    <w:pPr>
      <w:spacing w:before="240" w:after="60"/>
    </w:pPr>
    <w:rPr>
      <w:color w:val="918585"/>
      <w:sz w:val="22"/>
    </w:rPr>
  </w:style>
  <w:style w:type="paragraph" w:customStyle="1" w:styleId="SideHeading">
    <w:name w:val="Side Heading"/>
    <w:basedOn w:val="HeadingBase"/>
    <w:rsid w:val="009E4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9C5"/>
    <w:pPr>
      <w:tabs>
        <w:tab w:val="num" w:pos="360"/>
      </w:tabs>
    </w:pPr>
  </w:style>
  <w:style w:type="paragraph" w:styleId="PlainText">
    <w:name w:val="Plain Text"/>
    <w:basedOn w:val="Normal"/>
    <w:link w:val="PlainTextChar"/>
    <w:rsid w:val="009E49C5"/>
    <w:rPr>
      <w:sz w:val="20"/>
    </w:rPr>
  </w:style>
  <w:style w:type="character" w:customStyle="1" w:styleId="PlainTextChar">
    <w:name w:val="Plain Text Char"/>
    <w:basedOn w:val="DefaultParagraphFont"/>
    <w:link w:val="PlainText"/>
    <w:rsid w:val="009E49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9C5"/>
    <w:rPr>
      <w:b/>
      <w:smallCaps/>
    </w:rPr>
  </w:style>
  <w:style w:type="paragraph" w:customStyle="1" w:styleId="TableListNumber">
    <w:name w:val="Table List Number"/>
    <w:basedOn w:val="ListNumber"/>
    <w:rsid w:val="009E49C5"/>
    <w:pPr>
      <w:numPr>
        <w:numId w:val="0"/>
      </w:numPr>
    </w:pPr>
  </w:style>
  <w:style w:type="paragraph" w:styleId="TOC4">
    <w:name w:val="toc 4"/>
    <w:basedOn w:val="TOCBase"/>
    <w:next w:val="Normal"/>
    <w:semiHidden/>
    <w:rsid w:val="009E49C5"/>
    <w:pPr>
      <w:tabs>
        <w:tab w:val="right" w:leader="dot" w:pos="9071"/>
      </w:tabs>
      <w:ind w:left="1701"/>
    </w:pPr>
  </w:style>
  <w:style w:type="paragraph" w:customStyle="1" w:styleId="ListAlpha">
    <w:name w:val="List Alpha"/>
    <w:basedOn w:val="List"/>
    <w:rsid w:val="009E49C5"/>
    <w:pPr>
      <w:numPr>
        <w:numId w:val="8"/>
      </w:numPr>
    </w:pPr>
  </w:style>
  <w:style w:type="paragraph" w:customStyle="1" w:styleId="ListAlpha2">
    <w:name w:val="List Alpha 2"/>
    <w:basedOn w:val="List2"/>
    <w:rsid w:val="009E49C5"/>
    <w:pPr>
      <w:numPr>
        <w:numId w:val="7"/>
      </w:numPr>
    </w:pPr>
  </w:style>
  <w:style w:type="paragraph" w:styleId="List3">
    <w:name w:val="List 3"/>
    <w:basedOn w:val="BodyText"/>
    <w:rsid w:val="009E49C5"/>
    <w:pPr>
      <w:tabs>
        <w:tab w:val="left" w:pos="1021"/>
      </w:tabs>
      <w:spacing w:before="60" w:after="60"/>
      <w:ind w:left="1020" w:hanging="340"/>
    </w:pPr>
  </w:style>
  <w:style w:type="paragraph" w:styleId="List4">
    <w:name w:val="List 4"/>
    <w:basedOn w:val="BodyText"/>
    <w:rsid w:val="009E49C5"/>
    <w:pPr>
      <w:tabs>
        <w:tab w:val="left" w:pos="1361"/>
      </w:tabs>
      <w:spacing w:before="60" w:after="60"/>
      <w:ind w:left="1361" w:hanging="340"/>
    </w:pPr>
  </w:style>
  <w:style w:type="paragraph" w:styleId="List5">
    <w:name w:val="List 5"/>
    <w:basedOn w:val="BodyText"/>
    <w:rsid w:val="009E49C5"/>
    <w:pPr>
      <w:tabs>
        <w:tab w:val="left" w:pos="1701"/>
      </w:tabs>
      <w:spacing w:before="60" w:after="60"/>
      <w:ind w:left="1701" w:hanging="340"/>
    </w:pPr>
  </w:style>
  <w:style w:type="paragraph" w:styleId="ListBullet3">
    <w:name w:val="List Bullet 3"/>
    <w:basedOn w:val="List3"/>
    <w:rsid w:val="009E49C5"/>
    <w:pPr>
      <w:numPr>
        <w:numId w:val="14"/>
      </w:numPr>
      <w:tabs>
        <w:tab w:val="clear" w:pos="1021"/>
      </w:tabs>
      <w:ind w:left="1037" w:hanging="357"/>
    </w:pPr>
  </w:style>
  <w:style w:type="paragraph" w:styleId="ListBullet4">
    <w:name w:val="List Bullet 4"/>
    <w:basedOn w:val="List4"/>
    <w:rsid w:val="009E49C5"/>
    <w:pPr>
      <w:numPr>
        <w:numId w:val="2"/>
      </w:numPr>
    </w:pPr>
  </w:style>
  <w:style w:type="paragraph" w:styleId="ListBullet5">
    <w:name w:val="List Bullet 5"/>
    <w:basedOn w:val="List5"/>
    <w:rsid w:val="009E49C5"/>
    <w:pPr>
      <w:numPr>
        <w:numId w:val="3"/>
      </w:numPr>
    </w:pPr>
  </w:style>
  <w:style w:type="paragraph" w:styleId="ListContinue2">
    <w:name w:val="List Continue 2"/>
    <w:basedOn w:val="List2"/>
    <w:rsid w:val="009E49C5"/>
    <w:pPr>
      <w:ind w:firstLine="0"/>
    </w:pPr>
  </w:style>
  <w:style w:type="paragraph" w:styleId="ListContinue3">
    <w:name w:val="List Continue 3"/>
    <w:basedOn w:val="List3"/>
    <w:rsid w:val="009E49C5"/>
    <w:pPr>
      <w:ind w:left="1021" w:firstLine="0"/>
    </w:pPr>
  </w:style>
  <w:style w:type="paragraph" w:styleId="ListContinue4">
    <w:name w:val="List Continue 4"/>
    <w:basedOn w:val="List4"/>
    <w:rsid w:val="009E49C5"/>
    <w:pPr>
      <w:ind w:firstLine="0"/>
    </w:pPr>
  </w:style>
  <w:style w:type="paragraph" w:styleId="ListContinue5">
    <w:name w:val="List Continue 5"/>
    <w:basedOn w:val="List5"/>
    <w:rsid w:val="009E49C5"/>
    <w:pPr>
      <w:ind w:firstLine="0"/>
    </w:pPr>
  </w:style>
  <w:style w:type="paragraph" w:styleId="ListNumber3">
    <w:name w:val="List Number 3"/>
    <w:basedOn w:val="List3"/>
    <w:rsid w:val="009E49C5"/>
    <w:pPr>
      <w:numPr>
        <w:numId w:val="4"/>
      </w:numPr>
    </w:pPr>
  </w:style>
  <w:style w:type="paragraph" w:styleId="ListNumber4">
    <w:name w:val="List Number 4"/>
    <w:basedOn w:val="List4"/>
    <w:rsid w:val="009E49C5"/>
    <w:pPr>
      <w:numPr>
        <w:numId w:val="5"/>
      </w:numPr>
    </w:pPr>
  </w:style>
  <w:style w:type="paragraph" w:styleId="ListNumber5">
    <w:name w:val="List Number 5"/>
    <w:basedOn w:val="List5"/>
    <w:rsid w:val="009E49C5"/>
    <w:pPr>
      <w:numPr>
        <w:numId w:val="6"/>
      </w:numPr>
    </w:pPr>
  </w:style>
  <w:style w:type="paragraph" w:styleId="BlockText">
    <w:name w:val="Block Text"/>
    <w:basedOn w:val="Normal"/>
    <w:rsid w:val="009E49C5"/>
    <w:pPr>
      <w:spacing w:after="120"/>
      <w:ind w:left="1440" w:right="1440"/>
    </w:pPr>
  </w:style>
  <w:style w:type="character" w:customStyle="1" w:styleId="Subscript">
    <w:name w:val="Subscript"/>
    <w:basedOn w:val="DefaultParagraphFont"/>
    <w:rsid w:val="009E49C5"/>
    <w:rPr>
      <w:sz w:val="16"/>
      <w:vertAlign w:val="subscript"/>
    </w:rPr>
  </w:style>
  <w:style w:type="character" w:customStyle="1" w:styleId="Superscript">
    <w:name w:val="Superscript"/>
    <w:basedOn w:val="DefaultParagraphFont"/>
    <w:rsid w:val="009E49C5"/>
    <w:rPr>
      <w:sz w:val="16"/>
      <w:vertAlign w:val="superscript"/>
    </w:rPr>
  </w:style>
  <w:style w:type="character" w:customStyle="1" w:styleId="Symbols">
    <w:name w:val="Symbols"/>
    <w:basedOn w:val="DefaultParagraphFont"/>
    <w:rsid w:val="009E49C5"/>
    <w:rPr>
      <w:rFonts w:ascii="Symbol" w:hAnsi="Symbol"/>
    </w:rPr>
  </w:style>
  <w:style w:type="character" w:customStyle="1" w:styleId="MenuOptions">
    <w:name w:val="Menu Options"/>
    <w:basedOn w:val="DefaultParagraphFont"/>
    <w:rsid w:val="009E49C5"/>
    <w:rPr>
      <w:rFonts w:ascii="Arial Narrow" w:hAnsi="Arial Narrow"/>
      <w:smallCaps/>
    </w:rPr>
  </w:style>
  <w:style w:type="character" w:customStyle="1" w:styleId="Buttons">
    <w:name w:val="Buttons"/>
    <w:basedOn w:val="DefaultParagraphFont"/>
    <w:rsid w:val="009E49C5"/>
    <w:rPr>
      <w:b/>
    </w:rPr>
  </w:style>
  <w:style w:type="character" w:customStyle="1" w:styleId="Underlined">
    <w:name w:val="Underlined"/>
    <w:basedOn w:val="DefaultParagraphFont"/>
    <w:rsid w:val="009E49C5"/>
    <w:rPr>
      <w:u w:val="single"/>
    </w:rPr>
  </w:style>
  <w:style w:type="paragraph" w:customStyle="1" w:styleId="TableBodyTextRight">
    <w:name w:val="Table Body Text Right"/>
    <w:basedOn w:val="TableBodyText"/>
    <w:rsid w:val="009E49C5"/>
    <w:pPr>
      <w:widowControl w:val="0"/>
      <w:autoSpaceDE w:val="0"/>
      <w:autoSpaceDN w:val="0"/>
      <w:adjustRightInd w:val="0"/>
      <w:jc w:val="right"/>
    </w:pPr>
    <w:rPr>
      <w:rFonts w:cs="Arial"/>
      <w:szCs w:val="18"/>
    </w:rPr>
  </w:style>
  <w:style w:type="paragraph" w:customStyle="1" w:styleId="CopyrightText">
    <w:name w:val="Copyright Text"/>
    <w:basedOn w:val="BodyText"/>
    <w:rsid w:val="009E49C5"/>
    <w:rPr>
      <w:sz w:val="18"/>
    </w:rPr>
  </w:style>
  <w:style w:type="paragraph" w:customStyle="1" w:styleId="BodySmallRight">
    <w:name w:val="Body Small Right"/>
    <w:basedOn w:val="BodyTextRight"/>
    <w:rsid w:val="009E49C5"/>
    <w:rPr>
      <w:sz w:val="18"/>
      <w:szCs w:val="18"/>
    </w:rPr>
  </w:style>
  <w:style w:type="paragraph" w:customStyle="1" w:styleId="MarginEdition">
    <w:name w:val="Margin Edition"/>
    <w:basedOn w:val="MarginNote"/>
    <w:rsid w:val="009E49C5"/>
    <w:pPr>
      <w:spacing w:before="0" w:after="0"/>
    </w:pPr>
    <w:rPr>
      <w:rFonts w:ascii="Times New Roman" w:hAnsi="Times New Roman"/>
      <w:color w:val="999999"/>
    </w:rPr>
  </w:style>
  <w:style w:type="paragraph" w:customStyle="1" w:styleId="Spacer">
    <w:name w:val="Spacer"/>
    <w:basedOn w:val="Normal"/>
    <w:rsid w:val="009E49C5"/>
    <w:rPr>
      <w:sz w:val="2"/>
      <w:szCs w:val="2"/>
    </w:rPr>
  </w:style>
  <w:style w:type="character" w:customStyle="1" w:styleId="Small">
    <w:name w:val="Small"/>
    <w:basedOn w:val="DefaultParagraphFont"/>
    <w:rsid w:val="009E49C5"/>
    <w:rPr>
      <w:sz w:val="16"/>
    </w:rPr>
  </w:style>
  <w:style w:type="paragraph" w:customStyle="1" w:styleId="WideTable">
    <w:name w:val="Wide Table"/>
    <w:basedOn w:val="Normal"/>
    <w:rsid w:val="009E49C5"/>
    <w:pPr>
      <w:ind w:left="-1418"/>
    </w:pPr>
    <w:rPr>
      <w:sz w:val="2"/>
      <w:szCs w:val="2"/>
    </w:rPr>
  </w:style>
  <w:style w:type="character" w:styleId="PageNumber">
    <w:name w:val="page number"/>
    <w:basedOn w:val="DefaultParagraphFont"/>
    <w:rsid w:val="009E49C5"/>
  </w:style>
  <w:style w:type="paragraph" w:styleId="Quote">
    <w:name w:val="Quote"/>
    <w:basedOn w:val="Heading1"/>
    <w:link w:val="QuoteChar"/>
    <w:qFormat/>
    <w:rsid w:val="009E49C5"/>
    <w:rPr>
      <w:b w:val="0"/>
      <w:sz w:val="72"/>
      <w:szCs w:val="72"/>
      <w:lang w:val="en-NZ"/>
    </w:rPr>
  </w:style>
  <w:style w:type="character" w:customStyle="1" w:styleId="QuoteChar">
    <w:name w:val="Quote Char"/>
    <w:basedOn w:val="DefaultParagraphFont"/>
    <w:link w:val="Quote"/>
    <w:rsid w:val="009E4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9C5"/>
    <w:pPr>
      <w:pageBreakBefore/>
    </w:pPr>
  </w:style>
  <w:style w:type="paragraph" w:customStyle="1" w:styleId="Border">
    <w:name w:val="Border"/>
    <w:basedOn w:val="Normal"/>
    <w:qFormat/>
    <w:rsid w:val="009E4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9C5"/>
    <w:rPr>
      <w:b/>
      <w:bCs/>
      <w:i/>
      <w:iCs/>
      <w:color w:val="auto"/>
    </w:rPr>
  </w:style>
  <w:style w:type="paragraph" w:styleId="IntenseQuote">
    <w:name w:val="Intense Quote"/>
    <w:basedOn w:val="Normal"/>
    <w:next w:val="Normal"/>
    <w:link w:val="IntenseQuoteChar"/>
    <w:uiPriority w:val="30"/>
    <w:qFormat/>
    <w:rsid w:val="009E4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9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9C5"/>
    <w:rPr>
      <w:smallCaps/>
      <w:color w:val="auto"/>
      <w:u w:val="single"/>
    </w:rPr>
  </w:style>
  <w:style w:type="character" w:styleId="IntenseReference">
    <w:name w:val="Intense Reference"/>
    <w:basedOn w:val="DefaultParagraphFont"/>
    <w:uiPriority w:val="32"/>
    <w:qFormat/>
    <w:rsid w:val="009E49C5"/>
    <w:rPr>
      <w:b/>
      <w:bCs/>
      <w:smallCaps/>
      <w:color w:val="auto"/>
      <w:spacing w:val="5"/>
      <w:u w:val="single"/>
    </w:rPr>
  </w:style>
  <w:style w:type="paragraph" w:customStyle="1" w:styleId="2ColumnHeading">
    <w:name w:val="2Column Heading"/>
    <w:basedOn w:val="BodyText"/>
    <w:qFormat/>
    <w:rsid w:val="009E49C5"/>
    <w:pPr>
      <w:spacing w:after="60"/>
      <w:ind w:left="-2268"/>
    </w:pPr>
    <w:rPr>
      <w:b/>
    </w:rPr>
  </w:style>
  <w:style w:type="paragraph" w:customStyle="1" w:styleId="Heading1TOC">
    <w:name w:val="Heading1 TOC"/>
    <w:basedOn w:val="Normal"/>
    <w:qFormat/>
    <w:rsid w:val="009E49C5"/>
    <w:pPr>
      <w:spacing w:before="240" w:after="120"/>
    </w:pPr>
    <w:rPr>
      <w:rFonts w:ascii="Times New Roman" w:hAnsi="Times New Roman"/>
      <w:b/>
      <w:sz w:val="32"/>
    </w:rPr>
  </w:style>
  <w:style w:type="paragraph" w:customStyle="1" w:styleId="Heading2TOC">
    <w:name w:val="Heading2 TOC"/>
    <w:basedOn w:val="Normal"/>
    <w:qFormat/>
    <w:rsid w:val="009E49C5"/>
    <w:pPr>
      <w:spacing w:before="240" w:after="60"/>
    </w:pPr>
    <w:rPr>
      <w:rFonts w:ascii="Times New Roman" w:hAnsi="Times New Roman"/>
      <w:b/>
      <w:sz w:val="28"/>
    </w:rPr>
  </w:style>
  <w:style w:type="character" w:customStyle="1" w:styleId="Underline">
    <w:name w:val="Underline"/>
    <w:basedOn w:val="DefaultParagraphFont"/>
    <w:qFormat/>
    <w:rsid w:val="009E49C5"/>
    <w:rPr>
      <w:u w:val="single"/>
    </w:rPr>
  </w:style>
  <w:style w:type="character" w:customStyle="1" w:styleId="BoldandItalics">
    <w:name w:val="Bold and Italics"/>
    <w:qFormat/>
    <w:rsid w:val="009E49C5"/>
    <w:rPr>
      <w:b/>
      <w:i/>
      <w:u w:val="none"/>
    </w:rPr>
  </w:style>
  <w:style w:type="paragraph" w:styleId="BalloonText">
    <w:name w:val="Balloon Text"/>
    <w:basedOn w:val="Normal"/>
    <w:link w:val="BalloonTextChar"/>
    <w:rsid w:val="009E49C5"/>
    <w:rPr>
      <w:rFonts w:ascii="Tahoma" w:hAnsi="Tahoma" w:cs="Tahoma"/>
      <w:sz w:val="16"/>
      <w:szCs w:val="16"/>
    </w:rPr>
  </w:style>
  <w:style w:type="character" w:customStyle="1" w:styleId="BalloonTextChar">
    <w:name w:val="Balloon Text Char"/>
    <w:basedOn w:val="DefaultParagraphFont"/>
    <w:link w:val="BalloonText"/>
    <w:rsid w:val="009E49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9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826</Words>
  <Characters>5232</Characters>
  <Application>Microsoft Office Word</Application>
  <DocSecurity>0</DocSecurity>
  <Lines>189</Lines>
  <Paragraphs>83</Paragraphs>
  <ScaleCrop>false</ScaleCrop>
  <Company>Author-it Software Corporation Ltd.</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AHCWRK302A Monitor weather conditions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2012-05-26T13:24:00Z</dcterms:created>
  <dcterms:modified xsi:type="dcterms:W3CDTF">2012-05-26T13:24:00Z</dcterms:modified>
</cp:coreProperties>
</file>