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849" w:rsidP="00B03849">
      <w:pPr>
        <w:pStyle w:val="Title"/>
      </w:pPr>
      <w:r>
        <w:fldChar w:fldCharType="begin"/>
      </w:r>
      <w:r>
        <w:instrText xml:space="preserve"> TITLE   \* MERGEFORMAT </w:instrText>
      </w:r>
      <w:r>
        <w:fldChar w:fldCharType="separate"/>
      </w:r>
      <w:r>
        <w:t>AHCWRK206A Observe enterprise quality assurance procedures</w:t>
      </w:r>
      <w:r>
        <w:fldChar w:fldCharType="end"/>
      </w:r>
    </w:p>
    <w:p w:rsidR="00B03849" w:rsidP="00B03849">
      <w:pPr>
        <w:pStyle w:val="Version"/>
        <w:sectPr w:rsidSect="009530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01E" w:rsidP="0095301E">
      <w:pPr>
        <w:pStyle w:val="SuperHeading"/>
      </w:pPr>
      <w:r w:rsidRPr="0095301E">
        <w:t>AHCWRK206A Observe enterprise quality assurance procedures</w:t>
      </w:r>
    </w:p>
    <w:p w:rsidR="00000000" w:rsidRPr="0095301E" w:rsidP="0095301E">
      <w:pPr>
        <w:pStyle w:val="Heading1"/>
      </w:pPr>
      <w:bookmarkStart w:id="1" w:name="O_268284"/>
      <w:bookmarkEnd w:id="1"/>
      <w:r w:rsidRPr="0095301E">
        <w:t>Modification History</w:t>
      </w:r>
    </w:p>
    <w:p w:rsidR="00000000" w:rsidRPr="0095301E" w:rsidP="0095301E">
      <w:pPr>
        <w:pStyle w:val="BodyText"/>
      </w:pPr>
      <w:r w:rsidRPr="0095301E">
        <w:t>Not Applicable</w:t>
      </w:r>
    </w:p>
    <w:p w:rsidR="00000000" w:rsidRPr="0095301E" w:rsidP="0095301E">
      <w:pPr>
        <w:pStyle w:val="AllowPageBreak"/>
      </w:pPr>
    </w:p>
    <w:p w:rsidR="00000000" w:rsidRPr="0095301E" w:rsidP="0095301E">
      <w:pPr>
        <w:pStyle w:val="Heading1"/>
      </w:pPr>
      <w:bookmarkStart w:id="2" w:name="O_191131"/>
      <w:bookmarkEnd w:id="2"/>
      <w:r w:rsidRPr="0095301E">
        <w:t>Unit Descriptor</w:t>
      </w:r>
    </w:p>
    <w:tbl>
      <w:tblPr>
        <w:tblW w:w="0" w:type="auto"/>
        <w:tblLayout w:type="fixed"/>
        <w:tblCellMar>
          <w:left w:w="62" w:type="dxa"/>
          <w:right w:w="62" w:type="dxa"/>
        </w:tblCellMar>
        <w:tblLook w:val="0000"/>
      </w:tblPr>
      <w:tblGrid>
        <w:gridCol w:w="2672"/>
        <w:gridCol w:w="5850"/>
      </w:tblGrid>
      <w:tr w:rsidTr="00B03849">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t>This unit covers the process of observing enterprise quality assurance procedures in agricul</w:t>
            </w:r>
            <w:r w:rsidRPr="0095301E">
              <w:t>tural production and defines the standard required to:  identify critical control points in the production process;  implement quality assurance procedures;  check quality of own work against standards;  keep records that are required under enterprise qual</w:t>
            </w:r>
            <w:r w:rsidRPr="0095301E">
              <w:t>ity assurance.</w:t>
            </w:r>
          </w:p>
        </w:tc>
      </w:tr>
    </w:tbl>
    <w:p w:rsidR="00B03849" w:rsidP="0095301E">
      <w:pPr>
        <w:pStyle w:val="BodyText"/>
      </w:pPr>
    </w:p>
    <w:p w:rsidR="00B03849" w:rsidP="0095301E">
      <w:pPr>
        <w:pStyle w:val="BodyText"/>
      </w:pPr>
    </w:p>
    <w:p w:rsidR="00000000" w:rsidRPr="0095301E" w:rsidP="0095301E">
      <w:pPr>
        <w:pStyle w:val="Heading1"/>
      </w:pPr>
      <w:bookmarkStart w:id="3" w:name="O_191135"/>
      <w:bookmarkEnd w:id="3"/>
      <w:r w:rsidRPr="0095301E">
        <w:t>Application of the Unit</w:t>
      </w:r>
    </w:p>
    <w:tbl>
      <w:tblPr>
        <w:tblW w:w="0" w:type="auto"/>
        <w:tblLayout w:type="fixed"/>
        <w:tblCellMar>
          <w:left w:w="62" w:type="dxa"/>
          <w:right w:w="62" w:type="dxa"/>
        </w:tblCellMar>
        <w:tblLook w:val="0000"/>
      </w:tblPr>
      <w:tblGrid>
        <w:gridCol w:w="2755"/>
        <w:gridCol w:w="5767"/>
      </w:tblGrid>
      <w:tr w:rsidTr="00B0384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t>This unit is carried out under supervision, within enterprise guidelines.</w:t>
            </w:r>
          </w:p>
        </w:tc>
      </w:tr>
    </w:tbl>
    <w:p w:rsidR="00B03849" w:rsidP="0095301E">
      <w:pPr>
        <w:pStyle w:val="BodyText"/>
      </w:pPr>
    </w:p>
    <w:p w:rsidR="00B03849" w:rsidP="0095301E">
      <w:pPr>
        <w:pStyle w:val="BodyText"/>
      </w:pPr>
    </w:p>
    <w:p w:rsidR="00000000" w:rsidRPr="0095301E" w:rsidP="0095301E">
      <w:pPr>
        <w:pStyle w:val="Heading1"/>
      </w:pPr>
      <w:bookmarkStart w:id="4" w:name="O_276544"/>
      <w:bookmarkEnd w:id="4"/>
      <w:r w:rsidRPr="0095301E">
        <w:t>Licensing/Regulatory Information</w:t>
      </w:r>
    </w:p>
    <w:p w:rsidR="00000000" w:rsidRPr="0095301E" w:rsidP="0095301E">
      <w:pPr>
        <w:pStyle w:val="BodyText"/>
      </w:pPr>
      <w:r w:rsidRPr="0095301E">
        <w:t>Not Applicable</w:t>
      </w:r>
    </w:p>
    <w:p w:rsidR="00000000" w:rsidRPr="0095301E" w:rsidP="0095301E">
      <w:pPr>
        <w:pStyle w:val="AllowPageBreak"/>
      </w:pPr>
    </w:p>
    <w:p w:rsidR="00000000" w:rsidRPr="0095301E" w:rsidP="0095301E">
      <w:pPr>
        <w:pStyle w:val="Heading1"/>
      </w:pPr>
      <w:bookmarkStart w:id="5" w:name="O_191133"/>
      <w:bookmarkEnd w:id="5"/>
      <w:r w:rsidRPr="0095301E">
        <w:t>Pre-Requisites</w:t>
      </w:r>
    </w:p>
    <w:tbl>
      <w:tblPr>
        <w:tblW w:w="0" w:type="auto"/>
        <w:tblLayout w:type="fixed"/>
        <w:tblCellMar>
          <w:left w:w="62" w:type="dxa"/>
          <w:right w:w="62" w:type="dxa"/>
        </w:tblCellMar>
        <w:tblLook w:val="0000"/>
      </w:tblPr>
      <w:tblGrid>
        <w:gridCol w:w="2775"/>
        <w:gridCol w:w="1295"/>
        <w:gridCol w:w="4452"/>
      </w:tblGrid>
      <w:tr w:rsidTr="00B038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p>
        </w:tc>
      </w:tr>
      <w:tr w:rsidTr="00B038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p>
        </w:tc>
      </w:tr>
      <w:tr w:rsidTr="00B038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p>
        </w:tc>
      </w:tr>
    </w:tbl>
    <w:p w:rsidR="00B03849" w:rsidP="0095301E">
      <w:pPr>
        <w:pStyle w:val="BodyText"/>
      </w:pPr>
    </w:p>
    <w:p w:rsidR="00B03849" w:rsidP="0095301E">
      <w:pPr>
        <w:pStyle w:val="BodyText"/>
      </w:pPr>
    </w:p>
    <w:p w:rsidR="00000000" w:rsidRPr="0095301E" w:rsidP="0095301E">
      <w:pPr>
        <w:pStyle w:val="Heading1"/>
      </w:pPr>
      <w:bookmarkStart w:id="6" w:name="O_191132"/>
      <w:bookmarkEnd w:id="6"/>
      <w:r w:rsidRPr="0095301E">
        <w:t>Employability Skills Information</w:t>
      </w:r>
    </w:p>
    <w:tbl>
      <w:tblPr>
        <w:tblW w:w="0" w:type="auto"/>
        <w:tblLayout w:type="fixed"/>
        <w:tblCellMar>
          <w:left w:w="62" w:type="dxa"/>
          <w:right w:w="62" w:type="dxa"/>
        </w:tblCellMar>
        <w:tblLook w:val="0000"/>
      </w:tblPr>
      <w:tblGrid>
        <w:gridCol w:w="2802"/>
        <w:gridCol w:w="5720"/>
      </w:tblGrid>
      <w:tr w:rsidTr="00B038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t>This unit contains employability skills.</w:t>
            </w:r>
          </w:p>
        </w:tc>
      </w:tr>
    </w:tbl>
    <w:p w:rsidR="00B03849" w:rsidP="0095301E">
      <w:pPr>
        <w:pStyle w:val="BodyText"/>
      </w:pPr>
    </w:p>
    <w:p w:rsidR="00B03849" w:rsidP="0095301E">
      <w:pPr>
        <w:pStyle w:val="BodyText"/>
      </w:pPr>
    </w:p>
    <w:p w:rsidR="00000000" w:rsidRPr="0095301E" w:rsidP="0095301E">
      <w:pPr>
        <w:pStyle w:val="Heading1"/>
      </w:pPr>
      <w:bookmarkStart w:id="7" w:name="O_286330"/>
      <w:bookmarkEnd w:id="7"/>
      <w:r w:rsidRPr="0095301E">
        <w:t>Elements and Performance Criteria Pre-Content</w:t>
      </w:r>
    </w:p>
    <w:p w:rsidR="00000000" w:rsidRPr="0095301E" w:rsidP="0095301E">
      <w:pPr>
        <w:pStyle w:val="BodyText"/>
      </w:pPr>
      <w:r w:rsidRPr="0095301E">
        <w:t>Not Applicable</w:t>
      </w:r>
    </w:p>
    <w:p w:rsidR="00000000" w:rsidRPr="0095301E" w:rsidP="0095301E">
      <w:pPr>
        <w:pStyle w:val="AllowPageBreak"/>
      </w:pPr>
    </w:p>
    <w:p w:rsidR="00000000" w:rsidRPr="0095301E" w:rsidP="0095301E">
      <w:pPr>
        <w:pStyle w:val="Heading1"/>
      </w:pPr>
      <w:bookmarkStart w:id="8" w:name="O_232997"/>
      <w:bookmarkEnd w:id="8"/>
      <w:r w:rsidRPr="0095301E">
        <w:t>Elements and Performance Criteria</w:t>
      </w:r>
    </w:p>
    <w:tbl>
      <w:tblPr>
        <w:tblW w:w="0" w:type="auto"/>
        <w:tblLayout w:type="fixed"/>
        <w:tblCellMar>
          <w:left w:w="62" w:type="dxa"/>
          <w:right w:w="62" w:type="dxa"/>
        </w:tblCellMar>
        <w:tblLook w:val="0000"/>
      </w:tblPr>
      <w:tblGrid>
        <w:gridCol w:w="2544"/>
        <w:gridCol w:w="5978"/>
      </w:tblGrid>
      <w:tr w:rsidTr="00B03849">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PERFORMANCE CRITERIA</w:t>
            </w:r>
          </w:p>
        </w:tc>
      </w:tr>
      <w:tr w:rsidTr="00B0384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p>
        </w:tc>
      </w:tr>
      <w:tr w:rsidTr="00B0384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List"/>
              <w:rPr>
                <w:lang w:val="en-NZ"/>
              </w:rPr>
            </w:pPr>
            <w:r w:rsidRPr="0095301E">
              <w:t>1.</w:t>
            </w:r>
            <w:r w:rsidRPr="0095301E">
              <w:tab/>
              <w:t>Apply basic quality assurance practices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List2"/>
            </w:pPr>
            <w:r w:rsidRPr="0095301E">
              <w:t>1.1.</w:t>
            </w:r>
            <w:r w:rsidRPr="0095301E">
              <w:tab/>
              <w:t xml:space="preserve">Elements of the enterprise quality assurance system in relation to food safety and quality, Occupational Health and Safety </w:t>
            </w:r>
            <w:r w:rsidRPr="0095301E">
              <w:t>(OHS), animal welfare and biosecurity are recognised.</w:t>
            </w:r>
          </w:p>
          <w:p w:rsidR="00000000" w:rsidRPr="0095301E" w:rsidP="0095301E">
            <w:pPr>
              <w:pStyle w:val="List2"/>
            </w:pPr>
            <w:r w:rsidRPr="0095301E">
              <w:t>1.2.</w:t>
            </w:r>
            <w:r w:rsidRPr="0095301E">
              <w:tab/>
              <w:t>Information about quality or problems is communicated to appropriate personnel.</w:t>
            </w:r>
          </w:p>
          <w:p w:rsidR="00000000" w:rsidRPr="0095301E" w:rsidP="0095301E">
            <w:pPr>
              <w:pStyle w:val="List2"/>
            </w:pPr>
            <w:r w:rsidRPr="0095301E">
              <w:t>1.3.</w:t>
            </w:r>
            <w:r w:rsidRPr="0095301E">
              <w:tab/>
              <w:t>Hazards to food safety and quality are identified for work area according to enterprise guidelines.</w:t>
            </w:r>
          </w:p>
          <w:p w:rsidR="00000000" w:rsidRPr="0095301E" w:rsidP="0095301E">
            <w:pPr>
              <w:pStyle w:val="List2"/>
            </w:pPr>
            <w:r w:rsidRPr="0095301E">
              <w:t>1.4.</w:t>
            </w:r>
            <w:r w:rsidRPr="0095301E">
              <w:tab/>
              <w:t>Steps i</w:t>
            </w:r>
            <w:r w:rsidRPr="0095301E">
              <w:t xml:space="preserve">n producing eggs or meat or harvesting milk are identified. </w:t>
            </w:r>
          </w:p>
          <w:p w:rsidR="00000000" w:rsidRPr="0095301E" w:rsidP="0095301E">
            <w:pPr>
              <w:pStyle w:val="List2"/>
            </w:pPr>
            <w:r w:rsidRPr="0095301E">
              <w:t>1.5.</w:t>
            </w:r>
            <w:r w:rsidRPr="0095301E">
              <w:tab/>
              <w:t>Critical control points for immediate work area are identified according to workplace procedures.</w:t>
            </w:r>
          </w:p>
          <w:p w:rsidR="00000000" w:rsidP="0095301E">
            <w:pPr>
              <w:pStyle w:val="List2"/>
              <w:rPr>
                <w:lang w:val="en-NZ"/>
              </w:rPr>
            </w:pPr>
            <w:r w:rsidRPr="0095301E">
              <w:t>1.6.</w:t>
            </w:r>
            <w:r w:rsidRPr="0095301E">
              <w:tab/>
              <w:t>Basic record-keeping is completed according to enterprise guidelines.</w:t>
            </w:r>
          </w:p>
        </w:tc>
      </w:tr>
      <w:tr w:rsidTr="00B0384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List"/>
              <w:rPr>
                <w:lang w:val="en-NZ"/>
              </w:rPr>
            </w:pPr>
            <w:r w:rsidRPr="0095301E">
              <w:t>2.</w:t>
            </w:r>
            <w:r w:rsidRPr="0095301E">
              <w:tab/>
              <w:t>Follow work i</w:t>
            </w:r>
            <w:r w:rsidRPr="0095301E">
              <w:t>nstructions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List2"/>
            </w:pPr>
            <w:r w:rsidRPr="0095301E">
              <w:t>2.1.</w:t>
            </w:r>
            <w:r w:rsidRPr="0095301E">
              <w:tab/>
              <w:t>Work instructions related to the immediate work areas are identified and followed in accordance with workplace requirements.</w:t>
            </w:r>
          </w:p>
          <w:p w:rsidR="00000000" w:rsidP="0095301E">
            <w:pPr>
              <w:pStyle w:val="List2"/>
              <w:rPr>
                <w:lang w:val="en-NZ"/>
              </w:rPr>
            </w:pPr>
            <w:r w:rsidRPr="0095301E">
              <w:t>2.2.</w:t>
            </w:r>
            <w:r w:rsidRPr="0095301E">
              <w:tab/>
              <w:t>Work instructions are followed for documenting the quality process.</w:t>
            </w:r>
          </w:p>
        </w:tc>
      </w:tr>
      <w:tr w:rsidTr="00B03849">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List"/>
              <w:rPr>
                <w:lang w:val="en-NZ"/>
              </w:rPr>
            </w:pPr>
            <w:r w:rsidRPr="0095301E">
              <w:t>3.</w:t>
            </w:r>
            <w:r w:rsidRPr="0095301E">
              <w:tab/>
              <w:t>Check quality of product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List2"/>
            </w:pPr>
            <w:r w:rsidRPr="0095301E">
              <w:t>3.1.</w:t>
            </w:r>
            <w:r w:rsidRPr="0095301E">
              <w:tab/>
              <w:t>The qua</w:t>
            </w:r>
            <w:r w:rsidRPr="0095301E">
              <w:t>lity of the product is checked as prescribed in work instructions.</w:t>
            </w:r>
          </w:p>
          <w:p w:rsidR="00000000" w:rsidRPr="0095301E" w:rsidP="0095301E">
            <w:pPr>
              <w:pStyle w:val="List2"/>
            </w:pPr>
            <w:r w:rsidRPr="0095301E">
              <w:t>3.2.</w:t>
            </w:r>
            <w:r w:rsidRPr="0095301E">
              <w:tab/>
              <w:t>Problems that affect or could potentially affect quality are reported to supervisor.</w:t>
            </w:r>
          </w:p>
          <w:p w:rsidR="00000000" w:rsidRPr="0095301E" w:rsidP="0095301E">
            <w:pPr>
              <w:pStyle w:val="List2"/>
            </w:pPr>
            <w:r w:rsidRPr="0095301E">
              <w:t>3.3.</w:t>
            </w:r>
            <w:r w:rsidRPr="0095301E">
              <w:tab/>
              <w:t>Actions are taken to correct the problem under supervision or workplace instruction.</w:t>
            </w:r>
          </w:p>
        </w:tc>
      </w:tr>
    </w:tbl>
    <w:p w:rsidR="00B03849" w:rsidP="0095301E">
      <w:pPr>
        <w:pStyle w:val="BodyText"/>
      </w:pPr>
    </w:p>
    <w:p w:rsidR="00B03849" w:rsidP="0095301E">
      <w:pPr>
        <w:pStyle w:val="BodyText"/>
      </w:pPr>
    </w:p>
    <w:p w:rsidR="00000000" w:rsidRPr="0095301E" w:rsidP="0095301E">
      <w:pPr>
        <w:pStyle w:val="Heading1"/>
      </w:pPr>
      <w:bookmarkStart w:id="9" w:name="O_256947"/>
      <w:bookmarkEnd w:id="9"/>
      <w:r w:rsidRPr="0095301E">
        <w:t>Required Skills and Knowledge</w:t>
      </w:r>
    </w:p>
    <w:tbl>
      <w:tblPr>
        <w:tblW w:w="0" w:type="auto"/>
        <w:tblLayout w:type="fixed"/>
        <w:tblCellMar>
          <w:left w:w="62" w:type="dxa"/>
          <w:right w:w="62" w:type="dxa"/>
        </w:tblCellMar>
        <w:tblLook w:val="0000"/>
      </w:tblPr>
      <w:tblGrid>
        <w:gridCol w:w="8522"/>
      </w:tblGrid>
      <w:tr w:rsidTr="00B038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REQUIRED SKILLS AND KNOWLEDGE</w:t>
            </w:r>
          </w:p>
        </w:tc>
      </w:tr>
      <w:tr w:rsidTr="00B038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t>This section describes the skills and knowledge required for this unit.</w:t>
            </w:r>
          </w:p>
        </w:tc>
      </w:tr>
      <w:tr w:rsidTr="00B03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Required skills</w:t>
            </w:r>
          </w:p>
        </w:tc>
      </w:tr>
      <w:tr w:rsidTr="00B03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ListBullet"/>
            </w:pPr>
            <w:r w:rsidRPr="0095301E">
              <w:t>apply basic quality assurance practices</w:t>
            </w:r>
          </w:p>
          <w:p w:rsidR="00000000" w:rsidRPr="0095301E" w:rsidP="0095301E">
            <w:pPr>
              <w:pStyle w:val="ListBullet"/>
            </w:pPr>
            <w:r w:rsidRPr="0095301E">
              <w:t>follow work instructions</w:t>
            </w:r>
          </w:p>
          <w:p w:rsidR="00000000" w:rsidRPr="0095301E" w:rsidP="0095301E">
            <w:pPr>
              <w:pStyle w:val="ListBullet"/>
            </w:pPr>
            <w:r w:rsidRPr="0095301E">
              <w:t>check quality of work</w:t>
            </w:r>
          </w:p>
          <w:p w:rsidR="00000000" w:rsidRPr="0095301E" w:rsidP="0095301E">
            <w:pPr>
              <w:pStyle w:val="ListBullet"/>
            </w:pPr>
            <w:r w:rsidRPr="0095301E">
              <w:t>use literacy skills to follow sequenced written instructions and record information accurately and legibly</w:t>
            </w:r>
          </w:p>
          <w:p w:rsidR="00000000" w:rsidRPr="0095301E" w:rsidP="0095301E">
            <w:pPr>
              <w:pStyle w:val="ListBullet"/>
            </w:pPr>
            <w:r w:rsidRPr="0095301E">
              <w:t>use oral communication skills/language competence to fulfil the job role as specified by the organisation including questioning</w:t>
            </w:r>
            <w:r w:rsidRPr="0095301E">
              <w:t>, active listening, asking for clarification and seeking advice from supervisor</w:t>
            </w:r>
          </w:p>
          <w:p w:rsidR="00000000" w:rsidRPr="0095301E" w:rsidP="0095301E">
            <w:pPr>
              <w:pStyle w:val="ListBullet"/>
            </w:pPr>
            <w:r w:rsidRPr="0095301E">
              <w:t>use numeracy skills to estimate, calculate and record routine workplace measures</w:t>
            </w:r>
          </w:p>
          <w:p w:rsidR="00000000" w:rsidP="0095301E">
            <w:pPr>
              <w:pStyle w:val="ListBullet"/>
              <w:rPr>
                <w:lang w:val="en-NZ"/>
              </w:rPr>
            </w:pPr>
            <w:r w:rsidRPr="0095301E">
              <w:t>use interpersonal skills to relate to people from a range of social, cultural and ethnic backgr</w:t>
            </w:r>
            <w:r w:rsidRPr="0095301E">
              <w:t>ounds and with a range of physical and mental abilities.</w:t>
            </w:r>
          </w:p>
        </w:tc>
      </w:tr>
      <w:tr w:rsidTr="00B03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Required knowledge</w:t>
            </w:r>
          </w:p>
        </w:tc>
      </w:tr>
      <w:tr w:rsidTr="00B038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ListBullet"/>
            </w:pPr>
            <w:r w:rsidRPr="0095301E">
              <w:t>animal production processes</w:t>
            </w:r>
          </w:p>
          <w:p w:rsidR="00000000" w:rsidRPr="0095301E" w:rsidP="0095301E">
            <w:pPr>
              <w:pStyle w:val="ListBullet"/>
            </w:pPr>
            <w:r w:rsidRPr="0095301E">
              <w:t>HACCP (Hazard Analysis Critical Control Point) approach to Quality Assurance (QA)</w:t>
            </w:r>
          </w:p>
          <w:p w:rsidR="00000000" w:rsidRPr="0095301E" w:rsidP="0095301E">
            <w:pPr>
              <w:pStyle w:val="ListBullet"/>
            </w:pPr>
            <w:r w:rsidRPr="0095301E">
              <w:t>enterprise QA policies, guidelines and standard operating procedure</w:t>
            </w:r>
            <w:r w:rsidRPr="0095301E">
              <w:t>s relating to food safety and quality, animal welfare and biosecurity</w:t>
            </w:r>
          </w:p>
          <w:p w:rsidR="00000000" w:rsidRPr="0095301E" w:rsidP="0095301E">
            <w:pPr>
              <w:pStyle w:val="ListBullet"/>
            </w:pPr>
            <w:r w:rsidRPr="0095301E">
              <w:t>enterprise OHS requirements.</w:t>
            </w:r>
          </w:p>
        </w:tc>
      </w:tr>
    </w:tbl>
    <w:p w:rsidR="00B03849" w:rsidP="0095301E">
      <w:pPr>
        <w:pStyle w:val="BodyText"/>
      </w:pPr>
    </w:p>
    <w:p w:rsidR="00B03849" w:rsidP="0095301E">
      <w:pPr>
        <w:pStyle w:val="BodyText"/>
      </w:pPr>
    </w:p>
    <w:p w:rsidR="00000000" w:rsidRPr="0095301E" w:rsidP="0095301E">
      <w:pPr>
        <w:pStyle w:val="AllowPageBreak"/>
      </w:pPr>
    </w:p>
    <w:p w:rsidR="00000000" w:rsidRPr="0095301E" w:rsidP="0095301E">
      <w:pPr>
        <w:pStyle w:val="Heading1"/>
      </w:pPr>
      <w:bookmarkStart w:id="10" w:name="O_240981"/>
      <w:bookmarkEnd w:id="10"/>
      <w:r w:rsidRPr="0095301E">
        <w:t>Evidence Guide</w:t>
      </w:r>
    </w:p>
    <w:tbl>
      <w:tblPr>
        <w:tblW w:w="9570" w:type="dxa"/>
        <w:tblLayout w:type="fixed"/>
        <w:tblCellMar>
          <w:left w:w="62" w:type="dxa"/>
          <w:right w:w="62" w:type="dxa"/>
        </w:tblCellMar>
        <w:tblLook w:val="0000"/>
      </w:tblPr>
      <w:tblGrid>
        <w:gridCol w:w="3908"/>
        <w:gridCol w:w="5662"/>
      </w:tblGrid>
      <w:tr w:rsidTr="00B038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EVIDENCE GUIDE</w:t>
            </w:r>
          </w:p>
        </w:tc>
      </w:tr>
      <w:tr w:rsidTr="00B038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t>The evidence guide provides advice on assessment and must be read in conjunction with the performance criteria, required skills and knowledge, range statement and the Assessment Guidelines for the Training Package.</w:t>
            </w:r>
          </w:p>
        </w:tc>
      </w:tr>
      <w:tr w:rsidTr="00B038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p>
        </w:tc>
      </w:tr>
      <w:tr w:rsidTr="00B038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Critical aspec</w:t>
            </w:r>
            <w:r w:rsidRPr="0095301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t>The evidence required to demonstrate competency in this unit must be relevant to workplace operations and satisfy holistically all of the requirements of the performance criteri</w:t>
            </w:r>
            <w:r w:rsidRPr="0095301E">
              <w:t xml:space="preserve">a and required skills and knowledge and include achievement of the following: </w:t>
            </w:r>
          </w:p>
          <w:p w:rsidR="00000000" w:rsidRPr="0095301E" w:rsidP="0095301E">
            <w:pPr>
              <w:pStyle w:val="ListBullet"/>
            </w:pPr>
            <w:r w:rsidRPr="0095301E">
              <w:t>identify critical control points in the production process</w:t>
            </w:r>
          </w:p>
          <w:p w:rsidR="00000000" w:rsidRPr="0095301E" w:rsidP="0095301E">
            <w:pPr>
              <w:pStyle w:val="ListBullet"/>
            </w:pPr>
            <w:r w:rsidRPr="0095301E">
              <w:t>implement quality assurance procedures</w:t>
            </w:r>
          </w:p>
          <w:p w:rsidR="00000000" w:rsidRPr="0095301E" w:rsidP="0095301E">
            <w:pPr>
              <w:pStyle w:val="ListBullet"/>
            </w:pPr>
            <w:r w:rsidRPr="0095301E">
              <w:t>check quality of own work against standards</w:t>
            </w:r>
          </w:p>
          <w:p w:rsidR="00000000" w:rsidP="0095301E">
            <w:pPr>
              <w:pStyle w:val="ListBullet"/>
              <w:rPr>
                <w:lang w:val="en-NZ"/>
              </w:rPr>
            </w:pPr>
            <w:r w:rsidRPr="0095301E">
              <w:t>keep records that are required under enterprise quality assurance.</w:t>
            </w:r>
          </w:p>
        </w:tc>
      </w:tr>
      <w:tr w:rsidTr="00B038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t xml:space="preserve">Competency requires the application of work practices under work conditions.  Selection and use of resources for some worksites may differ </w:t>
            </w:r>
            <w:r w:rsidRPr="0095301E">
              <w:t>due to the regional or enterprise circumstances.</w:t>
            </w:r>
          </w:p>
        </w:tc>
      </w:tr>
    </w:tbl>
    <w:p w:rsidR="00B03849" w:rsidP="0095301E">
      <w:pPr>
        <w:pStyle w:val="BodyText"/>
      </w:pPr>
    </w:p>
    <w:p w:rsidR="00B03849" w:rsidP="0095301E">
      <w:pPr>
        <w:pStyle w:val="BodyText"/>
      </w:pPr>
    </w:p>
    <w:p w:rsidR="00000000" w:rsidRPr="0095301E" w:rsidP="0095301E">
      <w:pPr>
        <w:pStyle w:val="Heading1"/>
      </w:pPr>
      <w:bookmarkStart w:id="11" w:name="O_248964"/>
      <w:bookmarkEnd w:id="11"/>
      <w:r w:rsidRPr="0095301E">
        <w:t>Range Statement</w:t>
      </w:r>
    </w:p>
    <w:tbl>
      <w:tblPr>
        <w:tblW w:w="0" w:type="auto"/>
        <w:tblLayout w:type="fixed"/>
        <w:tblCellMar>
          <w:left w:w="62" w:type="dxa"/>
          <w:right w:w="62" w:type="dxa"/>
        </w:tblCellMar>
        <w:tblLook w:val="0000"/>
      </w:tblPr>
      <w:tblGrid>
        <w:gridCol w:w="3500"/>
        <w:gridCol w:w="5022"/>
      </w:tblGrid>
      <w:tr w:rsidTr="00B038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RANGE STATEMENT</w:t>
            </w:r>
          </w:p>
        </w:tc>
      </w:tr>
      <w:tr w:rsidTr="00B038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t>The range statement relates to the unit of competency as a whole.</w:t>
            </w:r>
          </w:p>
        </w:tc>
      </w:tr>
      <w:tr w:rsidTr="00B03849">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t>Products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ListBullet"/>
            </w:pPr>
            <w:r w:rsidRPr="0095301E">
              <w:t>all farm food and fibre products that are covered by quality assurance schemes.</w:t>
            </w:r>
          </w:p>
        </w:tc>
      </w:tr>
    </w:tbl>
    <w:p w:rsidR="00B03849" w:rsidP="0095301E">
      <w:pPr>
        <w:pStyle w:val="BodyText"/>
      </w:pPr>
    </w:p>
    <w:p w:rsidR="00B03849" w:rsidP="0095301E">
      <w:pPr>
        <w:pStyle w:val="BodyText"/>
      </w:pPr>
    </w:p>
    <w:p w:rsidR="00000000" w:rsidRPr="0095301E" w:rsidP="0095301E">
      <w:pPr>
        <w:pStyle w:val="Heading1"/>
      </w:pPr>
      <w:bookmarkStart w:id="12" w:name="O_191137"/>
      <w:bookmarkEnd w:id="12"/>
      <w:r w:rsidRPr="0095301E">
        <w:t>Unit Sector(s)</w:t>
      </w:r>
    </w:p>
    <w:tbl>
      <w:tblPr>
        <w:tblW w:w="0" w:type="auto"/>
        <w:tblLayout w:type="fixed"/>
        <w:tblCellMar>
          <w:left w:w="62" w:type="dxa"/>
          <w:right w:w="62" w:type="dxa"/>
        </w:tblCellMar>
        <w:tblLook w:val="0000"/>
      </w:tblPr>
      <w:tblGrid>
        <w:gridCol w:w="2625"/>
        <w:gridCol w:w="5897"/>
      </w:tblGrid>
      <w:tr w:rsidTr="00B0384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r w:rsidRPr="0095301E">
              <w:t>Work</w:t>
            </w:r>
          </w:p>
        </w:tc>
      </w:tr>
    </w:tbl>
    <w:p w:rsidR="00B03849" w:rsidP="0095301E">
      <w:pPr>
        <w:pStyle w:val="BodyText"/>
      </w:pPr>
    </w:p>
    <w:p w:rsidR="00B03849" w:rsidP="0095301E">
      <w:pPr>
        <w:pStyle w:val="BodyText"/>
      </w:pPr>
    </w:p>
    <w:p w:rsidR="00000000" w:rsidRPr="0095301E" w:rsidP="0095301E">
      <w:pPr>
        <w:pStyle w:val="Heading1"/>
      </w:pPr>
      <w:bookmarkStart w:id="13" w:name="O_191134"/>
      <w:bookmarkEnd w:id="13"/>
      <w:r w:rsidRPr="0095301E">
        <w:t>Co-requisite units</w:t>
      </w:r>
    </w:p>
    <w:tbl>
      <w:tblPr>
        <w:tblW w:w="0" w:type="auto"/>
        <w:tblLayout w:type="fixed"/>
        <w:tblCellMar>
          <w:left w:w="62" w:type="dxa"/>
          <w:right w:w="62" w:type="dxa"/>
        </w:tblCellMar>
        <w:tblLook w:val="0000"/>
      </w:tblPr>
      <w:tblGrid>
        <w:gridCol w:w="2641"/>
        <w:gridCol w:w="1322"/>
        <w:gridCol w:w="4559"/>
      </w:tblGrid>
      <w:tr w:rsidTr="00B038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p>
        </w:tc>
      </w:tr>
      <w:tr w:rsidTr="00B038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p>
        </w:tc>
      </w:tr>
      <w:tr w:rsidTr="00B038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p>
        </w:tc>
      </w:tr>
    </w:tbl>
    <w:p w:rsidR="00B03849" w:rsidP="0095301E">
      <w:pPr>
        <w:pStyle w:val="BodyText"/>
      </w:pPr>
    </w:p>
    <w:p w:rsidR="00B03849" w:rsidP="0095301E">
      <w:pPr>
        <w:pStyle w:val="BodyText"/>
      </w:pPr>
    </w:p>
    <w:p w:rsidR="00000000" w:rsidRPr="0095301E" w:rsidP="0095301E">
      <w:pPr>
        <w:pStyle w:val="Heading1"/>
      </w:pPr>
      <w:bookmarkStart w:id="14" w:name="O_191136"/>
      <w:bookmarkEnd w:id="14"/>
      <w:r w:rsidRPr="0095301E">
        <w:t>Competency field</w:t>
      </w:r>
    </w:p>
    <w:tbl>
      <w:tblPr>
        <w:tblW w:w="0" w:type="auto"/>
        <w:tblLayout w:type="fixed"/>
        <w:tblCellMar>
          <w:left w:w="62" w:type="dxa"/>
          <w:right w:w="62" w:type="dxa"/>
        </w:tblCellMar>
        <w:tblLook w:val="0000"/>
      </w:tblPr>
      <w:tblGrid>
        <w:gridCol w:w="2784"/>
        <w:gridCol w:w="5738"/>
      </w:tblGrid>
      <w:tr w:rsidTr="00B038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01E">
            <w:pPr>
              <w:pStyle w:val="BodyText"/>
              <w:rPr>
                <w:lang w:val="en-NZ"/>
              </w:rPr>
            </w:pPr>
            <w:r w:rsidRPr="009530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01E" w:rsidP="0095301E">
            <w:pPr>
              <w:pStyle w:val="BodyText"/>
            </w:pPr>
          </w:p>
        </w:tc>
      </w:tr>
    </w:tbl>
    <w:p w:rsidR="00B03849" w:rsidP="0095301E">
      <w:pPr>
        <w:pStyle w:val="BodyText"/>
      </w:pPr>
    </w:p>
    <w:p w:rsidR="00B03849" w:rsidP="0095301E">
      <w:pPr>
        <w:pStyle w:val="BodyText"/>
      </w:pPr>
    </w:p>
    <w:p w:rsidR="00000000" w:rsidRPr="0095301E" w:rsidP="0095301E"/>
    <w:sectPr w:rsidSect="009530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849" w:rsidP="00B03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49" w:rsidP="00953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3849" w:rsidP="009530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3849" w:rsidP="009530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849" w:rsidP="00B038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849" w:rsidP="0095301E">
    <w:pPr>
      <w:pStyle w:val="Header"/>
      <w:framePr w:wrap="around"/>
    </w:pPr>
    <w:r>
      <w:fldChar w:fldCharType="begin"/>
    </w:r>
    <w:r>
      <w:instrText xml:space="preserve"> TITLE   \* MERGEFORMAT </w:instrText>
    </w:r>
    <w:r>
      <w:fldChar w:fldCharType="separate"/>
    </w:r>
    <w:r>
      <w:t>AHCWRK206A Observe enterprise quality assurance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3849" w:rsidP="009530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F004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AC6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0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01E"/>
    <w:pPr>
      <w:spacing w:before="360" w:after="60"/>
      <w:outlineLvl w:val="0"/>
    </w:pPr>
    <w:rPr>
      <w:sz w:val="32"/>
    </w:rPr>
  </w:style>
  <w:style w:type="paragraph" w:styleId="Heading2">
    <w:name w:val="heading 2"/>
    <w:basedOn w:val="HeadingBase"/>
    <w:next w:val="BodyText"/>
    <w:link w:val="Heading2Char"/>
    <w:qFormat/>
    <w:rsid w:val="0095301E"/>
    <w:pPr>
      <w:keepLines/>
      <w:spacing w:before="240" w:after="120"/>
      <w:outlineLvl w:val="1"/>
    </w:pPr>
    <w:rPr>
      <w:sz w:val="28"/>
      <w:szCs w:val="40"/>
    </w:rPr>
  </w:style>
  <w:style w:type="paragraph" w:styleId="Heading3">
    <w:name w:val="heading 3"/>
    <w:basedOn w:val="HeadingBase"/>
    <w:next w:val="BodyText"/>
    <w:link w:val="Heading3Char"/>
    <w:qFormat/>
    <w:rsid w:val="0095301E"/>
    <w:pPr>
      <w:spacing w:before="180" w:after="120"/>
      <w:outlineLvl w:val="2"/>
    </w:pPr>
    <w:rPr>
      <w:spacing w:val="-10"/>
      <w:kern w:val="32"/>
    </w:rPr>
  </w:style>
  <w:style w:type="paragraph" w:styleId="Heading4">
    <w:name w:val="heading 4"/>
    <w:basedOn w:val="HeadingBase"/>
    <w:next w:val="BodyText"/>
    <w:link w:val="Heading4Char"/>
    <w:qFormat/>
    <w:rsid w:val="0095301E"/>
    <w:pPr>
      <w:spacing w:before="160" w:after="120"/>
      <w:outlineLvl w:val="3"/>
    </w:pPr>
    <w:rPr>
      <w:sz w:val="22"/>
    </w:rPr>
  </w:style>
  <w:style w:type="paragraph" w:styleId="Heading5">
    <w:name w:val="heading 5"/>
    <w:basedOn w:val="HeadingBase"/>
    <w:next w:val="Normal"/>
    <w:link w:val="Heading5Char"/>
    <w:qFormat/>
    <w:rsid w:val="0095301E"/>
    <w:pPr>
      <w:spacing w:before="80"/>
      <w:outlineLvl w:val="4"/>
    </w:pPr>
    <w:rPr>
      <w:color w:val="918585"/>
      <w:sz w:val="20"/>
    </w:rPr>
  </w:style>
  <w:style w:type="paragraph" w:styleId="Heading6">
    <w:name w:val="heading 6"/>
    <w:basedOn w:val="HeadingBase"/>
    <w:next w:val="Normal"/>
    <w:link w:val="Heading6Char"/>
    <w:qFormat/>
    <w:rsid w:val="0095301E"/>
    <w:pPr>
      <w:spacing w:before="60"/>
      <w:outlineLvl w:val="5"/>
    </w:pPr>
    <w:rPr>
      <w:color w:val="918585"/>
      <w:sz w:val="20"/>
    </w:rPr>
  </w:style>
  <w:style w:type="paragraph" w:styleId="Heading7">
    <w:name w:val="heading 7"/>
    <w:basedOn w:val="Normal"/>
    <w:next w:val="Normal"/>
    <w:link w:val="Heading7Char"/>
    <w:qFormat/>
    <w:rsid w:val="0095301E"/>
    <w:pPr>
      <w:ind w:left="720"/>
      <w:outlineLvl w:val="6"/>
    </w:pPr>
    <w:rPr>
      <w:i/>
    </w:rPr>
  </w:style>
  <w:style w:type="paragraph" w:styleId="Heading8">
    <w:name w:val="heading 8"/>
    <w:basedOn w:val="Normal"/>
    <w:next w:val="Normal"/>
    <w:link w:val="Heading8Char"/>
    <w:qFormat/>
    <w:rsid w:val="0095301E"/>
    <w:pPr>
      <w:ind w:left="720"/>
      <w:outlineLvl w:val="7"/>
    </w:pPr>
    <w:rPr>
      <w:i/>
    </w:rPr>
  </w:style>
  <w:style w:type="paragraph" w:styleId="Heading9">
    <w:name w:val="heading 9"/>
    <w:basedOn w:val="Normal"/>
    <w:next w:val="Normal"/>
    <w:link w:val="Heading9Char"/>
    <w:qFormat/>
    <w:rsid w:val="0095301E"/>
    <w:pPr>
      <w:ind w:left="720"/>
      <w:outlineLvl w:val="8"/>
    </w:pPr>
    <w:rPr>
      <w:i/>
    </w:rPr>
  </w:style>
  <w:style w:type="character" w:default="1" w:styleId="DefaultParagraphFont">
    <w:name w:val="Default Paragraph Font"/>
    <w:uiPriority w:val="1"/>
    <w:unhideWhenUsed/>
    <w:rsid w:val="00953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01E"/>
  </w:style>
  <w:style w:type="character" w:customStyle="1" w:styleId="Heading1Char">
    <w:name w:val="Heading 1 Char"/>
    <w:basedOn w:val="DefaultParagraphFont"/>
    <w:link w:val="Heading1"/>
    <w:rsid w:val="0095301E"/>
    <w:rPr>
      <w:rFonts w:ascii="Times New Roman" w:eastAsia="Times New Roman" w:hAnsi="Times New Roman" w:cs="Times New Roman"/>
      <w:b/>
      <w:sz w:val="32"/>
      <w:szCs w:val="20"/>
      <w:lang w:eastAsia="en-US"/>
    </w:rPr>
  </w:style>
  <w:style w:type="paragraph" w:styleId="BodyText">
    <w:name w:val="Body Text"/>
    <w:basedOn w:val="Normal"/>
    <w:link w:val="BodyTextChar"/>
    <w:rsid w:val="009530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01E"/>
    <w:rPr>
      <w:rFonts w:ascii="Times New Roman" w:eastAsia="Times New Roman" w:hAnsi="Times New Roman" w:cs="Times New Roman"/>
      <w:sz w:val="24"/>
      <w:lang w:val="en-US" w:eastAsia="en-US"/>
    </w:rPr>
  </w:style>
  <w:style w:type="paragraph" w:styleId="Footer">
    <w:name w:val="footer"/>
    <w:basedOn w:val="Normal"/>
    <w:link w:val="FooterChar"/>
    <w:rsid w:val="00953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01E"/>
    <w:rPr>
      <w:rFonts w:ascii="Times New Roman" w:eastAsia="Times New Roman" w:hAnsi="Times New Roman" w:cs="Times New Roman"/>
      <w:sz w:val="16"/>
      <w:lang w:val="en-US" w:eastAsia="en-US"/>
    </w:rPr>
  </w:style>
  <w:style w:type="paragraph" w:styleId="List">
    <w:name w:val="List"/>
    <w:basedOn w:val="BodyText"/>
    <w:next w:val="BodyText"/>
    <w:rsid w:val="0095301E"/>
    <w:pPr>
      <w:tabs>
        <w:tab w:val="left" w:pos="340"/>
      </w:tabs>
      <w:spacing w:before="60" w:after="60"/>
      <w:ind w:left="340" w:hanging="340"/>
    </w:pPr>
  </w:style>
  <w:style w:type="paragraph" w:styleId="ListBullet">
    <w:name w:val="List Bullet"/>
    <w:basedOn w:val="List"/>
    <w:rsid w:val="0095301E"/>
    <w:pPr>
      <w:numPr>
        <w:numId w:val="12"/>
      </w:numPr>
      <w:tabs>
        <w:tab w:val="clear" w:pos="340"/>
      </w:tabs>
      <w:spacing w:before="40" w:after="40"/>
    </w:pPr>
  </w:style>
  <w:style w:type="character" w:customStyle="1" w:styleId="SpecialBold">
    <w:name w:val="Special Bold"/>
    <w:basedOn w:val="DefaultParagraphFont"/>
    <w:rsid w:val="0095301E"/>
    <w:rPr>
      <w:b/>
      <w:spacing w:val="0"/>
    </w:rPr>
  </w:style>
  <w:style w:type="paragraph" w:styleId="Header">
    <w:name w:val="header"/>
    <w:basedOn w:val="Normal"/>
    <w:link w:val="HeaderChar"/>
    <w:rsid w:val="00953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0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01E"/>
    <w:pPr>
      <w:spacing w:before="240" w:after="120"/>
      <w:outlineLvl w:val="0"/>
    </w:pPr>
    <w:rPr>
      <w:rFonts w:ascii="Times New Roman" w:hAnsi="Times New Roman"/>
      <w:b/>
      <w:sz w:val="28"/>
    </w:rPr>
  </w:style>
  <w:style w:type="paragraph" w:customStyle="1" w:styleId="AllowPageBreak">
    <w:name w:val="AllowPageBreak"/>
    <w:rsid w:val="009530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301E"/>
    <w:pPr>
      <w:tabs>
        <w:tab w:val="left" w:pos="680"/>
      </w:tabs>
      <w:spacing w:before="60" w:after="60"/>
      <w:ind w:left="680" w:hanging="340"/>
    </w:pPr>
  </w:style>
  <w:style w:type="character" w:customStyle="1" w:styleId="Heading2Char">
    <w:name w:val="Heading 2 Char"/>
    <w:basedOn w:val="DefaultParagraphFont"/>
    <w:link w:val="Heading2"/>
    <w:rsid w:val="00953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0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0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0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0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01E"/>
    <w:rPr>
      <w:rFonts w:ascii="Courier New" w:eastAsia="Times New Roman" w:hAnsi="Courier New" w:cs="Times New Roman"/>
      <w:i/>
      <w:szCs w:val="20"/>
      <w:lang w:val="en-US" w:eastAsia="en-US"/>
    </w:rPr>
  </w:style>
  <w:style w:type="paragraph" w:customStyle="1" w:styleId="HeadingBase">
    <w:name w:val="Heading Base"/>
    <w:rsid w:val="00953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01E"/>
    <w:pPr>
      <w:tabs>
        <w:tab w:val="right" w:leader="dot" w:pos="9072"/>
      </w:tabs>
      <w:ind w:left="567"/>
    </w:pPr>
    <w:rPr>
      <w:szCs w:val="22"/>
    </w:rPr>
  </w:style>
  <w:style w:type="paragraph" w:customStyle="1" w:styleId="TOCBase">
    <w:name w:val="TOC Base"/>
    <w:rsid w:val="00953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01E"/>
    <w:pPr>
      <w:tabs>
        <w:tab w:val="right" w:leader="dot" w:pos="9072"/>
      </w:tabs>
      <w:spacing w:before="40" w:after="40"/>
      <w:ind w:left="284"/>
    </w:pPr>
    <w:rPr>
      <w:rFonts w:ascii="Times New Roman" w:hAnsi="Times New Roman"/>
    </w:rPr>
  </w:style>
  <w:style w:type="paragraph" w:styleId="TOC1">
    <w:name w:val="toc 1"/>
    <w:basedOn w:val="TOCBase"/>
    <w:next w:val="Normal"/>
    <w:rsid w:val="009530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01E"/>
    <w:pPr>
      <w:spacing w:before="5040"/>
      <w:jc w:val="center"/>
    </w:pPr>
    <w:rPr>
      <w:sz w:val="48"/>
      <w:szCs w:val="72"/>
      <w:lang w:val="en-US"/>
    </w:rPr>
  </w:style>
  <w:style w:type="character" w:customStyle="1" w:styleId="TitleChar">
    <w:name w:val="Title Char"/>
    <w:basedOn w:val="DefaultParagraphFont"/>
    <w:link w:val="Title"/>
    <w:rsid w:val="00953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01E"/>
    <w:pPr>
      <w:tabs>
        <w:tab w:val="left" w:pos="3600"/>
        <w:tab w:val="left" w:pos="3958"/>
      </w:tabs>
    </w:pPr>
  </w:style>
  <w:style w:type="paragraph" w:customStyle="1" w:styleId="Note">
    <w:name w:val="Note"/>
    <w:basedOn w:val="BodyText"/>
    <w:rsid w:val="00953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01E"/>
    <w:pPr>
      <w:framePr w:wrap="auto" w:hAnchor="text" w:y="6049"/>
    </w:pPr>
    <w:rPr>
      <w:color w:val="000000"/>
      <w:sz w:val="40"/>
    </w:rPr>
  </w:style>
  <w:style w:type="paragraph" w:customStyle="1" w:styleId="TOCTitle">
    <w:name w:val="TOCTitle"/>
    <w:basedOn w:val="Heading1"/>
    <w:rsid w:val="0095301E"/>
    <w:pPr>
      <w:spacing w:after="240"/>
      <w:jc w:val="center"/>
      <w:outlineLvl w:val="9"/>
    </w:pPr>
    <w:rPr>
      <w:caps/>
    </w:rPr>
  </w:style>
  <w:style w:type="paragraph" w:customStyle="1" w:styleId="Version">
    <w:name w:val="Version"/>
    <w:rsid w:val="009530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01E"/>
    <w:pPr>
      <w:numPr>
        <w:numId w:val="13"/>
      </w:numPr>
      <w:tabs>
        <w:tab w:val="clear" w:pos="680"/>
      </w:tabs>
    </w:pPr>
  </w:style>
  <w:style w:type="paragraph" w:styleId="Index1">
    <w:name w:val="index 1"/>
    <w:basedOn w:val="Normal"/>
    <w:next w:val="Normal"/>
    <w:semiHidden/>
    <w:rsid w:val="0095301E"/>
    <w:pPr>
      <w:keepNext w:val="0"/>
      <w:tabs>
        <w:tab w:val="right" w:pos="4176"/>
      </w:tabs>
      <w:ind w:left="198" w:hanging="198"/>
    </w:pPr>
    <w:rPr>
      <w:rFonts w:ascii="Garamond" w:hAnsi="Garamond"/>
    </w:rPr>
  </w:style>
  <w:style w:type="paragraph" w:styleId="IndexHeading">
    <w:name w:val="index heading"/>
    <w:basedOn w:val="Normal"/>
    <w:next w:val="Index1"/>
    <w:semiHidden/>
    <w:rsid w:val="0095301E"/>
    <w:pPr>
      <w:spacing w:before="120" w:after="120"/>
    </w:pPr>
    <w:rPr>
      <w:rFonts w:ascii="Arial" w:hAnsi="Arial"/>
      <w:b/>
      <w:color w:val="918585"/>
      <w:sz w:val="24"/>
    </w:rPr>
  </w:style>
  <w:style w:type="paragraph" w:customStyle="1" w:styleId="Chapter">
    <w:name w:val="Chapter"/>
    <w:basedOn w:val="Normal"/>
    <w:rsid w:val="0095301E"/>
    <w:pPr>
      <w:spacing w:before="240"/>
    </w:pPr>
    <w:rPr>
      <w:rFonts w:ascii="Times New Roman" w:hAnsi="Times New Roman"/>
      <w:smallCaps/>
      <w:spacing w:val="80"/>
      <w:sz w:val="28"/>
    </w:rPr>
  </w:style>
  <w:style w:type="paragraph" w:customStyle="1" w:styleId="InChapter">
    <w:name w:val="InChapter"/>
    <w:basedOn w:val="Heading3"/>
    <w:rsid w:val="0095301E"/>
    <w:pPr>
      <w:spacing w:after="240"/>
      <w:outlineLvl w:val="9"/>
    </w:pPr>
    <w:rPr>
      <w:noProof/>
    </w:rPr>
  </w:style>
  <w:style w:type="paragraph" w:styleId="Index2">
    <w:name w:val="index 2"/>
    <w:basedOn w:val="Normal"/>
    <w:next w:val="Normal"/>
    <w:semiHidden/>
    <w:rsid w:val="0095301E"/>
    <w:pPr>
      <w:tabs>
        <w:tab w:val="right" w:pos="4176"/>
      </w:tabs>
      <w:ind w:left="568" w:hanging="284"/>
    </w:pPr>
    <w:rPr>
      <w:rFonts w:ascii="Garamond" w:hAnsi="Garamond"/>
    </w:rPr>
  </w:style>
  <w:style w:type="paragraph" w:customStyle="1" w:styleId="Byline">
    <w:name w:val="Byline"/>
    <w:rsid w:val="00953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01E"/>
    <w:pPr>
      <w:tabs>
        <w:tab w:val="clear" w:pos="3600"/>
        <w:tab w:val="clear" w:pos="3958"/>
      </w:tabs>
      <w:jc w:val="right"/>
    </w:pPr>
  </w:style>
  <w:style w:type="character" w:styleId="Emphasis">
    <w:name w:val="Emphasis"/>
    <w:basedOn w:val="DefaultParagraphFont"/>
    <w:qFormat/>
    <w:rsid w:val="0095301E"/>
    <w:rPr>
      <w:i/>
    </w:rPr>
  </w:style>
  <w:style w:type="paragraph" w:styleId="Caption">
    <w:name w:val="caption"/>
    <w:basedOn w:val="BodyText"/>
    <w:next w:val="Normal"/>
    <w:qFormat/>
    <w:rsid w:val="0095301E"/>
    <w:pPr>
      <w:framePr w:w="2268" w:hSpace="181" w:vSpace="181" w:wrap="around" w:vAnchor="text" w:hAnchor="page" w:x="1135" w:y="285" w:anchorLock="1"/>
    </w:pPr>
    <w:rPr>
      <w:i/>
    </w:rPr>
  </w:style>
  <w:style w:type="paragraph" w:customStyle="1" w:styleId="MiniTOCTitle">
    <w:name w:val="MiniTOCTitle"/>
    <w:basedOn w:val="Heading4"/>
    <w:rsid w:val="0095301E"/>
    <w:pPr>
      <w:spacing w:before="240"/>
      <w:outlineLvl w:val="9"/>
    </w:pPr>
    <w:rPr>
      <w:noProof/>
      <w:sz w:val="24"/>
    </w:rPr>
  </w:style>
  <w:style w:type="paragraph" w:customStyle="1" w:styleId="MiniTOCItem">
    <w:name w:val="MiniTOCItem"/>
    <w:basedOn w:val="ListBullet"/>
    <w:rsid w:val="0095301E"/>
    <w:pPr>
      <w:numPr>
        <w:numId w:val="0"/>
      </w:numPr>
      <w:tabs>
        <w:tab w:val="right" w:leader="dot" w:pos="6521"/>
      </w:tabs>
      <w:spacing w:before="0" w:after="0"/>
    </w:pPr>
  </w:style>
  <w:style w:type="paragraph" w:customStyle="1" w:styleId="TOFTitle">
    <w:name w:val="TOFTitle"/>
    <w:basedOn w:val="TOCTitle"/>
    <w:rsid w:val="0095301E"/>
  </w:style>
  <w:style w:type="paragraph" w:styleId="TableofFigures">
    <w:name w:val="table of figures"/>
    <w:basedOn w:val="Normal"/>
    <w:next w:val="Normal"/>
    <w:semiHidden/>
    <w:rsid w:val="0095301E"/>
    <w:pPr>
      <w:tabs>
        <w:tab w:val="right" w:leader="dot" w:pos="9072"/>
      </w:tabs>
      <w:ind w:left="970" w:hanging="403"/>
    </w:pPr>
    <w:rPr>
      <w:rFonts w:ascii="Times New Roman" w:hAnsi="Times New Roman"/>
      <w:b/>
    </w:rPr>
  </w:style>
  <w:style w:type="paragraph" w:styleId="ListNumber">
    <w:name w:val="List Number"/>
    <w:basedOn w:val="List"/>
    <w:rsid w:val="0095301E"/>
    <w:pPr>
      <w:numPr>
        <w:numId w:val="10"/>
      </w:numPr>
    </w:pPr>
  </w:style>
  <w:style w:type="character" w:customStyle="1" w:styleId="WingdingSymbols">
    <w:name w:val="Wingding Symbols"/>
    <w:rsid w:val="0095301E"/>
    <w:rPr>
      <w:rFonts w:ascii="Wingdings" w:hAnsi="Wingdings"/>
    </w:rPr>
  </w:style>
  <w:style w:type="paragraph" w:customStyle="1" w:styleId="TableHeading">
    <w:name w:val="Table Heading"/>
    <w:basedOn w:val="HeadingBase"/>
    <w:rsid w:val="0095301E"/>
    <w:pPr>
      <w:keepLines/>
      <w:pBdr>
        <w:bottom w:val="single" w:sz="6" w:space="1" w:color="918585"/>
      </w:pBdr>
      <w:spacing w:before="240"/>
    </w:pPr>
  </w:style>
  <w:style w:type="character" w:customStyle="1" w:styleId="HotSpot">
    <w:name w:val="HotSpot"/>
    <w:rsid w:val="0095301E"/>
    <w:rPr>
      <w:color w:val="0033CC"/>
      <w:u w:val="none"/>
    </w:rPr>
  </w:style>
  <w:style w:type="paragraph" w:customStyle="1" w:styleId="BodyTextRight">
    <w:name w:val="Body Text Right"/>
    <w:basedOn w:val="BodyText"/>
    <w:rsid w:val="0095301E"/>
    <w:pPr>
      <w:spacing w:before="0" w:after="0"/>
      <w:jc w:val="right"/>
    </w:pPr>
  </w:style>
  <w:style w:type="paragraph" w:styleId="Index3">
    <w:name w:val="index 3"/>
    <w:basedOn w:val="ListNumber2"/>
    <w:next w:val="Normal"/>
    <w:semiHidden/>
    <w:rsid w:val="0095301E"/>
    <w:pPr>
      <w:numPr>
        <w:numId w:val="0"/>
      </w:numPr>
      <w:tabs>
        <w:tab w:val="right" w:leader="dot" w:pos="4176"/>
      </w:tabs>
    </w:pPr>
  </w:style>
  <w:style w:type="paragraph" w:styleId="ListNumber2">
    <w:name w:val="List Number 2"/>
    <w:basedOn w:val="List2"/>
    <w:rsid w:val="0095301E"/>
    <w:pPr>
      <w:numPr>
        <w:numId w:val="9"/>
      </w:numPr>
      <w:tabs>
        <w:tab w:val="clear" w:pos="1060"/>
      </w:tabs>
    </w:pPr>
  </w:style>
  <w:style w:type="paragraph" w:customStyle="1" w:styleId="MarginNote">
    <w:name w:val="Margin Note"/>
    <w:basedOn w:val="BodyText"/>
    <w:rsid w:val="00953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0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01E"/>
    <w:rPr>
      <w:sz w:val="32"/>
    </w:rPr>
  </w:style>
  <w:style w:type="paragraph" w:customStyle="1" w:styleId="HeadingProcedure">
    <w:name w:val="Heading Procedure"/>
    <w:basedOn w:val="HeadingBase"/>
    <w:next w:val="Normal"/>
    <w:rsid w:val="0095301E"/>
    <w:pPr>
      <w:tabs>
        <w:tab w:val="left" w:pos="0"/>
      </w:tabs>
      <w:spacing w:before="120" w:after="60"/>
    </w:pPr>
    <w:rPr>
      <w:i/>
      <w:color w:val="918585"/>
      <w:sz w:val="22"/>
    </w:rPr>
  </w:style>
  <w:style w:type="paragraph" w:customStyle="1" w:styleId="TableBodyText">
    <w:name w:val="Table Body Text"/>
    <w:basedOn w:val="BodyText"/>
    <w:rsid w:val="0095301E"/>
    <w:pPr>
      <w:spacing w:before="60" w:after="60"/>
    </w:pPr>
  </w:style>
  <w:style w:type="paragraph" w:styleId="ListContinue">
    <w:name w:val="List Continue"/>
    <w:basedOn w:val="List"/>
    <w:rsid w:val="0095301E"/>
    <w:pPr>
      <w:ind w:firstLine="0"/>
    </w:pPr>
  </w:style>
  <w:style w:type="paragraph" w:customStyle="1" w:styleId="ListNote">
    <w:name w:val="List Note"/>
    <w:basedOn w:val="List"/>
    <w:rsid w:val="0095301E"/>
    <w:pPr>
      <w:pBdr>
        <w:top w:val="single" w:sz="6" w:space="2" w:color="918585"/>
        <w:bottom w:val="single" w:sz="6" w:space="2" w:color="918585"/>
      </w:pBdr>
      <w:tabs>
        <w:tab w:val="left" w:pos="1021"/>
      </w:tabs>
      <w:ind w:firstLine="0"/>
    </w:pPr>
  </w:style>
  <w:style w:type="paragraph" w:customStyle="1" w:styleId="Warning">
    <w:name w:val="Warning"/>
    <w:basedOn w:val="BodyText"/>
    <w:rsid w:val="0095301E"/>
    <w:pPr>
      <w:shd w:val="clear" w:color="auto" w:fill="D9D9D9"/>
      <w:tabs>
        <w:tab w:val="left" w:pos="992"/>
      </w:tabs>
      <w:ind w:left="119" w:right="119"/>
    </w:pPr>
    <w:rPr>
      <w:sz w:val="20"/>
    </w:rPr>
  </w:style>
  <w:style w:type="paragraph" w:customStyle="1" w:styleId="MarginIcons">
    <w:name w:val="Margin Icons"/>
    <w:basedOn w:val="BodyText"/>
    <w:rsid w:val="00953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01E"/>
    <w:rPr>
      <w:rFonts w:ascii="Courier New" w:hAnsi="Courier New"/>
    </w:rPr>
  </w:style>
  <w:style w:type="paragraph" w:customStyle="1" w:styleId="NoteBullet">
    <w:name w:val="Note Bullet"/>
    <w:basedOn w:val="Note"/>
    <w:rsid w:val="0095301E"/>
    <w:pPr>
      <w:tabs>
        <w:tab w:val="clear" w:pos="680"/>
      </w:tabs>
      <w:spacing w:before="60" w:after="60"/>
    </w:pPr>
  </w:style>
  <w:style w:type="paragraph" w:customStyle="1" w:styleId="SubHeading2">
    <w:name w:val="SubHeading2"/>
    <w:basedOn w:val="HeadingBase"/>
    <w:rsid w:val="0095301E"/>
    <w:pPr>
      <w:spacing w:before="240" w:after="60"/>
    </w:pPr>
    <w:rPr>
      <w:sz w:val="20"/>
    </w:rPr>
  </w:style>
  <w:style w:type="paragraph" w:customStyle="1" w:styleId="SubHeading1">
    <w:name w:val="SubHeading1"/>
    <w:basedOn w:val="HeadingBase"/>
    <w:rsid w:val="0095301E"/>
    <w:pPr>
      <w:spacing w:before="240" w:after="60"/>
    </w:pPr>
    <w:rPr>
      <w:color w:val="918585"/>
      <w:sz w:val="22"/>
    </w:rPr>
  </w:style>
  <w:style w:type="paragraph" w:customStyle="1" w:styleId="SideHeading">
    <w:name w:val="Side Heading"/>
    <w:basedOn w:val="HeadingBase"/>
    <w:rsid w:val="00953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01E"/>
    <w:pPr>
      <w:tabs>
        <w:tab w:val="num" w:pos="360"/>
      </w:tabs>
    </w:pPr>
  </w:style>
  <w:style w:type="paragraph" w:styleId="PlainText">
    <w:name w:val="Plain Text"/>
    <w:basedOn w:val="Normal"/>
    <w:link w:val="PlainTextChar"/>
    <w:rsid w:val="0095301E"/>
    <w:rPr>
      <w:sz w:val="20"/>
    </w:rPr>
  </w:style>
  <w:style w:type="character" w:customStyle="1" w:styleId="PlainTextChar">
    <w:name w:val="Plain Text Char"/>
    <w:basedOn w:val="DefaultParagraphFont"/>
    <w:link w:val="PlainText"/>
    <w:rsid w:val="009530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01E"/>
    <w:rPr>
      <w:b/>
      <w:smallCaps/>
    </w:rPr>
  </w:style>
  <w:style w:type="paragraph" w:customStyle="1" w:styleId="TableListNumber">
    <w:name w:val="Table List Number"/>
    <w:basedOn w:val="ListNumber"/>
    <w:rsid w:val="0095301E"/>
    <w:pPr>
      <w:numPr>
        <w:numId w:val="0"/>
      </w:numPr>
    </w:pPr>
  </w:style>
  <w:style w:type="paragraph" w:styleId="TOC4">
    <w:name w:val="toc 4"/>
    <w:basedOn w:val="TOCBase"/>
    <w:next w:val="Normal"/>
    <w:semiHidden/>
    <w:rsid w:val="0095301E"/>
    <w:pPr>
      <w:tabs>
        <w:tab w:val="right" w:leader="dot" w:pos="9071"/>
      </w:tabs>
      <w:ind w:left="1701"/>
    </w:pPr>
  </w:style>
  <w:style w:type="paragraph" w:customStyle="1" w:styleId="ListAlpha">
    <w:name w:val="List Alpha"/>
    <w:basedOn w:val="List"/>
    <w:rsid w:val="0095301E"/>
    <w:pPr>
      <w:numPr>
        <w:numId w:val="8"/>
      </w:numPr>
    </w:pPr>
  </w:style>
  <w:style w:type="paragraph" w:customStyle="1" w:styleId="ListAlpha2">
    <w:name w:val="List Alpha 2"/>
    <w:basedOn w:val="List2"/>
    <w:rsid w:val="0095301E"/>
    <w:pPr>
      <w:numPr>
        <w:numId w:val="7"/>
      </w:numPr>
    </w:pPr>
  </w:style>
  <w:style w:type="paragraph" w:styleId="List3">
    <w:name w:val="List 3"/>
    <w:basedOn w:val="BodyText"/>
    <w:rsid w:val="0095301E"/>
    <w:pPr>
      <w:tabs>
        <w:tab w:val="left" w:pos="1021"/>
      </w:tabs>
      <w:spacing w:before="60" w:after="60"/>
      <w:ind w:left="1020" w:hanging="340"/>
    </w:pPr>
  </w:style>
  <w:style w:type="paragraph" w:styleId="List4">
    <w:name w:val="List 4"/>
    <w:basedOn w:val="BodyText"/>
    <w:rsid w:val="0095301E"/>
    <w:pPr>
      <w:tabs>
        <w:tab w:val="left" w:pos="1361"/>
      </w:tabs>
      <w:spacing w:before="60" w:after="60"/>
      <w:ind w:left="1361" w:hanging="340"/>
    </w:pPr>
  </w:style>
  <w:style w:type="paragraph" w:styleId="List5">
    <w:name w:val="List 5"/>
    <w:basedOn w:val="BodyText"/>
    <w:rsid w:val="0095301E"/>
    <w:pPr>
      <w:tabs>
        <w:tab w:val="left" w:pos="1701"/>
      </w:tabs>
      <w:spacing w:before="60" w:after="60"/>
      <w:ind w:left="1701" w:hanging="340"/>
    </w:pPr>
  </w:style>
  <w:style w:type="paragraph" w:styleId="ListBullet3">
    <w:name w:val="List Bullet 3"/>
    <w:basedOn w:val="List3"/>
    <w:rsid w:val="0095301E"/>
    <w:pPr>
      <w:numPr>
        <w:numId w:val="14"/>
      </w:numPr>
      <w:tabs>
        <w:tab w:val="clear" w:pos="1021"/>
      </w:tabs>
      <w:ind w:left="1037" w:hanging="357"/>
    </w:pPr>
  </w:style>
  <w:style w:type="paragraph" w:styleId="ListBullet4">
    <w:name w:val="List Bullet 4"/>
    <w:basedOn w:val="List4"/>
    <w:rsid w:val="0095301E"/>
    <w:pPr>
      <w:numPr>
        <w:numId w:val="2"/>
      </w:numPr>
    </w:pPr>
  </w:style>
  <w:style w:type="paragraph" w:styleId="ListBullet5">
    <w:name w:val="List Bullet 5"/>
    <w:basedOn w:val="List5"/>
    <w:rsid w:val="0095301E"/>
    <w:pPr>
      <w:numPr>
        <w:numId w:val="3"/>
      </w:numPr>
    </w:pPr>
  </w:style>
  <w:style w:type="paragraph" w:styleId="ListContinue2">
    <w:name w:val="List Continue 2"/>
    <w:basedOn w:val="List2"/>
    <w:rsid w:val="0095301E"/>
    <w:pPr>
      <w:ind w:firstLine="0"/>
    </w:pPr>
  </w:style>
  <w:style w:type="paragraph" w:styleId="ListContinue3">
    <w:name w:val="List Continue 3"/>
    <w:basedOn w:val="List3"/>
    <w:rsid w:val="0095301E"/>
    <w:pPr>
      <w:ind w:left="1021" w:firstLine="0"/>
    </w:pPr>
  </w:style>
  <w:style w:type="paragraph" w:styleId="ListContinue4">
    <w:name w:val="List Continue 4"/>
    <w:basedOn w:val="List4"/>
    <w:rsid w:val="0095301E"/>
    <w:pPr>
      <w:ind w:firstLine="0"/>
    </w:pPr>
  </w:style>
  <w:style w:type="paragraph" w:styleId="ListContinue5">
    <w:name w:val="List Continue 5"/>
    <w:basedOn w:val="List5"/>
    <w:rsid w:val="0095301E"/>
    <w:pPr>
      <w:ind w:firstLine="0"/>
    </w:pPr>
  </w:style>
  <w:style w:type="paragraph" w:styleId="ListNumber3">
    <w:name w:val="List Number 3"/>
    <w:basedOn w:val="List3"/>
    <w:rsid w:val="0095301E"/>
    <w:pPr>
      <w:numPr>
        <w:numId w:val="4"/>
      </w:numPr>
    </w:pPr>
  </w:style>
  <w:style w:type="paragraph" w:styleId="ListNumber4">
    <w:name w:val="List Number 4"/>
    <w:basedOn w:val="List4"/>
    <w:rsid w:val="0095301E"/>
    <w:pPr>
      <w:numPr>
        <w:numId w:val="5"/>
      </w:numPr>
    </w:pPr>
  </w:style>
  <w:style w:type="paragraph" w:styleId="ListNumber5">
    <w:name w:val="List Number 5"/>
    <w:basedOn w:val="List5"/>
    <w:rsid w:val="0095301E"/>
    <w:pPr>
      <w:numPr>
        <w:numId w:val="6"/>
      </w:numPr>
    </w:pPr>
  </w:style>
  <w:style w:type="paragraph" w:styleId="BlockText">
    <w:name w:val="Block Text"/>
    <w:basedOn w:val="Normal"/>
    <w:rsid w:val="0095301E"/>
    <w:pPr>
      <w:spacing w:after="120"/>
      <w:ind w:left="1440" w:right="1440"/>
    </w:pPr>
  </w:style>
  <w:style w:type="character" w:customStyle="1" w:styleId="Subscript">
    <w:name w:val="Subscript"/>
    <w:basedOn w:val="DefaultParagraphFont"/>
    <w:rsid w:val="0095301E"/>
    <w:rPr>
      <w:sz w:val="16"/>
      <w:vertAlign w:val="subscript"/>
    </w:rPr>
  </w:style>
  <w:style w:type="character" w:customStyle="1" w:styleId="Superscript">
    <w:name w:val="Superscript"/>
    <w:basedOn w:val="DefaultParagraphFont"/>
    <w:rsid w:val="0095301E"/>
    <w:rPr>
      <w:sz w:val="16"/>
      <w:vertAlign w:val="superscript"/>
    </w:rPr>
  </w:style>
  <w:style w:type="character" w:customStyle="1" w:styleId="Symbols">
    <w:name w:val="Symbols"/>
    <w:basedOn w:val="DefaultParagraphFont"/>
    <w:rsid w:val="0095301E"/>
    <w:rPr>
      <w:rFonts w:ascii="Symbol" w:hAnsi="Symbol"/>
    </w:rPr>
  </w:style>
  <w:style w:type="character" w:customStyle="1" w:styleId="MenuOptions">
    <w:name w:val="Menu Options"/>
    <w:basedOn w:val="DefaultParagraphFont"/>
    <w:rsid w:val="0095301E"/>
    <w:rPr>
      <w:rFonts w:ascii="Arial Narrow" w:hAnsi="Arial Narrow"/>
      <w:smallCaps/>
    </w:rPr>
  </w:style>
  <w:style w:type="character" w:customStyle="1" w:styleId="Buttons">
    <w:name w:val="Buttons"/>
    <w:basedOn w:val="DefaultParagraphFont"/>
    <w:rsid w:val="0095301E"/>
    <w:rPr>
      <w:b/>
    </w:rPr>
  </w:style>
  <w:style w:type="character" w:customStyle="1" w:styleId="Underlined">
    <w:name w:val="Underlined"/>
    <w:basedOn w:val="DefaultParagraphFont"/>
    <w:rsid w:val="0095301E"/>
    <w:rPr>
      <w:u w:val="single"/>
    </w:rPr>
  </w:style>
  <w:style w:type="paragraph" w:customStyle="1" w:styleId="TableBodyTextRight">
    <w:name w:val="Table Body Text Right"/>
    <w:basedOn w:val="TableBodyText"/>
    <w:rsid w:val="0095301E"/>
    <w:pPr>
      <w:widowControl w:val="0"/>
      <w:autoSpaceDE w:val="0"/>
      <w:autoSpaceDN w:val="0"/>
      <w:adjustRightInd w:val="0"/>
      <w:jc w:val="right"/>
    </w:pPr>
    <w:rPr>
      <w:rFonts w:cs="Arial"/>
      <w:szCs w:val="18"/>
    </w:rPr>
  </w:style>
  <w:style w:type="paragraph" w:customStyle="1" w:styleId="CopyrightText">
    <w:name w:val="Copyright Text"/>
    <w:basedOn w:val="BodyText"/>
    <w:rsid w:val="0095301E"/>
    <w:rPr>
      <w:sz w:val="18"/>
    </w:rPr>
  </w:style>
  <w:style w:type="paragraph" w:customStyle="1" w:styleId="BodySmallRight">
    <w:name w:val="Body Small Right"/>
    <w:basedOn w:val="BodyTextRight"/>
    <w:rsid w:val="0095301E"/>
    <w:rPr>
      <w:sz w:val="18"/>
      <w:szCs w:val="18"/>
    </w:rPr>
  </w:style>
  <w:style w:type="paragraph" w:customStyle="1" w:styleId="MarginEdition">
    <w:name w:val="Margin Edition"/>
    <w:basedOn w:val="MarginNote"/>
    <w:rsid w:val="0095301E"/>
    <w:pPr>
      <w:spacing w:before="0" w:after="0"/>
    </w:pPr>
    <w:rPr>
      <w:rFonts w:ascii="Times New Roman" w:hAnsi="Times New Roman"/>
      <w:color w:val="999999"/>
    </w:rPr>
  </w:style>
  <w:style w:type="paragraph" w:customStyle="1" w:styleId="Spacer">
    <w:name w:val="Spacer"/>
    <w:basedOn w:val="Normal"/>
    <w:rsid w:val="0095301E"/>
    <w:rPr>
      <w:sz w:val="2"/>
      <w:szCs w:val="2"/>
    </w:rPr>
  </w:style>
  <w:style w:type="character" w:customStyle="1" w:styleId="Small">
    <w:name w:val="Small"/>
    <w:basedOn w:val="DefaultParagraphFont"/>
    <w:rsid w:val="0095301E"/>
    <w:rPr>
      <w:sz w:val="16"/>
    </w:rPr>
  </w:style>
  <w:style w:type="paragraph" w:customStyle="1" w:styleId="WideTable">
    <w:name w:val="Wide Table"/>
    <w:basedOn w:val="Normal"/>
    <w:rsid w:val="0095301E"/>
    <w:pPr>
      <w:ind w:left="-1418"/>
    </w:pPr>
    <w:rPr>
      <w:sz w:val="2"/>
      <w:szCs w:val="2"/>
    </w:rPr>
  </w:style>
  <w:style w:type="character" w:styleId="PageNumber">
    <w:name w:val="page number"/>
    <w:basedOn w:val="DefaultParagraphFont"/>
    <w:rsid w:val="0095301E"/>
  </w:style>
  <w:style w:type="paragraph" w:styleId="Quote">
    <w:name w:val="Quote"/>
    <w:basedOn w:val="Heading1"/>
    <w:link w:val="QuoteChar"/>
    <w:qFormat/>
    <w:rsid w:val="0095301E"/>
    <w:rPr>
      <w:b w:val="0"/>
      <w:sz w:val="72"/>
      <w:szCs w:val="72"/>
      <w:lang w:val="en-NZ"/>
    </w:rPr>
  </w:style>
  <w:style w:type="character" w:customStyle="1" w:styleId="QuoteChar">
    <w:name w:val="Quote Char"/>
    <w:basedOn w:val="DefaultParagraphFont"/>
    <w:link w:val="Quote"/>
    <w:rsid w:val="00953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01E"/>
    <w:pPr>
      <w:pageBreakBefore/>
    </w:pPr>
  </w:style>
  <w:style w:type="paragraph" w:customStyle="1" w:styleId="Border">
    <w:name w:val="Border"/>
    <w:basedOn w:val="Normal"/>
    <w:qFormat/>
    <w:rsid w:val="00953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01E"/>
    <w:rPr>
      <w:b/>
      <w:bCs/>
      <w:i/>
      <w:iCs/>
      <w:color w:val="auto"/>
    </w:rPr>
  </w:style>
  <w:style w:type="paragraph" w:styleId="IntenseQuote">
    <w:name w:val="Intense Quote"/>
    <w:basedOn w:val="Normal"/>
    <w:next w:val="Normal"/>
    <w:link w:val="IntenseQuoteChar"/>
    <w:uiPriority w:val="30"/>
    <w:qFormat/>
    <w:rsid w:val="00953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0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01E"/>
    <w:rPr>
      <w:smallCaps/>
      <w:color w:val="auto"/>
      <w:u w:val="single"/>
    </w:rPr>
  </w:style>
  <w:style w:type="character" w:styleId="IntenseReference">
    <w:name w:val="Intense Reference"/>
    <w:basedOn w:val="DefaultParagraphFont"/>
    <w:uiPriority w:val="32"/>
    <w:qFormat/>
    <w:rsid w:val="0095301E"/>
    <w:rPr>
      <w:b/>
      <w:bCs/>
      <w:smallCaps/>
      <w:color w:val="auto"/>
      <w:spacing w:val="5"/>
      <w:u w:val="single"/>
    </w:rPr>
  </w:style>
  <w:style w:type="paragraph" w:customStyle="1" w:styleId="2ColumnHeading">
    <w:name w:val="2Column Heading"/>
    <w:basedOn w:val="BodyText"/>
    <w:qFormat/>
    <w:rsid w:val="0095301E"/>
    <w:pPr>
      <w:spacing w:after="60"/>
      <w:ind w:left="-2268"/>
    </w:pPr>
    <w:rPr>
      <w:b/>
    </w:rPr>
  </w:style>
  <w:style w:type="paragraph" w:customStyle="1" w:styleId="Heading1TOC">
    <w:name w:val="Heading1 TOC"/>
    <w:basedOn w:val="Normal"/>
    <w:qFormat/>
    <w:rsid w:val="0095301E"/>
    <w:pPr>
      <w:spacing w:before="240" w:after="120"/>
    </w:pPr>
    <w:rPr>
      <w:rFonts w:ascii="Times New Roman" w:hAnsi="Times New Roman"/>
      <w:b/>
      <w:sz w:val="32"/>
    </w:rPr>
  </w:style>
  <w:style w:type="paragraph" w:customStyle="1" w:styleId="Heading2TOC">
    <w:name w:val="Heading2 TOC"/>
    <w:basedOn w:val="Normal"/>
    <w:qFormat/>
    <w:rsid w:val="0095301E"/>
    <w:pPr>
      <w:spacing w:before="240" w:after="60"/>
    </w:pPr>
    <w:rPr>
      <w:rFonts w:ascii="Times New Roman" w:hAnsi="Times New Roman"/>
      <w:b/>
      <w:sz w:val="28"/>
    </w:rPr>
  </w:style>
  <w:style w:type="character" w:customStyle="1" w:styleId="Underline">
    <w:name w:val="Underline"/>
    <w:basedOn w:val="DefaultParagraphFont"/>
    <w:qFormat/>
    <w:rsid w:val="0095301E"/>
    <w:rPr>
      <w:u w:val="single"/>
    </w:rPr>
  </w:style>
  <w:style w:type="character" w:customStyle="1" w:styleId="BoldandItalics">
    <w:name w:val="Bold and Italics"/>
    <w:qFormat/>
    <w:rsid w:val="0095301E"/>
    <w:rPr>
      <w:b/>
      <w:i/>
      <w:u w:val="none"/>
    </w:rPr>
  </w:style>
  <w:style w:type="paragraph" w:styleId="BalloonText">
    <w:name w:val="Balloon Text"/>
    <w:basedOn w:val="Normal"/>
    <w:link w:val="BalloonTextChar"/>
    <w:rsid w:val="0095301E"/>
    <w:rPr>
      <w:rFonts w:ascii="Tahoma" w:hAnsi="Tahoma" w:cs="Tahoma"/>
      <w:sz w:val="16"/>
      <w:szCs w:val="16"/>
    </w:rPr>
  </w:style>
  <w:style w:type="character" w:customStyle="1" w:styleId="BalloonTextChar">
    <w:name w:val="Balloon Text Char"/>
    <w:basedOn w:val="DefaultParagraphFont"/>
    <w:link w:val="BalloonText"/>
    <w:rsid w:val="009530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0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0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631</Words>
  <Characters>3989</Characters>
  <Application>Microsoft Office Word</Application>
  <DocSecurity>0</DocSecurity>
  <Lines>168</Lines>
  <Paragraphs>77</Paragraphs>
  <ScaleCrop>false</ScaleCrop>
  <Company>Author-it Software Corporation Ltd.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AHCWRK206A Observe enterprise quality assurance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2012-05-26T13:24:00Z</dcterms:created>
  <dcterms:modified xsi:type="dcterms:W3CDTF">2012-05-26T13:24:00Z</dcterms:modified>
</cp:coreProperties>
</file>