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FDC" w:rsidP="00D24FDC">
      <w:pPr>
        <w:pStyle w:val="Title"/>
      </w:pPr>
      <w:r>
        <w:fldChar w:fldCharType="begin"/>
      </w:r>
      <w:r>
        <w:instrText xml:space="preserve"> TITLE   \* MERGEFORMAT </w:instrText>
      </w:r>
      <w:r>
        <w:fldChar w:fldCharType="separate"/>
      </w:r>
      <w:r>
        <w:t>AHCWRK202A Observe environmental work practices</w:t>
      </w:r>
      <w:r>
        <w:fldChar w:fldCharType="end"/>
      </w:r>
    </w:p>
    <w:p w:rsidR="00D24FDC" w:rsidP="00D24FDC">
      <w:pPr>
        <w:pStyle w:val="Version"/>
        <w:sectPr w:rsidSect="002730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06C" w:rsidP="0027306C">
      <w:pPr>
        <w:pStyle w:val="SuperHeading"/>
      </w:pPr>
      <w:r w:rsidRPr="0027306C">
        <w:t>AHCWRK202A Observe environmental work practices</w:t>
      </w:r>
    </w:p>
    <w:p w:rsidR="00000000" w:rsidRPr="0027306C" w:rsidP="0027306C">
      <w:pPr>
        <w:pStyle w:val="Heading1"/>
      </w:pPr>
      <w:bookmarkStart w:id="1" w:name="O_268280"/>
      <w:bookmarkEnd w:id="1"/>
      <w:r w:rsidRPr="0027306C">
        <w:t>Modification History</w:t>
      </w:r>
    </w:p>
    <w:p w:rsidR="00000000" w:rsidRPr="0027306C" w:rsidP="0027306C">
      <w:pPr>
        <w:pStyle w:val="BodyText"/>
      </w:pPr>
      <w:r w:rsidRPr="0027306C">
        <w:t>Not Applicable</w:t>
      </w:r>
    </w:p>
    <w:p w:rsidR="00000000" w:rsidRPr="0027306C" w:rsidP="0027306C">
      <w:pPr>
        <w:pStyle w:val="AllowPageBreak"/>
      </w:pPr>
    </w:p>
    <w:p w:rsidR="00000000" w:rsidRPr="0027306C" w:rsidP="0027306C">
      <w:pPr>
        <w:pStyle w:val="Heading1"/>
      </w:pPr>
      <w:bookmarkStart w:id="2" w:name="O_191103"/>
      <w:bookmarkEnd w:id="2"/>
      <w:r w:rsidRPr="0027306C">
        <w:t>Unit Descriptor</w:t>
      </w:r>
    </w:p>
    <w:tbl>
      <w:tblPr>
        <w:tblW w:w="0" w:type="auto"/>
        <w:tblLayout w:type="fixed"/>
        <w:tblCellMar>
          <w:left w:w="62" w:type="dxa"/>
          <w:right w:w="62" w:type="dxa"/>
        </w:tblCellMar>
        <w:tblLook w:val="0000"/>
      </w:tblPr>
      <w:tblGrid>
        <w:gridCol w:w="2663"/>
        <w:gridCol w:w="5859"/>
      </w:tblGrid>
      <w:tr w:rsidTr="00D24FDC">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BodyText"/>
            </w:pPr>
            <w:r w:rsidRPr="0027306C">
              <w:t>This unit covers the process of observing and contributing to positive environmental work practices and</w:t>
            </w:r>
            <w:r w:rsidRPr="0027306C">
              <w:t xml:space="preserve"> defines the standard required to:  follow workplace procedures to minimise environmental impacts;  minimise and dispose of waste in an environmentally responsible way;  use non renewable resources responsibly and reuse where possible;  record data relatin</w:t>
            </w:r>
            <w:r w:rsidRPr="0027306C">
              <w:t>g to environmental risks, impacts and management if required.</w:t>
            </w:r>
          </w:p>
        </w:tc>
      </w:tr>
    </w:tbl>
    <w:p w:rsidR="00D24FDC" w:rsidP="0027306C">
      <w:pPr>
        <w:pStyle w:val="BodyText"/>
      </w:pPr>
    </w:p>
    <w:p w:rsidR="00D24FDC" w:rsidP="0027306C">
      <w:pPr>
        <w:pStyle w:val="BodyText"/>
      </w:pPr>
    </w:p>
    <w:p w:rsidR="00000000" w:rsidRPr="0027306C" w:rsidP="0027306C">
      <w:pPr>
        <w:pStyle w:val="Heading1"/>
      </w:pPr>
      <w:bookmarkStart w:id="3" w:name="O_191107"/>
      <w:bookmarkEnd w:id="3"/>
      <w:r w:rsidRPr="0027306C">
        <w:t>Application of the Unit</w:t>
      </w:r>
    </w:p>
    <w:tbl>
      <w:tblPr>
        <w:tblW w:w="0" w:type="auto"/>
        <w:tblLayout w:type="fixed"/>
        <w:tblCellMar>
          <w:left w:w="62" w:type="dxa"/>
          <w:right w:w="62" w:type="dxa"/>
        </w:tblCellMar>
        <w:tblLook w:val="0000"/>
      </w:tblPr>
      <w:tblGrid>
        <w:gridCol w:w="2753"/>
        <w:gridCol w:w="5769"/>
      </w:tblGrid>
      <w:tr w:rsidTr="00D24FD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BodyText"/>
            </w:pPr>
            <w:r w:rsidRPr="0027306C">
              <w:t>This unit applies to all workers in agricultural, horticultural and land management industries.  It describes the process of observing and contributing to positive environmental work practices and requires active participation in improving environmental ou</w:t>
            </w:r>
            <w:r w:rsidRPr="0027306C">
              <w:t>tcomes at work under clear reporting lines and procedures.</w:t>
            </w:r>
          </w:p>
        </w:tc>
      </w:tr>
    </w:tbl>
    <w:p w:rsidR="00D24FDC" w:rsidP="0027306C">
      <w:pPr>
        <w:pStyle w:val="BodyText"/>
      </w:pPr>
    </w:p>
    <w:p w:rsidR="00D24FDC" w:rsidP="0027306C">
      <w:pPr>
        <w:pStyle w:val="BodyText"/>
      </w:pPr>
    </w:p>
    <w:p w:rsidR="00000000" w:rsidRPr="0027306C" w:rsidP="0027306C">
      <w:pPr>
        <w:pStyle w:val="Heading1"/>
      </w:pPr>
      <w:bookmarkStart w:id="4" w:name="O_276540"/>
      <w:bookmarkEnd w:id="4"/>
      <w:r w:rsidRPr="0027306C">
        <w:t>Licensing/Regulatory Information</w:t>
      </w:r>
    </w:p>
    <w:p w:rsidR="00000000" w:rsidRPr="0027306C" w:rsidP="0027306C">
      <w:pPr>
        <w:pStyle w:val="BodyText"/>
      </w:pPr>
      <w:r w:rsidRPr="0027306C">
        <w:t>Not Applicable</w:t>
      </w:r>
    </w:p>
    <w:p w:rsidR="00000000" w:rsidRPr="0027306C" w:rsidP="0027306C">
      <w:pPr>
        <w:pStyle w:val="AllowPageBreak"/>
      </w:pPr>
    </w:p>
    <w:p w:rsidR="00000000" w:rsidRPr="0027306C" w:rsidP="0027306C">
      <w:pPr>
        <w:pStyle w:val="Heading1"/>
      </w:pPr>
      <w:bookmarkStart w:id="5" w:name="O_191105"/>
      <w:bookmarkEnd w:id="5"/>
      <w:r w:rsidRPr="0027306C">
        <w:t>Pre-Requisites</w:t>
      </w:r>
    </w:p>
    <w:tbl>
      <w:tblPr>
        <w:tblW w:w="0" w:type="auto"/>
        <w:tblLayout w:type="fixed"/>
        <w:tblCellMar>
          <w:left w:w="62" w:type="dxa"/>
          <w:right w:w="62" w:type="dxa"/>
        </w:tblCellMar>
        <w:tblLook w:val="0000"/>
      </w:tblPr>
      <w:tblGrid>
        <w:gridCol w:w="2775"/>
        <w:gridCol w:w="1295"/>
        <w:gridCol w:w="4452"/>
      </w:tblGrid>
      <w:tr w:rsidTr="00D24FD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p>
        </w:tc>
      </w:tr>
      <w:tr w:rsidTr="00D24F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p>
        </w:tc>
      </w:tr>
      <w:tr w:rsidTr="00D24F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BodyText"/>
            </w:pPr>
          </w:p>
        </w:tc>
      </w:tr>
    </w:tbl>
    <w:p w:rsidR="00D24FDC" w:rsidP="0027306C">
      <w:pPr>
        <w:pStyle w:val="BodyText"/>
      </w:pPr>
    </w:p>
    <w:p w:rsidR="00D24FDC" w:rsidP="0027306C">
      <w:pPr>
        <w:pStyle w:val="BodyText"/>
      </w:pPr>
    </w:p>
    <w:p w:rsidR="00000000" w:rsidRPr="0027306C" w:rsidP="0027306C">
      <w:pPr>
        <w:pStyle w:val="Heading1"/>
      </w:pPr>
      <w:bookmarkStart w:id="6" w:name="O_191104"/>
      <w:bookmarkEnd w:id="6"/>
      <w:r w:rsidRPr="0027306C">
        <w:t>Employability Skills Information</w:t>
      </w:r>
    </w:p>
    <w:tbl>
      <w:tblPr>
        <w:tblW w:w="0" w:type="auto"/>
        <w:tblLayout w:type="fixed"/>
        <w:tblCellMar>
          <w:left w:w="62" w:type="dxa"/>
          <w:right w:w="62" w:type="dxa"/>
        </w:tblCellMar>
        <w:tblLook w:val="0000"/>
      </w:tblPr>
      <w:tblGrid>
        <w:gridCol w:w="2802"/>
        <w:gridCol w:w="5720"/>
      </w:tblGrid>
      <w:tr w:rsidTr="00D24FD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BodyText"/>
            </w:pPr>
            <w:r w:rsidRPr="0027306C">
              <w:t>This unit contains employability skills.</w:t>
            </w:r>
          </w:p>
        </w:tc>
      </w:tr>
    </w:tbl>
    <w:p w:rsidR="00D24FDC" w:rsidP="0027306C">
      <w:pPr>
        <w:pStyle w:val="BodyText"/>
      </w:pPr>
    </w:p>
    <w:p w:rsidR="00D24FDC" w:rsidP="0027306C">
      <w:pPr>
        <w:pStyle w:val="BodyText"/>
      </w:pPr>
    </w:p>
    <w:p w:rsidR="00000000" w:rsidRPr="0027306C" w:rsidP="0027306C">
      <w:pPr>
        <w:pStyle w:val="Heading1"/>
      </w:pPr>
      <w:bookmarkStart w:id="7" w:name="O_286326"/>
      <w:bookmarkEnd w:id="7"/>
      <w:r w:rsidRPr="0027306C">
        <w:t>Elements and Performance Criteria Pre-Content</w:t>
      </w:r>
    </w:p>
    <w:p w:rsidR="00000000" w:rsidRPr="0027306C" w:rsidP="0027306C">
      <w:pPr>
        <w:pStyle w:val="BodyText"/>
      </w:pPr>
      <w:r w:rsidRPr="0027306C">
        <w:t>Not Applicable</w:t>
      </w:r>
    </w:p>
    <w:p w:rsidR="00000000" w:rsidRPr="0027306C" w:rsidP="0027306C">
      <w:pPr>
        <w:pStyle w:val="AllowPageBreak"/>
      </w:pPr>
    </w:p>
    <w:p w:rsidR="00000000" w:rsidRPr="0027306C" w:rsidP="0027306C">
      <w:pPr>
        <w:pStyle w:val="Heading1"/>
      </w:pPr>
      <w:bookmarkStart w:id="8" w:name="O_232993"/>
      <w:bookmarkEnd w:id="8"/>
      <w:r w:rsidRPr="0027306C">
        <w:t>Elements and Performance Criteria</w:t>
      </w:r>
    </w:p>
    <w:tbl>
      <w:tblPr>
        <w:tblW w:w="0" w:type="auto"/>
        <w:tblLayout w:type="fixed"/>
        <w:tblCellMar>
          <w:left w:w="62" w:type="dxa"/>
          <w:right w:w="62" w:type="dxa"/>
        </w:tblCellMar>
        <w:tblLook w:val="0000"/>
      </w:tblPr>
      <w:tblGrid>
        <w:gridCol w:w="2567"/>
        <w:gridCol w:w="5955"/>
      </w:tblGrid>
      <w:tr w:rsidTr="00D24FD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BodyText"/>
            </w:pPr>
            <w:r w:rsidRPr="0027306C">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PERFORMANCE CRITERIA</w:t>
            </w:r>
          </w:p>
        </w:tc>
      </w:tr>
      <w:tr w:rsidTr="00D24FD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p>
        </w:tc>
      </w:tr>
      <w:tr w:rsidTr="00D24FD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List"/>
              <w:rPr>
                <w:lang w:val="en-NZ"/>
              </w:rPr>
            </w:pPr>
            <w:r w:rsidRPr="0027306C">
              <w:t>1.</w:t>
            </w:r>
            <w:r w:rsidRPr="0027306C">
              <w:tab/>
            </w:r>
            <w:r w:rsidRPr="0027306C">
              <w:t>Follow environmental workplace practices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List2"/>
            </w:pPr>
            <w:r w:rsidRPr="0027306C">
              <w:t>1.1.</w:t>
            </w:r>
            <w:r w:rsidRPr="0027306C">
              <w:tab/>
              <w:t>Workplace practices and work instructions relating to potential environmental impacts are recognised and followed, and clarification is sought where necessary.</w:t>
            </w:r>
          </w:p>
          <w:p w:rsidR="00000000" w:rsidRPr="0027306C" w:rsidP="0027306C">
            <w:pPr>
              <w:pStyle w:val="List2"/>
            </w:pPr>
            <w:r w:rsidRPr="0027306C">
              <w:t>1.2.</w:t>
            </w:r>
            <w:r w:rsidRPr="0027306C">
              <w:tab/>
              <w:t xml:space="preserve">Changes to work practices and procedures are </w:t>
            </w:r>
            <w:r w:rsidRPr="0027306C">
              <w:t>responded to positively and promptly in accordance with enterprise requirements.</w:t>
            </w:r>
          </w:p>
          <w:p w:rsidR="00000000" w:rsidP="0027306C">
            <w:pPr>
              <w:pStyle w:val="List2"/>
              <w:rPr>
                <w:lang w:val="en-NZ"/>
              </w:rPr>
            </w:pPr>
            <w:r w:rsidRPr="0027306C">
              <w:t>1.3.</w:t>
            </w:r>
            <w:r w:rsidRPr="0027306C">
              <w:tab/>
              <w:t>Relevant legislation, codes and national standards that impact on workplace environmental practices are recognised and followed.</w:t>
            </w:r>
          </w:p>
        </w:tc>
      </w:tr>
      <w:tr w:rsidTr="00D24FD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List"/>
              <w:rPr>
                <w:lang w:val="en-NZ"/>
              </w:rPr>
            </w:pPr>
            <w:r w:rsidRPr="0027306C">
              <w:t>2.</w:t>
            </w:r>
            <w:r w:rsidRPr="0027306C">
              <w:tab/>
              <w:t xml:space="preserve">Contribute to improved environmental </w:t>
            </w:r>
            <w:r w:rsidRPr="0027306C">
              <w:t>work practices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List2"/>
            </w:pPr>
            <w:r w:rsidRPr="0027306C">
              <w:t>2.1.</w:t>
            </w:r>
            <w:r w:rsidRPr="0027306C">
              <w:tab/>
              <w:t>Suggestions are made to designated personnel for improvements to workplace practices where possible.</w:t>
            </w:r>
          </w:p>
          <w:p w:rsidR="00000000" w:rsidRPr="0027306C" w:rsidP="0027306C">
            <w:pPr>
              <w:pStyle w:val="List2"/>
            </w:pPr>
            <w:r w:rsidRPr="0027306C">
              <w:t>2.2.</w:t>
            </w:r>
            <w:r w:rsidRPr="0027306C">
              <w:tab/>
              <w:t>Information is gathered and improvements are suggested to support the development of improved workplace approaches to environmenta</w:t>
            </w:r>
            <w:r w:rsidRPr="0027306C">
              <w:t>l practices.</w:t>
            </w:r>
          </w:p>
          <w:p w:rsidR="00000000" w:rsidRPr="0027306C" w:rsidP="0027306C">
            <w:pPr>
              <w:pStyle w:val="List2"/>
            </w:pPr>
            <w:r w:rsidRPr="0027306C">
              <w:t>2.3.</w:t>
            </w:r>
            <w:r w:rsidRPr="0027306C">
              <w:tab/>
              <w:t>Environmental issues and their relationship to workplace practices are discussed in the workplace with colleagues and designated personnel.</w:t>
            </w:r>
          </w:p>
          <w:p w:rsidR="00000000" w:rsidP="0027306C">
            <w:pPr>
              <w:pStyle w:val="List2"/>
              <w:rPr>
                <w:lang w:val="en-NZ"/>
              </w:rPr>
            </w:pPr>
            <w:r w:rsidRPr="0027306C">
              <w:t>2.4.</w:t>
            </w:r>
            <w:r w:rsidRPr="0027306C">
              <w:tab/>
              <w:t>Contributions to the review of environmental practices and policies are made within limits of</w:t>
            </w:r>
            <w:r w:rsidRPr="0027306C">
              <w:t xml:space="preserve"> responsibility.</w:t>
            </w:r>
          </w:p>
        </w:tc>
      </w:tr>
      <w:tr w:rsidTr="00D24FD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List"/>
              <w:rPr>
                <w:lang w:val="en-NZ"/>
              </w:rPr>
            </w:pPr>
            <w:r w:rsidRPr="0027306C">
              <w:t>3.</w:t>
            </w:r>
            <w:r w:rsidRPr="0027306C">
              <w:tab/>
              <w:t>Recognise and report on a potential environmental threat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List2"/>
            </w:pPr>
            <w:r w:rsidRPr="0027306C">
              <w:t>3.1.</w:t>
            </w:r>
            <w:r w:rsidRPr="0027306C">
              <w:tab/>
              <w:t>Signs or symptoms of the potential environmental threat are recognised.</w:t>
            </w:r>
          </w:p>
          <w:p w:rsidR="00000000" w:rsidRPr="0027306C" w:rsidP="0027306C">
            <w:pPr>
              <w:pStyle w:val="List2"/>
            </w:pPr>
            <w:r w:rsidRPr="0027306C">
              <w:t>3.2.</w:t>
            </w:r>
            <w:r w:rsidRPr="0027306C">
              <w:tab/>
              <w:t>Information about or observations of a potential environmental threat are reported to supervisor</w:t>
            </w:r>
            <w:r w:rsidRPr="0027306C">
              <w:t>s and/or appropriate authorities.</w:t>
            </w:r>
          </w:p>
          <w:p w:rsidR="00000000" w:rsidRPr="0027306C" w:rsidP="0027306C">
            <w:pPr>
              <w:pStyle w:val="List2"/>
            </w:pPr>
            <w:r w:rsidRPr="0027306C">
              <w:t>3.3.</w:t>
            </w:r>
            <w:r w:rsidRPr="0027306C">
              <w:tab/>
              <w:t>Location and extent of the potential environmental threat is accurately recorded.</w:t>
            </w:r>
          </w:p>
          <w:p w:rsidR="00000000" w:rsidP="0027306C">
            <w:pPr>
              <w:pStyle w:val="List2"/>
              <w:rPr>
                <w:lang w:val="en-NZ"/>
              </w:rPr>
            </w:pPr>
            <w:r w:rsidRPr="0027306C">
              <w:t>3.4.</w:t>
            </w:r>
            <w:r w:rsidRPr="0027306C">
              <w:tab/>
              <w:t>Reports on the potential environmental threat are completed according to enterprise guidelines.</w:t>
            </w:r>
          </w:p>
        </w:tc>
      </w:tr>
      <w:tr w:rsidTr="00D24FD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List"/>
              <w:rPr>
                <w:lang w:val="en-NZ"/>
              </w:rPr>
            </w:pPr>
            <w:r w:rsidRPr="0027306C">
              <w:t>4.</w:t>
            </w:r>
            <w:r w:rsidRPr="0027306C">
              <w:tab/>
              <w:t>Maintain environmental records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List2"/>
            </w:pPr>
            <w:r w:rsidRPr="0027306C">
              <w:t>4.1.</w:t>
            </w:r>
            <w:r w:rsidRPr="0027306C">
              <w:tab/>
              <w:t>Environmental records are accurately prepared as required according to enterprise policies and procedures.</w:t>
            </w:r>
          </w:p>
          <w:p w:rsidR="00000000" w:rsidRPr="0027306C" w:rsidP="0027306C">
            <w:pPr>
              <w:pStyle w:val="List2"/>
            </w:pPr>
            <w:r w:rsidRPr="0027306C">
              <w:t>4.2.</w:t>
            </w:r>
            <w:r w:rsidRPr="0027306C">
              <w:tab/>
              <w:t>Environmental records are stored securely in a form accessible for reporting purposes.</w:t>
            </w:r>
          </w:p>
        </w:tc>
      </w:tr>
    </w:tbl>
    <w:p w:rsidR="00D24FDC" w:rsidP="0027306C">
      <w:pPr>
        <w:pStyle w:val="BodyText"/>
      </w:pPr>
    </w:p>
    <w:p w:rsidR="00D24FDC" w:rsidP="0027306C">
      <w:pPr>
        <w:pStyle w:val="BodyText"/>
      </w:pPr>
    </w:p>
    <w:p w:rsidR="00000000" w:rsidRPr="0027306C" w:rsidP="0027306C">
      <w:pPr>
        <w:pStyle w:val="Heading1"/>
      </w:pPr>
      <w:bookmarkStart w:id="9" w:name="O_256943"/>
      <w:bookmarkEnd w:id="9"/>
      <w:r w:rsidRPr="0027306C">
        <w:t>Required Skills and Knowledge</w:t>
      </w:r>
    </w:p>
    <w:tbl>
      <w:tblPr>
        <w:tblW w:w="0" w:type="auto"/>
        <w:tblLayout w:type="fixed"/>
        <w:tblCellMar>
          <w:left w:w="62" w:type="dxa"/>
          <w:right w:w="62" w:type="dxa"/>
        </w:tblCellMar>
        <w:tblLook w:val="0000"/>
      </w:tblPr>
      <w:tblGrid>
        <w:gridCol w:w="8522"/>
      </w:tblGrid>
      <w:tr w:rsidTr="00D24F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REQUIRED SKILLS AND KNOWLEDGE</w:t>
            </w:r>
          </w:p>
        </w:tc>
      </w:tr>
      <w:tr w:rsidTr="00D24F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t>This section describes the skills and knowledge required for this unit.</w:t>
            </w:r>
          </w:p>
        </w:tc>
      </w:tr>
      <w:tr w:rsidTr="00D24F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Required skills</w:t>
            </w:r>
          </w:p>
        </w:tc>
      </w:tr>
      <w:tr w:rsidTr="00D24F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ListBullet"/>
            </w:pPr>
            <w:r w:rsidRPr="0027306C">
              <w:t>communicate with supervisors and workplace colleagues</w:t>
            </w:r>
          </w:p>
          <w:p w:rsidR="00000000" w:rsidRPr="0027306C" w:rsidP="0027306C">
            <w:pPr>
              <w:pStyle w:val="ListBullet"/>
            </w:pPr>
            <w:r w:rsidRPr="0027306C">
              <w:t>recognise basic environmental hazards and threats</w:t>
            </w:r>
          </w:p>
          <w:p w:rsidR="00000000" w:rsidRPr="0027306C" w:rsidP="0027306C">
            <w:pPr>
              <w:pStyle w:val="ListBullet"/>
            </w:pPr>
            <w:r w:rsidRPr="0027306C">
              <w:t>follow workplace directions and instructions related to environment</w:t>
            </w:r>
          </w:p>
          <w:p w:rsidR="00000000" w:rsidRPr="0027306C" w:rsidP="0027306C">
            <w:pPr>
              <w:pStyle w:val="ListBullet"/>
            </w:pPr>
            <w:r w:rsidRPr="0027306C">
              <w:t>keep simple environmental records</w:t>
            </w:r>
          </w:p>
          <w:p w:rsidR="00000000" w:rsidRPr="0027306C" w:rsidP="0027306C">
            <w:pPr>
              <w:pStyle w:val="ListBullet"/>
            </w:pPr>
            <w:r w:rsidRPr="0027306C">
              <w:t>use literacy skills to follow sequenced written instructions and record information accurately and legibly</w:t>
            </w:r>
          </w:p>
          <w:p w:rsidR="00000000" w:rsidRPr="0027306C" w:rsidP="0027306C">
            <w:pPr>
              <w:pStyle w:val="ListBullet"/>
            </w:pPr>
            <w:r w:rsidRPr="0027306C">
              <w:t>use oral communication skills/language competen</w:t>
            </w:r>
            <w:r w:rsidRPr="0027306C">
              <w:t>ce to fulfil the job role as specified by the organisation including questioning, active listening, asking for clarification and seeking advice from supervisor</w:t>
            </w:r>
          </w:p>
          <w:p w:rsidR="00000000" w:rsidRPr="0027306C" w:rsidP="0027306C">
            <w:pPr>
              <w:pStyle w:val="ListBullet"/>
            </w:pPr>
            <w:r w:rsidRPr="0027306C">
              <w:t>use numeracy skills to estimate, calculate and record routine workplace measures</w:t>
            </w:r>
          </w:p>
          <w:p w:rsidR="00000000" w:rsidP="0027306C">
            <w:pPr>
              <w:pStyle w:val="ListBullet"/>
              <w:rPr>
                <w:lang w:val="en-NZ"/>
              </w:rPr>
            </w:pPr>
            <w:r w:rsidRPr="0027306C">
              <w:t>use interperson</w:t>
            </w:r>
            <w:r w:rsidRPr="0027306C">
              <w:t>al skills to relate to people from a range of social, cultural and ethnic backgrounds and with a range of physical and mental abilities.</w:t>
            </w:r>
          </w:p>
        </w:tc>
      </w:tr>
      <w:tr w:rsidTr="00D24F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Required knowledge</w:t>
            </w:r>
          </w:p>
        </w:tc>
      </w:tr>
      <w:tr w:rsidTr="00D24F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ListBullet"/>
            </w:pPr>
            <w:r w:rsidRPr="0027306C">
              <w:t>relevant legislation from all levels of government on environmental issues</w:t>
            </w:r>
          </w:p>
          <w:p w:rsidR="00000000" w:rsidRPr="0027306C" w:rsidP="0027306C">
            <w:pPr>
              <w:pStyle w:val="ListBullet"/>
            </w:pPr>
            <w:r w:rsidRPr="0027306C">
              <w:t>relevant environmental</w:t>
            </w:r>
            <w:r w:rsidRPr="0027306C">
              <w:t xml:space="preserve"> policies and workplace/industry practices and procedures</w:t>
            </w:r>
          </w:p>
          <w:p w:rsidR="00000000" w:rsidRPr="0027306C" w:rsidP="0027306C">
            <w:pPr>
              <w:pStyle w:val="ListBullet"/>
            </w:pPr>
            <w:r w:rsidRPr="0027306C">
              <w:t>good practice approaches relevant to work area particularly in regard to minimising environment hazards and risks, and improving environmental performance</w:t>
            </w:r>
          </w:p>
          <w:p w:rsidR="00000000" w:rsidRPr="0027306C" w:rsidP="0027306C">
            <w:pPr>
              <w:pStyle w:val="ListBullet"/>
            </w:pPr>
            <w:r w:rsidRPr="0027306C">
              <w:t xml:space="preserve">environmental issues, especially in regard </w:t>
            </w:r>
            <w:r w:rsidRPr="0027306C">
              <w:t>to water catchments, air, noise, ecosystems, habitat, efficient use of resources, sustainability and waste minimisation</w:t>
            </w:r>
          </w:p>
          <w:p w:rsidR="00000000" w:rsidRPr="0027306C" w:rsidP="0027306C">
            <w:pPr>
              <w:pStyle w:val="ListBullet"/>
            </w:pPr>
            <w:r w:rsidRPr="0027306C">
              <w:t>potential environmental threats and problems relevant to a given region and occupation</w:t>
            </w:r>
          </w:p>
          <w:p w:rsidR="00000000" w:rsidRPr="0027306C" w:rsidP="0027306C">
            <w:pPr>
              <w:pStyle w:val="ListBullet"/>
            </w:pPr>
            <w:r w:rsidRPr="0027306C">
              <w:t>general work place practices and their potential impact on the environment.</w:t>
            </w:r>
          </w:p>
        </w:tc>
      </w:tr>
    </w:tbl>
    <w:p w:rsidR="00D24FDC" w:rsidP="0027306C">
      <w:pPr>
        <w:pStyle w:val="BodyText"/>
      </w:pPr>
    </w:p>
    <w:p w:rsidR="00D24FDC" w:rsidP="0027306C">
      <w:pPr>
        <w:pStyle w:val="BodyText"/>
      </w:pPr>
    </w:p>
    <w:p w:rsidR="00000000" w:rsidRPr="0027306C" w:rsidP="0027306C">
      <w:pPr>
        <w:pStyle w:val="AllowPageBreak"/>
      </w:pPr>
    </w:p>
    <w:p w:rsidR="00000000" w:rsidRPr="0027306C" w:rsidP="0027306C">
      <w:pPr>
        <w:pStyle w:val="Heading1"/>
      </w:pPr>
      <w:bookmarkStart w:id="10" w:name="O_240977"/>
      <w:bookmarkEnd w:id="10"/>
      <w:r w:rsidRPr="0027306C">
        <w:t>Evidence Guide</w:t>
      </w:r>
    </w:p>
    <w:tbl>
      <w:tblPr>
        <w:tblW w:w="9570" w:type="dxa"/>
        <w:tblLayout w:type="fixed"/>
        <w:tblCellMar>
          <w:left w:w="62" w:type="dxa"/>
          <w:right w:w="62" w:type="dxa"/>
        </w:tblCellMar>
        <w:tblLook w:val="0000"/>
      </w:tblPr>
      <w:tblGrid>
        <w:gridCol w:w="3908"/>
        <w:gridCol w:w="5662"/>
      </w:tblGrid>
      <w:tr w:rsidTr="00D24F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EVIDENCE GUIDE</w:t>
            </w:r>
          </w:p>
        </w:tc>
      </w:tr>
      <w:tr w:rsidTr="00D24F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t>The evidence guide provides advice on assessment and must be read in conjunction with the performance criteria, required skills and knowledge, range statement and the Assessment Guidelines for the Training Package.</w:t>
            </w:r>
          </w:p>
        </w:tc>
      </w:tr>
      <w:tr w:rsidTr="00D24F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p>
        </w:tc>
      </w:tr>
      <w:tr w:rsidTr="00D24F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BodyText"/>
            </w:pPr>
            <w:r w:rsidRPr="0027306C">
              <w:t>The evidence required to demonstrate competency in this unit must be relevant to workplace operations and satisfy holistically all of the requirements of the perfo</w:t>
            </w:r>
            <w:r w:rsidRPr="0027306C">
              <w:t xml:space="preserve">rmance criteria and required skills and knowledge and include achievement of the following: </w:t>
            </w:r>
          </w:p>
          <w:p w:rsidR="00000000" w:rsidRPr="0027306C" w:rsidP="0027306C">
            <w:pPr>
              <w:pStyle w:val="ListBullet"/>
            </w:pPr>
            <w:r w:rsidRPr="0027306C">
              <w:t xml:space="preserve">follow workplace procedures to minimise environmental impacts </w:t>
            </w:r>
          </w:p>
          <w:p w:rsidR="00000000" w:rsidRPr="0027306C" w:rsidP="0027306C">
            <w:pPr>
              <w:pStyle w:val="ListBullet"/>
            </w:pPr>
            <w:r w:rsidRPr="0027306C">
              <w:t>minimise and dispose of waste in an environmentally responsible way</w:t>
            </w:r>
          </w:p>
          <w:p w:rsidR="00000000" w:rsidRPr="0027306C" w:rsidP="0027306C">
            <w:pPr>
              <w:pStyle w:val="ListBullet"/>
            </w:pPr>
            <w:r w:rsidRPr="0027306C">
              <w:t>use non renewable resources res</w:t>
            </w:r>
            <w:r w:rsidRPr="0027306C">
              <w:t>ponsibly and reuse where possible</w:t>
            </w:r>
          </w:p>
          <w:p w:rsidR="00000000" w:rsidP="0027306C">
            <w:pPr>
              <w:pStyle w:val="ListBullet"/>
              <w:rPr>
                <w:lang w:val="en-NZ"/>
              </w:rPr>
            </w:pPr>
            <w:r w:rsidRPr="0027306C">
              <w:t>record data relating to environmental risks, impacts and management if required.</w:t>
            </w:r>
          </w:p>
        </w:tc>
      </w:tr>
      <w:tr w:rsidTr="00D24F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BodyText"/>
            </w:pPr>
            <w:r w:rsidRPr="0027306C">
              <w:t>Competency requires the application of work practices under work conditions.  Selection and</w:t>
            </w:r>
            <w:r w:rsidRPr="0027306C">
              <w:t xml:space="preserve"> use of resources for some worksites may differ due to the regional or enterprise circumstances.</w:t>
            </w:r>
          </w:p>
        </w:tc>
      </w:tr>
    </w:tbl>
    <w:p w:rsidR="00D24FDC" w:rsidP="0027306C">
      <w:pPr>
        <w:pStyle w:val="BodyText"/>
      </w:pPr>
    </w:p>
    <w:p w:rsidR="00D24FDC" w:rsidP="0027306C">
      <w:pPr>
        <w:pStyle w:val="BodyText"/>
      </w:pPr>
    </w:p>
    <w:p w:rsidR="00000000" w:rsidRPr="0027306C" w:rsidP="0027306C">
      <w:pPr>
        <w:pStyle w:val="Heading1"/>
      </w:pPr>
      <w:bookmarkStart w:id="11" w:name="O_248960"/>
      <w:bookmarkEnd w:id="11"/>
      <w:r w:rsidRPr="0027306C">
        <w:t>Range Statement</w:t>
      </w:r>
    </w:p>
    <w:tbl>
      <w:tblPr>
        <w:tblW w:w="0" w:type="auto"/>
        <w:tblLayout w:type="fixed"/>
        <w:tblCellMar>
          <w:left w:w="62" w:type="dxa"/>
          <w:right w:w="62" w:type="dxa"/>
        </w:tblCellMar>
        <w:tblLook w:val="0000"/>
      </w:tblPr>
      <w:tblGrid>
        <w:gridCol w:w="3453"/>
        <w:gridCol w:w="5069"/>
      </w:tblGrid>
      <w:tr w:rsidTr="00D24F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RANGE STATEMENT</w:t>
            </w:r>
          </w:p>
        </w:tc>
      </w:tr>
      <w:tr w:rsidTr="00D24F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t>The range statement relates to the unit of competency as a whole.</w:t>
            </w:r>
          </w:p>
        </w:tc>
      </w:tr>
      <w:tr w:rsidTr="00D24FD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t>Issues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ListBullet"/>
            </w:pPr>
            <w:r w:rsidRPr="0027306C">
              <w:t>all environmental issues in regard to water catchments, air, noise, ecosystems, habitat</w:t>
            </w:r>
          </w:p>
          <w:p w:rsidR="00000000" w:rsidRPr="0027306C" w:rsidP="0027306C">
            <w:pPr>
              <w:pStyle w:val="ListBullet"/>
            </w:pPr>
            <w:r w:rsidRPr="0027306C">
              <w:t>efficient use of resources</w:t>
            </w:r>
          </w:p>
          <w:p w:rsidR="00000000" w:rsidRPr="0027306C" w:rsidP="0027306C">
            <w:pPr>
              <w:pStyle w:val="ListBullet"/>
            </w:pPr>
            <w:r w:rsidRPr="0027306C">
              <w:t>sustainability</w:t>
            </w:r>
          </w:p>
          <w:p w:rsidR="00000000" w:rsidRPr="0027306C" w:rsidP="0027306C">
            <w:pPr>
              <w:pStyle w:val="ListBullet"/>
            </w:pPr>
            <w:r w:rsidRPr="0027306C">
              <w:t>carbon emissions</w:t>
            </w:r>
          </w:p>
          <w:p w:rsidR="00000000" w:rsidRPr="0027306C" w:rsidP="0027306C">
            <w:pPr>
              <w:pStyle w:val="ListBullet"/>
            </w:pPr>
            <w:r w:rsidRPr="0027306C">
              <w:t>waste minimisation.</w:t>
            </w:r>
          </w:p>
        </w:tc>
      </w:tr>
    </w:tbl>
    <w:p w:rsidR="00D24FDC" w:rsidP="0027306C">
      <w:pPr>
        <w:pStyle w:val="BodyText"/>
      </w:pPr>
    </w:p>
    <w:p w:rsidR="00D24FDC" w:rsidP="0027306C">
      <w:pPr>
        <w:pStyle w:val="BodyText"/>
      </w:pPr>
    </w:p>
    <w:p w:rsidR="00000000" w:rsidRPr="0027306C" w:rsidP="0027306C">
      <w:pPr>
        <w:pStyle w:val="Heading1"/>
      </w:pPr>
      <w:bookmarkStart w:id="12" w:name="O_191109"/>
      <w:bookmarkEnd w:id="12"/>
      <w:r w:rsidRPr="0027306C">
        <w:t>Unit Sector(s)</w:t>
      </w:r>
    </w:p>
    <w:tbl>
      <w:tblPr>
        <w:tblW w:w="0" w:type="auto"/>
        <w:tblLayout w:type="fixed"/>
        <w:tblCellMar>
          <w:left w:w="62" w:type="dxa"/>
          <w:right w:w="62" w:type="dxa"/>
        </w:tblCellMar>
        <w:tblLook w:val="0000"/>
      </w:tblPr>
      <w:tblGrid>
        <w:gridCol w:w="2625"/>
        <w:gridCol w:w="5897"/>
      </w:tblGrid>
      <w:tr w:rsidTr="00D24FDC">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BodyText"/>
            </w:pPr>
            <w:r w:rsidRPr="0027306C">
              <w:t>Work</w:t>
            </w:r>
          </w:p>
        </w:tc>
      </w:tr>
    </w:tbl>
    <w:p w:rsidR="00D24FDC" w:rsidP="0027306C">
      <w:pPr>
        <w:pStyle w:val="BodyText"/>
      </w:pPr>
    </w:p>
    <w:p w:rsidR="00D24FDC" w:rsidP="0027306C">
      <w:pPr>
        <w:pStyle w:val="BodyText"/>
      </w:pPr>
    </w:p>
    <w:p w:rsidR="00000000" w:rsidRPr="0027306C" w:rsidP="0027306C">
      <w:pPr>
        <w:pStyle w:val="Heading1"/>
      </w:pPr>
      <w:bookmarkStart w:id="13" w:name="O_191106"/>
      <w:bookmarkEnd w:id="13"/>
      <w:r w:rsidRPr="0027306C">
        <w:t>Co-requisite units</w:t>
      </w:r>
    </w:p>
    <w:tbl>
      <w:tblPr>
        <w:tblW w:w="0" w:type="auto"/>
        <w:tblLayout w:type="fixed"/>
        <w:tblCellMar>
          <w:left w:w="62" w:type="dxa"/>
          <w:right w:w="62" w:type="dxa"/>
        </w:tblCellMar>
        <w:tblLook w:val="0000"/>
      </w:tblPr>
      <w:tblGrid>
        <w:gridCol w:w="2641"/>
        <w:gridCol w:w="1322"/>
        <w:gridCol w:w="4559"/>
      </w:tblGrid>
      <w:tr w:rsidTr="00D24FD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p>
        </w:tc>
      </w:tr>
      <w:tr w:rsidTr="00D24F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p>
        </w:tc>
      </w:tr>
      <w:tr w:rsidTr="00D24F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BodyText"/>
            </w:pPr>
          </w:p>
        </w:tc>
      </w:tr>
    </w:tbl>
    <w:p w:rsidR="00D24FDC" w:rsidP="0027306C">
      <w:pPr>
        <w:pStyle w:val="BodyText"/>
      </w:pPr>
    </w:p>
    <w:p w:rsidR="00D24FDC" w:rsidP="0027306C">
      <w:pPr>
        <w:pStyle w:val="BodyText"/>
      </w:pPr>
    </w:p>
    <w:p w:rsidR="00000000" w:rsidRPr="0027306C" w:rsidP="0027306C">
      <w:pPr>
        <w:pStyle w:val="Heading1"/>
      </w:pPr>
      <w:bookmarkStart w:id="14" w:name="O_191108"/>
      <w:bookmarkEnd w:id="14"/>
      <w:r w:rsidRPr="0027306C">
        <w:t>Competency field</w:t>
      </w:r>
    </w:p>
    <w:tbl>
      <w:tblPr>
        <w:tblW w:w="0" w:type="auto"/>
        <w:tblLayout w:type="fixed"/>
        <w:tblCellMar>
          <w:left w:w="62" w:type="dxa"/>
          <w:right w:w="62" w:type="dxa"/>
        </w:tblCellMar>
        <w:tblLook w:val="0000"/>
      </w:tblPr>
      <w:tblGrid>
        <w:gridCol w:w="2784"/>
        <w:gridCol w:w="5738"/>
      </w:tblGrid>
      <w:tr w:rsidTr="00D24FD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06C">
            <w:pPr>
              <w:pStyle w:val="BodyText"/>
              <w:rPr>
                <w:lang w:val="en-NZ"/>
              </w:rPr>
            </w:pPr>
            <w:r w:rsidRPr="002730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06C" w:rsidP="0027306C">
            <w:pPr>
              <w:pStyle w:val="BodyText"/>
            </w:pPr>
          </w:p>
        </w:tc>
      </w:tr>
    </w:tbl>
    <w:p w:rsidR="00D24FDC" w:rsidP="0027306C">
      <w:pPr>
        <w:pStyle w:val="BodyText"/>
      </w:pPr>
    </w:p>
    <w:p w:rsidR="00D24FDC" w:rsidP="0027306C">
      <w:pPr>
        <w:pStyle w:val="BodyText"/>
      </w:pPr>
    </w:p>
    <w:p w:rsidR="00000000" w:rsidRPr="0027306C" w:rsidP="0027306C"/>
    <w:sectPr w:rsidSect="002730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FDC" w:rsidP="00D24F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DC" w:rsidP="00273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4FDC" w:rsidP="002730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24FDC" w:rsidP="002730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FDC" w:rsidP="00D24FDC">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DC" w:rsidP="0027306C">
    <w:pPr>
      <w:pStyle w:val="Header"/>
      <w:framePr w:wrap="around"/>
    </w:pPr>
    <w:r>
      <w:fldChar w:fldCharType="begin"/>
    </w:r>
    <w:r>
      <w:instrText xml:space="preserve"> TITLE   \* MERGEFORMAT </w:instrText>
    </w:r>
    <w:r>
      <w:fldChar w:fldCharType="separate"/>
    </w:r>
    <w:r>
      <w:t>AHCWRK202A Observe environmental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4FDC" w:rsidP="002730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525D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B0F8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0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306C"/>
    <w:pPr>
      <w:spacing w:before="360" w:after="60"/>
      <w:outlineLvl w:val="0"/>
    </w:pPr>
    <w:rPr>
      <w:sz w:val="32"/>
    </w:rPr>
  </w:style>
  <w:style w:type="paragraph" w:styleId="Heading2">
    <w:name w:val="heading 2"/>
    <w:basedOn w:val="HeadingBase"/>
    <w:next w:val="BodyText"/>
    <w:link w:val="Heading2Char"/>
    <w:qFormat/>
    <w:rsid w:val="0027306C"/>
    <w:pPr>
      <w:keepLines/>
      <w:spacing w:before="240" w:after="120"/>
      <w:outlineLvl w:val="1"/>
    </w:pPr>
    <w:rPr>
      <w:sz w:val="28"/>
      <w:szCs w:val="40"/>
    </w:rPr>
  </w:style>
  <w:style w:type="paragraph" w:styleId="Heading3">
    <w:name w:val="heading 3"/>
    <w:basedOn w:val="HeadingBase"/>
    <w:next w:val="BodyText"/>
    <w:link w:val="Heading3Char"/>
    <w:qFormat/>
    <w:rsid w:val="0027306C"/>
    <w:pPr>
      <w:spacing w:before="180" w:after="120"/>
      <w:outlineLvl w:val="2"/>
    </w:pPr>
    <w:rPr>
      <w:spacing w:val="-10"/>
      <w:kern w:val="32"/>
    </w:rPr>
  </w:style>
  <w:style w:type="paragraph" w:styleId="Heading4">
    <w:name w:val="heading 4"/>
    <w:basedOn w:val="HeadingBase"/>
    <w:next w:val="BodyText"/>
    <w:link w:val="Heading4Char"/>
    <w:qFormat/>
    <w:rsid w:val="0027306C"/>
    <w:pPr>
      <w:spacing w:before="160" w:after="120"/>
      <w:outlineLvl w:val="3"/>
    </w:pPr>
    <w:rPr>
      <w:sz w:val="22"/>
    </w:rPr>
  </w:style>
  <w:style w:type="paragraph" w:styleId="Heading5">
    <w:name w:val="heading 5"/>
    <w:basedOn w:val="HeadingBase"/>
    <w:next w:val="Normal"/>
    <w:link w:val="Heading5Char"/>
    <w:qFormat/>
    <w:rsid w:val="0027306C"/>
    <w:pPr>
      <w:spacing w:before="80"/>
      <w:outlineLvl w:val="4"/>
    </w:pPr>
    <w:rPr>
      <w:color w:val="918585"/>
      <w:sz w:val="20"/>
    </w:rPr>
  </w:style>
  <w:style w:type="paragraph" w:styleId="Heading6">
    <w:name w:val="heading 6"/>
    <w:basedOn w:val="HeadingBase"/>
    <w:next w:val="Normal"/>
    <w:link w:val="Heading6Char"/>
    <w:qFormat/>
    <w:rsid w:val="0027306C"/>
    <w:pPr>
      <w:spacing w:before="60"/>
      <w:outlineLvl w:val="5"/>
    </w:pPr>
    <w:rPr>
      <w:color w:val="918585"/>
      <w:sz w:val="20"/>
    </w:rPr>
  </w:style>
  <w:style w:type="paragraph" w:styleId="Heading7">
    <w:name w:val="heading 7"/>
    <w:basedOn w:val="Normal"/>
    <w:next w:val="Normal"/>
    <w:link w:val="Heading7Char"/>
    <w:qFormat/>
    <w:rsid w:val="0027306C"/>
    <w:pPr>
      <w:ind w:left="720"/>
      <w:outlineLvl w:val="6"/>
    </w:pPr>
    <w:rPr>
      <w:i/>
    </w:rPr>
  </w:style>
  <w:style w:type="paragraph" w:styleId="Heading8">
    <w:name w:val="heading 8"/>
    <w:basedOn w:val="Normal"/>
    <w:next w:val="Normal"/>
    <w:link w:val="Heading8Char"/>
    <w:qFormat/>
    <w:rsid w:val="0027306C"/>
    <w:pPr>
      <w:ind w:left="720"/>
      <w:outlineLvl w:val="7"/>
    </w:pPr>
    <w:rPr>
      <w:i/>
    </w:rPr>
  </w:style>
  <w:style w:type="paragraph" w:styleId="Heading9">
    <w:name w:val="heading 9"/>
    <w:basedOn w:val="Normal"/>
    <w:next w:val="Normal"/>
    <w:link w:val="Heading9Char"/>
    <w:qFormat/>
    <w:rsid w:val="0027306C"/>
    <w:pPr>
      <w:ind w:left="720"/>
      <w:outlineLvl w:val="8"/>
    </w:pPr>
    <w:rPr>
      <w:i/>
    </w:rPr>
  </w:style>
  <w:style w:type="character" w:default="1" w:styleId="DefaultParagraphFont">
    <w:name w:val="Default Paragraph Font"/>
    <w:uiPriority w:val="1"/>
    <w:unhideWhenUsed/>
    <w:rsid w:val="00273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06C"/>
  </w:style>
  <w:style w:type="character" w:customStyle="1" w:styleId="Heading1Char">
    <w:name w:val="Heading 1 Char"/>
    <w:basedOn w:val="DefaultParagraphFont"/>
    <w:link w:val="Heading1"/>
    <w:rsid w:val="0027306C"/>
    <w:rPr>
      <w:rFonts w:ascii="Times New Roman" w:eastAsia="Times New Roman" w:hAnsi="Times New Roman" w:cs="Times New Roman"/>
      <w:b/>
      <w:sz w:val="32"/>
      <w:szCs w:val="20"/>
      <w:lang w:eastAsia="en-US"/>
    </w:rPr>
  </w:style>
  <w:style w:type="paragraph" w:styleId="BodyText">
    <w:name w:val="Body Text"/>
    <w:basedOn w:val="Normal"/>
    <w:link w:val="BodyTextChar"/>
    <w:rsid w:val="002730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306C"/>
    <w:rPr>
      <w:rFonts w:ascii="Times New Roman" w:eastAsia="Times New Roman" w:hAnsi="Times New Roman" w:cs="Times New Roman"/>
      <w:sz w:val="24"/>
      <w:lang w:val="en-US" w:eastAsia="en-US"/>
    </w:rPr>
  </w:style>
  <w:style w:type="paragraph" w:styleId="Footer">
    <w:name w:val="footer"/>
    <w:basedOn w:val="Normal"/>
    <w:link w:val="FooterChar"/>
    <w:rsid w:val="00273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06C"/>
    <w:rPr>
      <w:rFonts w:ascii="Times New Roman" w:eastAsia="Times New Roman" w:hAnsi="Times New Roman" w:cs="Times New Roman"/>
      <w:sz w:val="16"/>
      <w:lang w:val="en-US" w:eastAsia="en-US"/>
    </w:rPr>
  </w:style>
  <w:style w:type="paragraph" w:styleId="List">
    <w:name w:val="List"/>
    <w:basedOn w:val="BodyText"/>
    <w:next w:val="BodyText"/>
    <w:rsid w:val="0027306C"/>
    <w:pPr>
      <w:tabs>
        <w:tab w:val="left" w:pos="340"/>
      </w:tabs>
      <w:spacing w:before="60" w:after="60"/>
      <w:ind w:left="340" w:hanging="340"/>
    </w:pPr>
  </w:style>
  <w:style w:type="paragraph" w:styleId="ListBullet">
    <w:name w:val="List Bullet"/>
    <w:basedOn w:val="List"/>
    <w:rsid w:val="0027306C"/>
    <w:pPr>
      <w:numPr>
        <w:numId w:val="12"/>
      </w:numPr>
      <w:tabs>
        <w:tab w:val="clear" w:pos="340"/>
      </w:tabs>
      <w:spacing w:before="40" w:after="40"/>
    </w:pPr>
  </w:style>
  <w:style w:type="character" w:customStyle="1" w:styleId="SpecialBold">
    <w:name w:val="Special Bold"/>
    <w:basedOn w:val="DefaultParagraphFont"/>
    <w:rsid w:val="0027306C"/>
    <w:rPr>
      <w:b/>
      <w:spacing w:val="0"/>
    </w:rPr>
  </w:style>
  <w:style w:type="paragraph" w:styleId="Header">
    <w:name w:val="header"/>
    <w:basedOn w:val="Normal"/>
    <w:link w:val="HeaderChar"/>
    <w:rsid w:val="00273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0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306C"/>
    <w:pPr>
      <w:spacing w:before="240" w:after="120"/>
      <w:outlineLvl w:val="0"/>
    </w:pPr>
    <w:rPr>
      <w:rFonts w:ascii="Times New Roman" w:hAnsi="Times New Roman"/>
      <w:b/>
      <w:sz w:val="28"/>
    </w:rPr>
  </w:style>
  <w:style w:type="paragraph" w:customStyle="1" w:styleId="AllowPageBreak">
    <w:name w:val="AllowPageBreak"/>
    <w:rsid w:val="002730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306C"/>
    <w:pPr>
      <w:tabs>
        <w:tab w:val="left" w:pos="680"/>
      </w:tabs>
      <w:spacing w:before="60" w:after="60"/>
      <w:ind w:left="680" w:hanging="340"/>
    </w:pPr>
  </w:style>
  <w:style w:type="character" w:customStyle="1" w:styleId="Heading2Char">
    <w:name w:val="Heading 2 Char"/>
    <w:basedOn w:val="DefaultParagraphFont"/>
    <w:link w:val="Heading2"/>
    <w:rsid w:val="00273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0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30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306C"/>
    <w:rPr>
      <w:rFonts w:ascii="Courier New" w:eastAsia="Times New Roman" w:hAnsi="Courier New" w:cs="Times New Roman"/>
      <w:i/>
      <w:szCs w:val="20"/>
      <w:lang w:val="en-US" w:eastAsia="en-US"/>
    </w:rPr>
  </w:style>
  <w:style w:type="paragraph" w:customStyle="1" w:styleId="HeadingBase">
    <w:name w:val="Heading Base"/>
    <w:rsid w:val="00273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06C"/>
    <w:pPr>
      <w:tabs>
        <w:tab w:val="right" w:leader="dot" w:pos="9072"/>
      </w:tabs>
      <w:ind w:left="567"/>
    </w:pPr>
    <w:rPr>
      <w:szCs w:val="22"/>
    </w:rPr>
  </w:style>
  <w:style w:type="paragraph" w:customStyle="1" w:styleId="TOCBase">
    <w:name w:val="TOC Base"/>
    <w:rsid w:val="00273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06C"/>
    <w:pPr>
      <w:tabs>
        <w:tab w:val="right" w:leader="dot" w:pos="9072"/>
      </w:tabs>
      <w:spacing w:before="40" w:after="40"/>
      <w:ind w:left="284"/>
    </w:pPr>
    <w:rPr>
      <w:rFonts w:ascii="Times New Roman" w:hAnsi="Times New Roman"/>
    </w:rPr>
  </w:style>
  <w:style w:type="paragraph" w:styleId="TOC1">
    <w:name w:val="toc 1"/>
    <w:basedOn w:val="TOCBase"/>
    <w:next w:val="Normal"/>
    <w:rsid w:val="002730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306C"/>
    <w:pPr>
      <w:spacing w:before="5040"/>
      <w:jc w:val="center"/>
    </w:pPr>
    <w:rPr>
      <w:sz w:val="48"/>
      <w:szCs w:val="72"/>
      <w:lang w:val="en-US"/>
    </w:rPr>
  </w:style>
  <w:style w:type="character" w:customStyle="1" w:styleId="TitleChar">
    <w:name w:val="Title Char"/>
    <w:basedOn w:val="DefaultParagraphFont"/>
    <w:link w:val="Title"/>
    <w:rsid w:val="00273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06C"/>
    <w:pPr>
      <w:tabs>
        <w:tab w:val="left" w:pos="3600"/>
        <w:tab w:val="left" w:pos="3958"/>
      </w:tabs>
    </w:pPr>
  </w:style>
  <w:style w:type="paragraph" w:customStyle="1" w:styleId="Note">
    <w:name w:val="Note"/>
    <w:basedOn w:val="BodyText"/>
    <w:rsid w:val="00273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06C"/>
    <w:pPr>
      <w:framePr w:wrap="auto" w:hAnchor="text" w:y="6049"/>
    </w:pPr>
    <w:rPr>
      <w:color w:val="000000"/>
      <w:sz w:val="40"/>
    </w:rPr>
  </w:style>
  <w:style w:type="paragraph" w:customStyle="1" w:styleId="TOCTitle">
    <w:name w:val="TOCTitle"/>
    <w:basedOn w:val="Heading1"/>
    <w:rsid w:val="0027306C"/>
    <w:pPr>
      <w:spacing w:after="240"/>
      <w:jc w:val="center"/>
      <w:outlineLvl w:val="9"/>
    </w:pPr>
    <w:rPr>
      <w:caps/>
    </w:rPr>
  </w:style>
  <w:style w:type="paragraph" w:customStyle="1" w:styleId="Version">
    <w:name w:val="Version"/>
    <w:rsid w:val="002730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306C"/>
    <w:pPr>
      <w:numPr>
        <w:numId w:val="13"/>
      </w:numPr>
      <w:tabs>
        <w:tab w:val="clear" w:pos="680"/>
      </w:tabs>
    </w:pPr>
  </w:style>
  <w:style w:type="paragraph" w:styleId="Index1">
    <w:name w:val="index 1"/>
    <w:basedOn w:val="Normal"/>
    <w:next w:val="Normal"/>
    <w:semiHidden/>
    <w:rsid w:val="0027306C"/>
    <w:pPr>
      <w:keepNext w:val="0"/>
      <w:tabs>
        <w:tab w:val="right" w:pos="4176"/>
      </w:tabs>
      <w:ind w:left="198" w:hanging="198"/>
    </w:pPr>
    <w:rPr>
      <w:rFonts w:ascii="Garamond" w:hAnsi="Garamond"/>
    </w:rPr>
  </w:style>
  <w:style w:type="paragraph" w:styleId="IndexHeading">
    <w:name w:val="index heading"/>
    <w:basedOn w:val="Normal"/>
    <w:next w:val="Index1"/>
    <w:semiHidden/>
    <w:rsid w:val="0027306C"/>
    <w:pPr>
      <w:spacing w:before="120" w:after="120"/>
    </w:pPr>
    <w:rPr>
      <w:rFonts w:ascii="Arial" w:hAnsi="Arial"/>
      <w:b/>
      <w:color w:val="918585"/>
      <w:sz w:val="24"/>
    </w:rPr>
  </w:style>
  <w:style w:type="paragraph" w:customStyle="1" w:styleId="Chapter">
    <w:name w:val="Chapter"/>
    <w:basedOn w:val="Normal"/>
    <w:rsid w:val="0027306C"/>
    <w:pPr>
      <w:spacing w:before="240"/>
    </w:pPr>
    <w:rPr>
      <w:rFonts w:ascii="Times New Roman" w:hAnsi="Times New Roman"/>
      <w:smallCaps/>
      <w:spacing w:val="80"/>
      <w:sz w:val="28"/>
    </w:rPr>
  </w:style>
  <w:style w:type="paragraph" w:customStyle="1" w:styleId="InChapter">
    <w:name w:val="InChapter"/>
    <w:basedOn w:val="Heading3"/>
    <w:rsid w:val="0027306C"/>
    <w:pPr>
      <w:spacing w:after="240"/>
      <w:outlineLvl w:val="9"/>
    </w:pPr>
    <w:rPr>
      <w:noProof/>
    </w:rPr>
  </w:style>
  <w:style w:type="paragraph" w:styleId="Index2">
    <w:name w:val="index 2"/>
    <w:basedOn w:val="Normal"/>
    <w:next w:val="Normal"/>
    <w:semiHidden/>
    <w:rsid w:val="0027306C"/>
    <w:pPr>
      <w:tabs>
        <w:tab w:val="right" w:pos="4176"/>
      </w:tabs>
      <w:ind w:left="568" w:hanging="284"/>
    </w:pPr>
    <w:rPr>
      <w:rFonts w:ascii="Garamond" w:hAnsi="Garamond"/>
    </w:rPr>
  </w:style>
  <w:style w:type="paragraph" w:customStyle="1" w:styleId="Byline">
    <w:name w:val="Byline"/>
    <w:rsid w:val="00273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06C"/>
    <w:pPr>
      <w:tabs>
        <w:tab w:val="clear" w:pos="3600"/>
        <w:tab w:val="clear" w:pos="3958"/>
      </w:tabs>
      <w:jc w:val="right"/>
    </w:pPr>
  </w:style>
  <w:style w:type="character" w:styleId="Emphasis">
    <w:name w:val="Emphasis"/>
    <w:basedOn w:val="DefaultParagraphFont"/>
    <w:qFormat/>
    <w:rsid w:val="0027306C"/>
    <w:rPr>
      <w:i/>
    </w:rPr>
  </w:style>
  <w:style w:type="paragraph" w:styleId="Caption">
    <w:name w:val="caption"/>
    <w:basedOn w:val="BodyText"/>
    <w:next w:val="Normal"/>
    <w:qFormat/>
    <w:rsid w:val="0027306C"/>
    <w:pPr>
      <w:framePr w:w="2268" w:hSpace="181" w:vSpace="181" w:wrap="around" w:vAnchor="text" w:hAnchor="page" w:x="1135" w:y="285" w:anchorLock="1"/>
    </w:pPr>
    <w:rPr>
      <w:i/>
    </w:rPr>
  </w:style>
  <w:style w:type="paragraph" w:customStyle="1" w:styleId="MiniTOCTitle">
    <w:name w:val="MiniTOCTitle"/>
    <w:basedOn w:val="Heading4"/>
    <w:rsid w:val="0027306C"/>
    <w:pPr>
      <w:spacing w:before="240"/>
      <w:outlineLvl w:val="9"/>
    </w:pPr>
    <w:rPr>
      <w:noProof/>
      <w:sz w:val="24"/>
    </w:rPr>
  </w:style>
  <w:style w:type="paragraph" w:customStyle="1" w:styleId="MiniTOCItem">
    <w:name w:val="MiniTOCItem"/>
    <w:basedOn w:val="ListBullet"/>
    <w:rsid w:val="0027306C"/>
    <w:pPr>
      <w:numPr>
        <w:numId w:val="0"/>
      </w:numPr>
      <w:tabs>
        <w:tab w:val="right" w:leader="dot" w:pos="6521"/>
      </w:tabs>
      <w:spacing w:before="0" w:after="0"/>
    </w:pPr>
  </w:style>
  <w:style w:type="paragraph" w:customStyle="1" w:styleId="TOFTitle">
    <w:name w:val="TOFTitle"/>
    <w:basedOn w:val="TOCTitle"/>
    <w:rsid w:val="0027306C"/>
  </w:style>
  <w:style w:type="paragraph" w:styleId="TableofFigures">
    <w:name w:val="table of figures"/>
    <w:basedOn w:val="Normal"/>
    <w:next w:val="Normal"/>
    <w:semiHidden/>
    <w:rsid w:val="0027306C"/>
    <w:pPr>
      <w:tabs>
        <w:tab w:val="right" w:leader="dot" w:pos="9072"/>
      </w:tabs>
      <w:ind w:left="970" w:hanging="403"/>
    </w:pPr>
    <w:rPr>
      <w:rFonts w:ascii="Times New Roman" w:hAnsi="Times New Roman"/>
      <w:b/>
    </w:rPr>
  </w:style>
  <w:style w:type="paragraph" w:styleId="ListNumber">
    <w:name w:val="List Number"/>
    <w:basedOn w:val="List"/>
    <w:rsid w:val="0027306C"/>
    <w:pPr>
      <w:numPr>
        <w:numId w:val="10"/>
      </w:numPr>
    </w:pPr>
  </w:style>
  <w:style w:type="character" w:customStyle="1" w:styleId="WingdingSymbols">
    <w:name w:val="Wingding Symbols"/>
    <w:rsid w:val="0027306C"/>
    <w:rPr>
      <w:rFonts w:ascii="Wingdings" w:hAnsi="Wingdings"/>
    </w:rPr>
  </w:style>
  <w:style w:type="paragraph" w:customStyle="1" w:styleId="TableHeading">
    <w:name w:val="Table Heading"/>
    <w:basedOn w:val="HeadingBase"/>
    <w:rsid w:val="0027306C"/>
    <w:pPr>
      <w:keepLines/>
      <w:pBdr>
        <w:bottom w:val="single" w:sz="6" w:space="1" w:color="918585"/>
      </w:pBdr>
      <w:spacing w:before="240"/>
    </w:pPr>
  </w:style>
  <w:style w:type="character" w:customStyle="1" w:styleId="HotSpot">
    <w:name w:val="HotSpot"/>
    <w:rsid w:val="0027306C"/>
    <w:rPr>
      <w:color w:val="0033CC"/>
      <w:u w:val="none"/>
    </w:rPr>
  </w:style>
  <w:style w:type="paragraph" w:customStyle="1" w:styleId="BodyTextRight">
    <w:name w:val="Body Text Right"/>
    <w:basedOn w:val="BodyText"/>
    <w:rsid w:val="0027306C"/>
    <w:pPr>
      <w:spacing w:before="0" w:after="0"/>
      <w:jc w:val="right"/>
    </w:pPr>
  </w:style>
  <w:style w:type="paragraph" w:styleId="Index3">
    <w:name w:val="index 3"/>
    <w:basedOn w:val="ListNumber2"/>
    <w:next w:val="Normal"/>
    <w:semiHidden/>
    <w:rsid w:val="0027306C"/>
    <w:pPr>
      <w:numPr>
        <w:numId w:val="0"/>
      </w:numPr>
      <w:tabs>
        <w:tab w:val="right" w:leader="dot" w:pos="4176"/>
      </w:tabs>
    </w:pPr>
  </w:style>
  <w:style w:type="paragraph" w:styleId="ListNumber2">
    <w:name w:val="List Number 2"/>
    <w:basedOn w:val="List2"/>
    <w:rsid w:val="0027306C"/>
    <w:pPr>
      <w:numPr>
        <w:numId w:val="9"/>
      </w:numPr>
      <w:tabs>
        <w:tab w:val="clear" w:pos="1060"/>
      </w:tabs>
    </w:pPr>
  </w:style>
  <w:style w:type="paragraph" w:customStyle="1" w:styleId="MarginNote">
    <w:name w:val="Margin Note"/>
    <w:basedOn w:val="BodyText"/>
    <w:rsid w:val="00273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0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306C"/>
    <w:rPr>
      <w:sz w:val="32"/>
    </w:rPr>
  </w:style>
  <w:style w:type="paragraph" w:customStyle="1" w:styleId="HeadingProcedure">
    <w:name w:val="Heading Procedure"/>
    <w:basedOn w:val="HeadingBase"/>
    <w:next w:val="Normal"/>
    <w:rsid w:val="0027306C"/>
    <w:pPr>
      <w:tabs>
        <w:tab w:val="left" w:pos="0"/>
      </w:tabs>
      <w:spacing w:before="120" w:after="60"/>
    </w:pPr>
    <w:rPr>
      <w:i/>
      <w:color w:val="918585"/>
      <w:sz w:val="22"/>
    </w:rPr>
  </w:style>
  <w:style w:type="paragraph" w:customStyle="1" w:styleId="TableBodyText">
    <w:name w:val="Table Body Text"/>
    <w:basedOn w:val="BodyText"/>
    <w:rsid w:val="0027306C"/>
    <w:pPr>
      <w:spacing w:before="60" w:after="60"/>
    </w:pPr>
  </w:style>
  <w:style w:type="paragraph" w:styleId="ListContinue">
    <w:name w:val="List Continue"/>
    <w:basedOn w:val="List"/>
    <w:rsid w:val="0027306C"/>
    <w:pPr>
      <w:ind w:firstLine="0"/>
    </w:pPr>
  </w:style>
  <w:style w:type="paragraph" w:customStyle="1" w:styleId="ListNote">
    <w:name w:val="List Note"/>
    <w:basedOn w:val="List"/>
    <w:rsid w:val="0027306C"/>
    <w:pPr>
      <w:pBdr>
        <w:top w:val="single" w:sz="6" w:space="2" w:color="918585"/>
        <w:bottom w:val="single" w:sz="6" w:space="2" w:color="918585"/>
      </w:pBdr>
      <w:tabs>
        <w:tab w:val="left" w:pos="1021"/>
      </w:tabs>
      <w:ind w:firstLine="0"/>
    </w:pPr>
  </w:style>
  <w:style w:type="paragraph" w:customStyle="1" w:styleId="Warning">
    <w:name w:val="Warning"/>
    <w:basedOn w:val="BodyText"/>
    <w:rsid w:val="0027306C"/>
    <w:pPr>
      <w:shd w:val="clear" w:color="auto" w:fill="D9D9D9"/>
      <w:tabs>
        <w:tab w:val="left" w:pos="992"/>
      </w:tabs>
      <w:ind w:left="119" w:right="119"/>
    </w:pPr>
    <w:rPr>
      <w:sz w:val="20"/>
    </w:rPr>
  </w:style>
  <w:style w:type="paragraph" w:customStyle="1" w:styleId="MarginIcons">
    <w:name w:val="Margin Icons"/>
    <w:basedOn w:val="BodyText"/>
    <w:rsid w:val="00273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06C"/>
    <w:rPr>
      <w:rFonts w:ascii="Courier New" w:hAnsi="Courier New"/>
    </w:rPr>
  </w:style>
  <w:style w:type="paragraph" w:customStyle="1" w:styleId="NoteBullet">
    <w:name w:val="Note Bullet"/>
    <w:basedOn w:val="Note"/>
    <w:rsid w:val="0027306C"/>
    <w:pPr>
      <w:tabs>
        <w:tab w:val="clear" w:pos="680"/>
      </w:tabs>
      <w:spacing w:before="60" w:after="60"/>
    </w:pPr>
  </w:style>
  <w:style w:type="paragraph" w:customStyle="1" w:styleId="SubHeading2">
    <w:name w:val="SubHeading2"/>
    <w:basedOn w:val="HeadingBase"/>
    <w:rsid w:val="0027306C"/>
    <w:pPr>
      <w:spacing w:before="240" w:after="60"/>
    </w:pPr>
    <w:rPr>
      <w:sz w:val="20"/>
    </w:rPr>
  </w:style>
  <w:style w:type="paragraph" w:customStyle="1" w:styleId="SubHeading1">
    <w:name w:val="SubHeading1"/>
    <w:basedOn w:val="HeadingBase"/>
    <w:rsid w:val="0027306C"/>
    <w:pPr>
      <w:spacing w:before="240" w:after="60"/>
    </w:pPr>
    <w:rPr>
      <w:color w:val="918585"/>
      <w:sz w:val="22"/>
    </w:rPr>
  </w:style>
  <w:style w:type="paragraph" w:customStyle="1" w:styleId="SideHeading">
    <w:name w:val="Side Heading"/>
    <w:basedOn w:val="HeadingBase"/>
    <w:rsid w:val="00273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06C"/>
    <w:pPr>
      <w:tabs>
        <w:tab w:val="num" w:pos="360"/>
      </w:tabs>
    </w:pPr>
  </w:style>
  <w:style w:type="paragraph" w:styleId="PlainText">
    <w:name w:val="Plain Text"/>
    <w:basedOn w:val="Normal"/>
    <w:link w:val="PlainTextChar"/>
    <w:rsid w:val="0027306C"/>
    <w:rPr>
      <w:sz w:val="20"/>
    </w:rPr>
  </w:style>
  <w:style w:type="character" w:customStyle="1" w:styleId="PlainTextChar">
    <w:name w:val="Plain Text Char"/>
    <w:basedOn w:val="DefaultParagraphFont"/>
    <w:link w:val="PlainText"/>
    <w:rsid w:val="002730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306C"/>
    <w:rPr>
      <w:b/>
      <w:smallCaps/>
    </w:rPr>
  </w:style>
  <w:style w:type="paragraph" w:customStyle="1" w:styleId="TableListNumber">
    <w:name w:val="Table List Number"/>
    <w:basedOn w:val="ListNumber"/>
    <w:rsid w:val="0027306C"/>
    <w:pPr>
      <w:numPr>
        <w:numId w:val="0"/>
      </w:numPr>
    </w:pPr>
  </w:style>
  <w:style w:type="paragraph" w:styleId="TOC4">
    <w:name w:val="toc 4"/>
    <w:basedOn w:val="TOCBase"/>
    <w:next w:val="Normal"/>
    <w:semiHidden/>
    <w:rsid w:val="0027306C"/>
    <w:pPr>
      <w:tabs>
        <w:tab w:val="right" w:leader="dot" w:pos="9071"/>
      </w:tabs>
      <w:ind w:left="1701"/>
    </w:pPr>
  </w:style>
  <w:style w:type="paragraph" w:customStyle="1" w:styleId="ListAlpha">
    <w:name w:val="List Alpha"/>
    <w:basedOn w:val="List"/>
    <w:rsid w:val="0027306C"/>
    <w:pPr>
      <w:numPr>
        <w:numId w:val="8"/>
      </w:numPr>
    </w:pPr>
  </w:style>
  <w:style w:type="paragraph" w:customStyle="1" w:styleId="ListAlpha2">
    <w:name w:val="List Alpha 2"/>
    <w:basedOn w:val="List2"/>
    <w:rsid w:val="0027306C"/>
    <w:pPr>
      <w:numPr>
        <w:numId w:val="7"/>
      </w:numPr>
    </w:pPr>
  </w:style>
  <w:style w:type="paragraph" w:styleId="List3">
    <w:name w:val="List 3"/>
    <w:basedOn w:val="BodyText"/>
    <w:rsid w:val="0027306C"/>
    <w:pPr>
      <w:tabs>
        <w:tab w:val="left" w:pos="1021"/>
      </w:tabs>
      <w:spacing w:before="60" w:after="60"/>
      <w:ind w:left="1020" w:hanging="340"/>
    </w:pPr>
  </w:style>
  <w:style w:type="paragraph" w:styleId="List4">
    <w:name w:val="List 4"/>
    <w:basedOn w:val="BodyText"/>
    <w:rsid w:val="0027306C"/>
    <w:pPr>
      <w:tabs>
        <w:tab w:val="left" w:pos="1361"/>
      </w:tabs>
      <w:spacing w:before="60" w:after="60"/>
      <w:ind w:left="1361" w:hanging="340"/>
    </w:pPr>
  </w:style>
  <w:style w:type="paragraph" w:styleId="List5">
    <w:name w:val="List 5"/>
    <w:basedOn w:val="BodyText"/>
    <w:rsid w:val="0027306C"/>
    <w:pPr>
      <w:tabs>
        <w:tab w:val="left" w:pos="1701"/>
      </w:tabs>
      <w:spacing w:before="60" w:after="60"/>
      <w:ind w:left="1701" w:hanging="340"/>
    </w:pPr>
  </w:style>
  <w:style w:type="paragraph" w:styleId="ListBullet3">
    <w:name w:val="List Bullet 3"/>
    <w:basedOn w:val="List3"/>
    <w:rsid w:val="0027306C"/>
    <w:pPr>
      <w:numPr>
        <w:numId w:val="14"/>
      </w:numPr>
      <w:tabs>
        <w:tab w:val="clear" w:pos="1021"/>
      </w:tabs>
      <w:ind w:left="1037" w:hanging="357"/>
    </w:pPr>
  </w:style>
  <w:style w:type="paragraph" w:styleId="ListBullet4">
    <w:name w:val="List Bullet 4"/>
    <w:basedOn w:val="List4"/>
    <w:rsid w:val="0027306C"/>
    <w:pPr>
      <w:numPr>
        <w:numId w:val="2"/>
      </w:numPr>
    </w:pPr>
  </w:style>
  <w:style w:type="paragraph" w:styleId="ListBullet5">
    <w:name w:val="List Bullet 5"/>
    <w:basedOn w:val="List5"/>
    <w:rsid w:val="0027306C"/>
    <w:pPr>
      <w:numPr>
        <w:numId w:val="3"/>
      </w:numPr>
    </w:pPr>
  </w:style>
  <w:style w:type="paragraph" w:styleId="ListContinue2">
    <w:name w:val="List Continue 2"/>
    <w:basedOn w:val="List2"/>
    <w:rsid w:val="0027306C"/>
    <w:pPr>
      <w:ind w:firstLine="0"/>
    </w:pPr>
  </w:style>
  <w:style w:type="paragraph" w:styleId="ListContinue3">
    <w:name w:val="List Continue 3"/>
    <w:basedOn w:val="List3"/>
    <w:rsid w:val="0027306C"/>
    <w:pPr>
      <w:ind w:left="1021" w:firstLine="0"/>
    </w:pPr>
  </w:style>
  <w:style w:type="paragraph" w:styleId="ListContinue4">
    <w:name w:val="List Continue 4"/>
    <w:basedOn w:val="List4"/>
    <w:rsid w:val="0027306C"/>
    <w:pPr>
      <w:ind w:firstLine="0"/>
    </w:pPr>
  </w:style>
  <w:style w:type="paragraph" w:styleId="ListContinue5">
    <w:name w:val="List Continue 5"/>
    <w:basedOn w:val="List5"/>
    <w:rsid w:val="0027306C"/>
    <w:pPr>
      <w:ind w:firstLine="0"/>
    </w:pPr>
  </w:style>
  <w:style w:type="paragraph" w:styleId="ListNumber3">
    <w:name w:val="List Number 3"/>
    <w:basedOn w:val="List3"/>
    <w:rsid w:val="0027306C"/>
    <w:pPr>
      <w:numPr>
        <w:numId w:val="4"/>
      </w:numPr>
    </w:pPr>
  </w:style>
  <w:style w:type="paragraph" w:styleId="ListNumber4">
    <w:name w:val="List Number 4"/>
    <w:basedOn w:val="List4"/>
    <w:rsid w:val="0027306C"/>
    <w:pPr>
      <w:numPr>
        <w:numId w:val="5"/>
      </w:numPr>
    </w:pPr>
  </w:style>
  <w:style w:type="paragraph" w:styleId="ListNumber5">
    <w:name w:val="List Number 5"/>
    <w:basedOn w:val="List5"/>
    <w:rsid w:val="0027306C"/>
    <w:pPr>
      <w:numPr>
        <w:numId w:val="6"/>
      </w:numPr>
    </w:pPr>
  </w:style>
  <w:style w:type="paragraph" w:styleId="BlockText">
    <w:name w:val="Block Text"/>
    <w:basedOn w:val="Normal"/>
    <w:rsid w:val="0027306C"/>
    <w:pPr>
      <w:spacing w:after="120"/>
      <w:ind w:left="1440" w:right="1440"/>
    </w:pPr>
  </w:style>
  <w:style w:type="character" w:customStyle="1" w:styleId="Subscript">
    <w:name w:val="Subscript"/>
    <w:basedOn w:val="DefaultParagraphFont"/>
    <w:rsid w:val="0027306C"/>
    <w:rPr>
      <w:sz w:val="16"/>
      <w:vertAlign w:val="subscript"/>
    </w:rPr>
  </w:style>
  <w:style w:type="character" w:customStyle="1" w:styleId="Superscript">
    <w:name w:val="Superscript"/>
    <w:basedOn w:val="DefaultParagraphFont"/>
    <w:rsid w:val="0027306C"/>
    <w:rPr>
      <w:sz w:val="16"/>
      <w:vertAlign w:val="superscript"/>
    </w:rPr>
  </w:style>
  <w:style w:type="character" w:customStyle="1" w:styleId="Symbols">
    <w:name w:val="Symbols"/>
    <w:basedOn w:val="DefaultParagraphFont"/>
    <w:rsid w:val="0027306C"/>
    <w:rPr>
      <w:rFonts w:ascii="Symbol" w:hAnsi="Symbol"/>
    </w:rPr>
  </w:style>
  <w:style w:type="character" w:customStyle="1" w:styleId="MenuOptions">
    <w:name w:val="Menu Options"/>
    <w:basedOn w:val="DefaultParagraphFont"/>
    <w:rsid w:val="0027306C"/>
    <w:rPr>
      <w:rFonts w:ascii="Arial Narrow" w:hAnsi="Arial Narrow"/>
      <w:smallCaps/>
    </w:rPr>
  </w:style>
  <w:style w:type="character" w:customStyle="1" w:styleId="Buttons">
    <w:name w:val="Buttons"/>
    <w:basedOn w:val="DefaultParagraphFont"/>
    <w:rsid w:val="0027306C"/>
    <w:rPr>
      <w:b/>
    </w:rPr>
  </w:style>
  <w:style w:type="character" w:customStyle="1" w:styleId="Underlined">
    <w:name w:val="Underlined"/>
    <w:basedOn w:val="DefaultParagraphFont"/>
    <w:rsid w:val="0027306C"/>
    <w:rPr>
      <w:u w:val="single"/>
    </w:rPr>
  </w:style>
  <w:style w:type="paragraph" w:customStyle="1" w:styleId="TableBodyTextRight">
    <w:name w:val="Table Body Text Right"/>
    <w:basedOn w:val="TableBodyText"/>
    <w:rsid w:val="0027306C"/>
    <w:pPr>
      <w:widowControl w:val="0"/>
      <w:autoSpaceDE w:val="0"/>
      <w:autoSpaceDN w:val="0"/>
      <w:adjustRightInd w:val="0"/>
      <w:jc w:val="right"/>
    </w:pPr>
    <w:rPr>
      <w:rFonts w:cs="Arial"/>
      <w:szCs w:val="18"/>
    </w:rPr>
  </w:style>
  <w:style w:type="paragraph" w:customStyle="1" w:styleId="CopyrightText">
    <w:name w:val="Copyright Text"/>
    <w:basedOn w:val="BodyText"/>
    <w:rsid w:val="0027306C"/>
    <w:rPr>
      <w:sz w:val="18"/>
    </w:rPr>
  </w:style>
  <w:style w:type="paragraph" w:customStyle="1" w:styleId="BodySmallRight">
    <w:name w:val="Body Small Right"/>
    <w:basedOn w:val="BodyTextRight"/>
    <w:rsid w:val="0027306C"/>
    <w:rPr>
      <w:sz w:val="18"/>
      <w:szCs w:val="18"/>
    </w:rPr>
  </w:style>
  <w:style w:type="paragraph" w:customStyle="1" w:styleId="MarginEdition">
    <w:name w:val="Margin Edition"/>
    <w:basedOn w:val="MarginNote"/>
    <w:rsid w:val="0027306C"/>
    <w:pPr>
      <w:spacing w:before="0" w:after="0"/>
    </w:pPr>
    <w:rPr>
      <w:rFonts w:ascii="Times New Roman" w:hAnsi="Times New Roman"/>
      <w:color w:val="999999"/>
    </w:rPr>
  </w:style>
  <w:style w:type="paragraph" w:customStyle="1" w:styleId="Spacer">
    <w:name w:val="Spacer"/>
    <w:basedOn w:val="Normal"/>
    <w:rsid w:val="0027306C"/>
    <w:rPr>
      <w:sz w:val="2"/>
      <w:szCs w:val="2"/>
    </w:rPr>
  </w:style>
  <w:style w:type="character" w:customStyle="1" w:styleId="Small">
    <w:name w:val="Small"/>
    <w:basedOn w:val="DefaultParagraphFont"/>
    <w:rsid w:val="0027306C"/>
    <w:rPr>
      <w:sz w:val="16"/>
    </w:rPr>
  </w:style>
  <w:style w:type="paragraph" w:customStyle="1" w:styleId="WideTable">
    <w:name w:val="Wide Table"/>
    <w:basedOn w:val="Normal"/>
    <w:rsid w:val="0027306C"/>
    <w:pPr>
      <w:ind w:left="-1418"/>
    </w:pPr>
    <w:rPr>
      <w:sz w:val="2"/>
      <w:szCs w:val="2"/>
    </w:rPr>
  </w:style>
  <w:style w:type="character" w:styleId="PageNumber">
    <w:name w:val="page number"/>
    <w:basedOn w:val="DefaultParagraphFont"/>
    <w:rsid w:val="0027306C"/>
  </w:style>
  <w:style w:type="paragraph" w:styleId="Quote">
    <w:name w:val="Quote"/>
    <w:basedOn w:val="Heading1"/>
    <w:link w:val="QuoteChar"/>
    <w:qFormat/>
    <w:rsid w:val="0027306C"/>
    <w:rPr>
      <w:b w:val="0"/>
      <w:sz w:val="72"/>
      <w:szCs w:val="72"/>
      <w:lang w:val="en-NZ"/>
    </w:rPr>
  </w:style>
  <w:style w:type="character" w:customStyle="1" w:styleId="QuoteChar">
    <w:name w:val="Quote Char"/>
    <w:basedOn w:val="DefaultParagraphFont"/>
    <w:link w:val="Quote"/>
    <w:rsid w:val="00273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06C"/>
    <w:pPr>
      <w:pageBreakBefore/>
    </w:pPr>
  </w:style>
  <w:style w:type="paragraph" w:customStyle="1" w:styleId="Border">
    <w:name w:val="Border"/>
    <w:basedOn w:val="Normal"/>
    <w:qFormat/>
    <w:rsid w:val="00273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06C"/>
    <w:rPr>
      <w:b/>
      <w:bCs/>
      <w:i/>
      <w:iCs/>
      <w:color w:val="auto"/>
    </w:rPr>
  </w:style>
  <w:style w:type="paragraph" w:styleId="IntenseQuote">
    <w:name w:val="Intense Quote"/>
    <w:basedOn w:val="Normal"/>
    <w:next w:val="Normal"/>
    <w:link w:val="IntenseQuoteChar"/>
    <w:uiPriority w:val="30"/>
    <w:qFormat/>
    <w:rsid w:val="00273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0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306C"/>
    <w:rPr>
      <w:smallCaps/>
      <w:color w:val="auto"/>
      <w:u w:val="single"/>
    </w:rPr>
  </w:style>
  <w:style w:type="character" w:styleId="IntenseReference">
    <w:name w:val="Intense Reference"/>
    <w:basedOn w:val="DefaultParagraphFont"/>
    <w:uiPriority w:val="32"/>
    <w:qFormat/>
    <w:rsid w:val="0027306C"/>
    <w:rPr>
      <w:b/>
      <w:bCs/>
      <w:smallCaps/>
      <w:color w:val="auto"/>
      <w:spacing w:val="5"/>
      <w:u w:val="single"/>
    </w:rPr>
  </w:style>
  <w:style w:type="paragraph" w:customStyle="1" w:styleId="2ColumnHeading">
    <w:name w:val="2Column Heading"/>
    <w:basedOn w:val="BodyText"/>
    <w:qFormat/>
    <w:rsid w:val="0027306C"/>
    <w:pPr>
      <w:spacing w:after="60"/>
      <w:ind w:left="-2268"/>
    </w:pPr>
    <w:rPr>
      <w:b/>
    </w:rPr>
  </w:style>
  <w:style w:type="paragraph" w:customStyle="1" w:styleId="Heading1TOC">
    <w:name w:val="Heading1 TOC"/>
    <w:basedOn w:val="Normal"/>
    <w:qFormat/>
    <w:rsid w:val="0027306C"/>
    <w:pPr>
      <w:spacing w:before="240" w:after="120"/>
    </w:pPr>
    <w:rPr>
      <w:rFonts w:ascii="Times New Roman" w:hAnsi="Times New Roman"/>
      <w:b/>
      <w:sz w:val="32"/>
    </w:rPr>
  </w:style>
  <w:style w:type="paragraph" w:customStyle="1" w:styleId="Heading2TOC">
    <w:name w:val="Heading2 TOC"/>
    <w:basedOn w:val="Normal"/>
    <w:qFormat/>
    <w:rsid w:val="0027306C"/>
    <w:pPr>
      <w:spacing w:before="240" w:after="60"/>
    </w:pPr>
    <w:rPr>
      <w:rFonts w:ascii="Times New Roman" w:hAnsi="Times New Roman"/>
      <w:b/>
      <w:sz w:val="28"/>
    </w:rPr>
  </w:style>
  <w:style w:type="character" w:customStyle="1" w:styleId="Underline">
    <w:name w:val="Underline"/>
    <w:basedOn w:val="DefaultParagraphFont"/>
    <w:qFormat/>
    <w:rsid w:val="0027306C"/>
    <w:rPr>
      <w:u w:val="single"/>
    </w:rPr>
  </w:style>
  <w:style w:type="character" w:customStyle="1" w:styleId="BoldandItalics">
    <w:name w:val="Bold and Italics"/>
    <w:qFormat/>
    <w:rsid w:val="0027306C"/>
    <w:rPr>
      <w:b/>
      <w:i/>
      <w:u w:val="none"/>
    </w:rPr>
  </w:style>
  <w:style w:type="paragraph" w:styleId="BalloonText">
    <w:name w:val="Balloon Text"/>
    <w:basedOn w:val="Normal"/>
    <w:link w:val="BalloonTextChar"/>
    <w:rsid w:val="0027306C"/>
    <w:rPr>
      <w:rFonts w:ascii="Tahoma" w:hAnsi="Tahoma" w:cs="Tahoma"/>
      <w:sz w:val="16"/>
      <w:szCs w:val="16"/>
    </w:rPr>
  </w:style>
  <w:style w:type="character" w:customStyle="1" w:styleId="BalloonTextChar">
    <w:name w:val="Balloon Text Char"/>
    <w:basedOn w:val="DefaultParagraphFont"/>
    <w:link w:val="BalloonText"/>
    <w:rsid w:val="002730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30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30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804</Words>
  <Characters>5288</Characters>
  <Application>Microsoft Office Word</Application>
  <DocSecurity>0</DocSecurity>
  <Lines>201</Lines>
  <Paragraphs>87</Paragraphs>
  <ScaleCrop>false</ScaleCrop>
  <Company>Author-it Software Corporation Ltd.</Company>
  <LinksUpToDate>false</LinksUpToDate>
  <CharactersWithSpaces>6035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AHCWRK202A Observe environmental work practices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2012-05-26T13:23:00Z</dcterms:created>
  <dcterms:modified xsi:type="dcterms:W3CDTF">2012-05-26T13:23:00Z</dcterms:modified>
</cp:coreProperties>
</file>