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A89" w:rsidP="00123A89">
      <w:pPr>
        <w:pStyle w:val="Title"/>
      </w:pPr>
      <w:r>
        <w:fldChar w:fldCharType="begin"/>
      </w:r>
      <w:r>
        <w:instrText xml:space="preserve"> TITLE   \* MERGEFORMAT </w:instrText>
      </w:r>
      <w:r>
        <w:fldChar w:fldCharType="separate"/>
      </w:r>
      <w:r>
        <w:t>AHCWOL307A Document a wool clip</w:t>
      </w:r>
      <w:r>
        <w:fldChar w:fldCharType="end"/>
      </w:r>
    </w:p>
    <w:p w:rsidR="00123A89" w:rsidP="00123A89">
      <w:pPr>
        <w:pStyle w:val="Version"/>
        <w:sectPr w:rsidSect="00B11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520" w:rsidP="00B11520">
      <w:pPr>
        <w:pStyle w:val="SuperHeading"/>
      </w:pPr>
      <w:r w:rsidRPr="00B11520">
        <w:t>AHCWOL307A Document a wool clip</w:t>
      </w:r>
    </w:p>
    <w:p w:rsidR="00000000" w:rsidRPr="00B11520" w:rsidP="00B11520">
      <w:pPr>
        <w:pStyle w:val="Heading1"/>
      </w:pPr>
      <w:bookmarkStart w:id="1" w:name="O_268267"/>
      <w:bookmarkEnd w:id="1"/>
      <w:r w:rsidRPr="00B11520">
        <w:t>Modification History</w:t>
      </w:r>
    </w:p>
    <w:p w:rsidR="00000000" w:rsidRPr="00B11520" w:rsidP="00B11520">
      <w:pPr>
        <w:pStyle w:val="BodyText"/>
      </w:pPr>
      <w:r w:rsidRPr="00B11520">
        <w:t>Not Applicable</w:t>
      </w:r>
    </w:p>
    <w:p w:rsidR="00000000" w:rsidRPr="00B11520" w:rsidP="00B11520">
      <w:pPr>
        <w:pStyle w:val="AllowPageBreak"/>
      </w:pPr>
    </w:p>
    <w:p w:rsidR="00000000" w:rsidRPr="00B11520" w:rsidP="00B11520">
      <w:pPr>
        <w:pStyle w:val="Heading1"/>
      </w:pPr>
      <w:bookmarkStart w:id="2" w:name="O_191012"/>
      <w:bookmarkEnd w:id="2"/>
      <w:r w:rsidRPr="00B11520">
        <w:t>Unit Descriptor</w:t>
      </w:r>
    </w:p>
    <w:tbl>
      <w:tblPr>
        <w:tblW w:w="0" w:type="auto"/>
        <w:tblLayout w:type="fixed"/>
        <w:tblCellMar>
          <w:left w:w="62" w:type="dxa"/>
          <w:right w:w="62" w:type="dxa"/>
        </w:tblCellMar>
        <w:tblLook w:val="0000"/>
      </w:tblPr>
      <w:tblGrid>
        <w:gridCol w:w="2667"/>
        <w:gridCol w:w="5855"/>
      </w:tblGrid>
      <w:tr w:rsidTr="00123A8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t>This unit covers the process of documenting a wool clip to national and organisational standards and define</w:t>
            </w:r>
            <w:r w:rsidRPr="00B11520">
              <w:t>s the standard to:  obtain signatures and/or registrations that are required and include on classers report;  include details of wool bales with each consignment, and send the completed classers report to the appropriate authority at the conclusion of shea</w:t>
            </w:r>
            <w:r w:rsidRPr="00B11520">
              <w:t>ring;  make suggestions for improved safety, conditions and fleece quality based on classers report, observations and discussions with operators within the wool shed;  prepare and maintain records as required by enterprise or legislation.</w:t>
            </w:r>
          </w:p>
        </w:tc>
      </w:tr>
    </w:tbl>
    <w:p w:rsidR="00123A89" w:rsidP="00B11520">
      <w:pPr>
        <w:pStyle w:val="BodyText"/>
      </w:pPr>
    </w:p>
    <w:p w:rsidR="00123A89" w:rsidP="00B11520">
      <w:pPr>
        <w:pStyle w:val="BodyText"/>
      </w:pPr>
    </w:p>
    <w:p w:rsidR="00000000" w:rsidRPr="00B11520" w:rsidP="00B11520">
      <w:pPr>
        <w:pStyle w:val="Heading1"/>
      </w:pPr>
      <w:bookmarkStart w:id="3" w:name="O_191016"/>
      <w:bookmarkEnd w:id="3"/>
      <w:r w:rsidRPr="00B11520">
        <w:t>Application of the Unit</w:t>
      </w:r>
    </w:p>
    <w:tbl>
      <w:tblPr>
        <w:tblW w:w="0" w:type="auto"/>
        <w:tblLayout w:type="fixed"/>
        <w:tblCellMar>
          <w:left w:w="62" w:type="dxa"/>
          <w:right w:w="62" w:type="dxa"/>
        </w:tblCellMar>
        <w:tblLook w:val="0000"/>
      </w:tblPr>
      <w:tblGrid>
        <w:gridCol w:w="2752"/>
        <w:gridCol w:w="5770"/>
      </w:tblGrid>
      <w:tr w:rsidTr="00123A8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t>This unit is likely to be conducted without supervision from others.  It includes instructing others in the use of the system, maintaining the records, and advising the owner/manager of issues where a</w:t>
            </w:r>
            <w:r w:rsidRPr="00B11520">
              <w:t>ppropriate.  Documenting a wool clip is normally done within routines, methods and procedures where some discretion and judgement is required in the selection of equipment and materials, organisation of work, services, actions and the achievement of outcom</w:t>
            </w:r>
            <w:r w:rsidRPr="00B11520">
              <w:t>es within time constraints.  The documentation of a wool clip contributes to the wool harvesting operation by optimising efficiency for the grower.</w:t>
            </w:r>
          </w:p>
        </w:tc>
      </w:tr>
    </w:tbl>
    <w:p w:rsidR="00123A89" w:rsidP="00B11520">
      <w:pPr>
        <w:pStyle w:val="BodyText"/>
      </w:pPr>
    </w:p>
    <w:p w:rsidR="00123A89" w:rsidP="00B11520">
      <w:pPr>
        <w:pStyle w:val="BodyText"/>
      </w:pPr>
    </w:p>
    <w:p w:rsidR="00000000" w:rsidRPr="00B11520" w:rsidP="00B11520">
      <w:pPr>
        <w:pStyle w:val="Heading1"/>
      </w:pPr>
      <w:bookmarkStart w:id="4" w:name="O_276527"/>
      <w:bookmarkEnd w:id="4"/>
      <w:r w:rsidRPr="00B11520">
        <w:t>Licensing/Regulatory Information</w:t>
      </w:r>
    </w:p>
    <w:p w:rsidR="00000000" w:rsidRPr="00B11520" w:rsidP="00B11520">
      <w:pPr>
        <w:pStyle w:val="BodyText"/>
      </w:pPr>
      <w:r w:rsidRPr="00B11520">
        <w:t>Not Applicable</w:t>
      </w:r>
    </w:p>
    <w:p w:rsidR="00000000" w:rsidRPr="00B11520" w:rsidP="00B11520">
      <w:pPr>
        <w:pStyle w:val="AllowPageBreak"/>
      </w:pPr>
    </w:p>
    <w:p w:rsidR="00000000" w:rsidRPr="00B11520" w:rsidP="00B11520">
      <w:pPr>
        <w:pStyle w:val="Heading1"/>
      </w:pPr>
      <w:bookmarkStart w:id="5" w:name="O_191014"/>
      <w:bookmarkEnd w:id="5"/>
      <w:r w:rsidRPr="00B11520">
        <w:t>Pre-Requisites</w:t>
      </w:r>
    </w:p>
    <w:tbl>
      <w:tblPr>
        <w:tblW w:w="0" w:type="auto"/>
        <w:tblLayout w:type="fixed"/>
        <w:tblCellMar>
          <w:left w:w="62" w:type="dxa"/>
          <w:right w:w="62" w:type="dxa"/>
        </w:tblCellMar>
        <w:tblLook w:val="0000"/>
      </w:tblPr>
      <w:tblGrid>
        <w:gridCol w:w="2775"/>
        <w:gridCol w:w="1295"/>
        <w:gridCol w:w="4452"/>
      </w:tblGrid>
      <w:tr w:rsidTr="00123A8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p>
        </w:tc>
      </w:tr>
      <w:tr w:rsidTr="00123A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p>
        </w:tc>
      </w:tr>
      <w:tr w:rsidTr="00123A8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p>
        </w:tc>
      </w:tr>
    </w:tbl>
    <w:p w:rsidR="00123A89" w:rsidP="00B11520">
      <w:pPr>
        <w:pStyle w:val="BodyText"/>
      </w:pPr>
    </w:p>
    <w:p w:rsidR="00123A89" w:rsidP="00B11520">
      <w:pPr>
        <w:pStyle w:val="BodyText"/>
      </w:pPr>
    </w:p>
    <w:p w:rsidR="00000000" w:rsidRPr="00B11520" w:rsidP="00B11520">
      <w:pPr>
        <w:pStyle w:val="Heading1"/>
      </w:pPr>
      <w:bookmarkStart w:id="6" w:name="O_191013"/>
      <w:bookmarkEnd w:id="6"/>
      <w:r w:rsidRPr="00B11520">
        <w:t>Employability Skills Information</w:t>
      </w:r>
    </w:p>
    <w:tbl>
      <w:tblPr>
        <w:tblW w:w="0" w:type="auto"/>
        <w:tblLayout w:type="fixed"/>
        <w:tblCellMar>
          <w:left w:w="62" w:type="dxa"/>
          <w:right w:w="62" w:type="dxa"/>
        </w:tblCellMar>
        <w:tblLook w:val="0000"/>
      </w:tblPr>
      <w:tblGrid>
        <w:gridCol w:w="2802"/>
        <w:gridCol w:w="5720"/>
      </w:tblGrid>
      <w:tr w:rsidTr="00123A8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t>This unit contains employability skills.</w:t>
            </w:r>
          </w:p>
        </w:tc>
      </w:tr>
    </w:tbl>
    <w:p w:rsidR="00123A89" w:rsidP="00B11520">
      <w:pPr>
        <w:pStyle w:val="BodyText"/>
      </w:pPr>
    </w:p>
    <w:p w:rsidR="00123A89" w:rsidP="00B11520">
      <w:pPr>
        <w:pStyle w:val="BodyText"/>
      </w:pPr>
    </w:p>
    <w:p w:rsidR="00000000" w:rsidRPr="00B11520" w:rsidP="00B11520">
      <w:pPr>
        <w:pStyle w:val="Heading1"/>
      </w:pPr>
      <w:bookmarkStart w:id="7" w:name="O_286313"/>
      <w:bookmarkEnd w:id="7"/>
      <w:r w:rsidRPr="00B11520">
        <w:t>Elements and Performance Criteria Pre-Content</w:t>
      </w:r>
    </w:p>
    <w:p w:rsidR="00000000" w:rsidRPr="00B11520" w:rsidP="00B11520">
      <w:pPr>
        <w:pStyle w:val="BodyText"/>
      </w:pPr>
      <w:r w:rsidRPr="00B11520">
        <w:t>Not Applicable</w:t>
      </w:r>
    </w:p>
    <w:p w:rsidR="00000000" w:rsidRPr="00B11520" w:rsidP="00B11520">
      <w:pPr>
        <w:pStyle w:val="AllowPageBreak"/>
      </w:pPr>
    </w:p>
    <w:p w:rsidR="00000000" w:rsidRPr="00B11520" w:rsidP="00B11520">
      <w:pPr>
        <w:pStyle w:val="Heading1"/>
      </w:pPr>
      <w:bookmarkStart w:id="8" w:name="O_232980"/>
      <w:bookmarkEnd w:id="8"/>
      <w:r w:rsidRPr="00B11520">
        <w:t>Elements and Performance Criteria</w:t>
      </w:r>
    </w:p>
    <w:tbl>
      <w:tblPr>
        <w:tblW w:w="0" w:type="auto"/>
        <w:tblLayout w:type="fixed"/>
        <w:tblCellMar>
          <w:left w:w="62" w:type="dxa"/>
          <w:right w:w="62" w:type="dxa"/>
        </w:tblCellMar>
        <w:tblLook w:val="0000"/>
      </w:tblPr>
      <w:tblGrid>
        <w:gridCol w:w="2582"/>
        <w:gridCol w:w="5940"/>
      </w:tblGrid>
      <w:tr w:rsidTr="00123A89">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PERFORMANCE CRITERIA</w:t>
            </w:r>
          </w:p>
        </w:tc>
      </w:tr>
      <w:tr w:rsidTr="00123A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p>
        </w:tc>
      </w:tr>
      <w:tr w:rsidTr="00123A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List"/>
              <w:rPr>
                <w:lang w:val="en-NZ"/>
              </w:rPr>
            </w:pPr>
            <w:r w:rsidRPr="00B11520">
              <w:t>1.</w:t>
            </w:r>
            <w:r w:rsidRPr="00B11520">
              <w:tab/>
              <w:t>Establish recording system and documentation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List2"/>
            </w:pPr>
            <w:r w:rsidRPr="00B11520">
              <w:t>1.1.</w:t>
            </w:r>
            <w:r w:rsidRPr="00B11520">
              <w:tab/>
              <w:t>The nature of documentation is selected according to the culture and facilities of the wool shed.</w:t>
            </w:r>
          </w:p>
          <w:p w:rsidR="00000000" w:rsidRPr="00B11520" w:rsidP="00B11520">
            <w:pPr>
              <w:pStyle w:val="List2"/>
            </w:pPr>
            <w:r w:rsidRPr="00B11520">
              <w:t>1.2.</w:t>
            </w:r>
            <w:r w:rsidRPr="00B11520">
              <w:tab/>
            </w:r>
            <w:r w:rsidRPr="00B11520">
              <w:t>Guidelines for the use of the recording system are established, including the type, frequency and format of recording.</w:t>
            </w:r>
          </w:p>
          <w:p w:rsidR="00000000" w:rsidRPr="00B11520" w:rsidP="00B11520">
            <w:pPr>
              <w:pStyle w:val="List2"/>
            </w:pPr>
            <w:r w:rsidRPr="00B11520">
              <w:t>1.3.</w:t>
            </w:r>
            <w:r w:rsidRPr="00B11520">
              <w:tab/>
              <w:t xml:space="preserve">Those </w:t>
            </w:r>
            <w:r w:rsidRPr="00B11520">
              <w:t>who</w:t>
            </w:r>
            <w:r w:rsidRPr="00B11520">
              <w:t xml:space="preserve"> are to use the recording system are clearly informed of their obligations and any specific instructions that are necessary</w:t>
            </w:r>
            <w:r w:rsidRPr="00B11520">
              <w:t>.</w:t>
            </w:r>
          </w:p>
          <w:p w:rsidR="00000000" w:rsidP="00B11520">
            <w:pPr>
              <w:pStyle w:val="List2"/>
              <w:rPr>
                <w:lang w:val="en-NZ"/>
              </w:rPr>
            </w:pPr>
            <w:r w:rsidRPr="00B11520">
              <w:t>1.4.</w:t>
            </w:r>
            <w:r w:rsidRPr="00B11520">
              <w:tab/>
              <w:t>Checks are made regularly to ensure that documentation is accurately completed and updated at the proper times.</w:t>
            </w:r>
          </w:p>
        </w:tc>
      </w:tr>
      <w:tr w:rsidTr="00123A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List"/>
              <w:rPr>
                <w:lang w:val="en-NZ"/>
              </w:rPr>
            </w:pPr>
            <w:r w:rsidRPr="00B11520">
              <w:t>2.</w:t>
            </w:r>
            <w:r w:rsidRPr="00B11520">
              <w:tab/>
              <w:t>Complete records for wool classing</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List2"/>
            </w:pPr>
            <w:r w:rsidRPr="00B11520">
              <w:t>2.1.</w:t>
            </w:r>
            <w:r w:rsidRPr="00B11520">
              <w:tab/>
              <w:t>Documents and records required by the organisation and the market are completed clearly and a</w:t>
            </w:r>
            <w:r w:rsidRPr="00B11520">
              <w:t>ccurately.</w:t>
            </w:r>
          </w:p>
          <w:p w:rsidR="00000000" w:rsidRPr="00B11520" w:rsidP="00B11520">
            <w:pPr>
              <w:pStyle w:val="List2"/>
            </w:pPr>
            <w:r w:rsidRPr="00B11520">
              <w:t>2.2.</w:t>
            </w:r>
            <w:r w:rsidRPr="00B11520">
              <w:tab/>
              <w:t>The wool clip specification is completed prior to consignment, to ensure that the correct lotting advice is provided to the selling broker or buyer.</w:t>
            </w:r>
          </w:p>
          <w:p w:rsidR="00000000" w:rsidRPr="00B11520" w:rsidP="00B11520">
            <w:pPr>
              <w:pStyle w:val="List2"/>
            </w:pPr>
            <w:r w:rsidRPr="00B11520">
              <w:t>2.3.</w:t>
            </w:r>
            <w:r w:rsidRPr="00B11520">
              <w:tab/>
              <w:t>Any additional notes or advice necessary on the documents are made clearly and accurat</w:t>
            </w:r>
            <w:r w:rsidRPr="00B11520">
              <w:t>ely.</w:t>
            </w:r>
          </w:p>
          <w:p w:rsidR="00000000" w:rsidRPr="00B11520" w:rsidP="00B11520">
            <w:pPr>
              <w:pStyle w:val="List2"/>
            </w:pPr>
            <w:r w:rsidRPr="00B11520">
              <w:t>2.4.</w:t>
            </w:r>
            <w:r w:rsidRPr="00B11520">
              <w:tab/>
              <w:t>All signatures and/or registrations that are required are obtained and included on documentation.</w:t>
            </w:r>
          </w:p>
          <w:p w:rsidR="00000000" w:rsidP="00B11520">
            <w:pPr>
              <w:pStyle w:val="List2"/>
              <w:rPr>
                <w:lang w:val="en-NZ"/>
              </w:rPr>
            </w:pPr>
            <w:r w:rsidRPr="00B11520">
              <w:t>2.5.</w:t>
            </w:r>
            <w:r w:rsidRPr="00B11520">
              <w:tab/>
              <w:t>Wages statements for contractors are prepared according to the agreements reached in employment conditions.</w:t>
            </w:r>
          </w:p>
        </w:tc>
      </w:tr>
      <w:tr w:rsidTr="00123A8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List"/>
              <w:rPr>
                <w:lang w:val="en-NZ"/>
              </w:rPr>
            </w:pPr>
            <w:r w:rsidRPr="00B11520">
              <w:t>3.</w:t>
            </w:r>
            <w:r w:rsidRPr="00B11520">
              <w:tab/>
              <w:t xml:space="preserve">Provide information and advice </w:t>
            </w:r>
            <w:r w:rsidRPr="00B11520">
              <w:t>to the woolgrower</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List2"/>
            </w:pPr>
            <w:r w:rsidRPr="00B11520">
              <w:t>3.1.</w:t>
            </w:r>
            <w:r w:rsidRPr="00B11520">
              <w:tab/>
              <w:t>Suggestions for improved safety, conditions and fleece quality are derived from observations, smoothness of workflow, and discussions with operators within the wool shed.</w:t>
            </w:r>
          </w:p>
          <w:p w:rsidR="00000000" w:rsidRPr="00B11520" w:rsidP="00B11520">
            <w:pPr>
              <w:pStyle w:val="List2"/>
            </w:pPr>
            <w:r w:rsidRPr="00B11520">
              <w:t>3.2.</w:t>
            </w:r>
            <w:r w:rsidRPr="00B11520">
              <w:tab/>
              <w:t>The wool clips specification is communicated to the appro</w:t>
            </w:r>
            <w:r w:rsidRPr="00B11520">
              <w:t>priate authority at shed cutout.</w:t>
            </w:r>
          </w:p>
        </w:tc>
      </w:tr>
    </w:tbl>
    <w:p w:rsidR="00123A89" w:rsidP="00B11520">
      <w:pPr>
        <w:pStyle w:val="BodyText"/>
      </w:pPr>
    </w:p>
    <w:p w:rsidR="00123A89" w:rsidP="00B11520">
      <w:pPr>
        <w:pStyle w:val="BodyText"/>
      </w:pPr>
    </w:p>
    <w:p w:rsidR="00000000" w:rsidRPr="00B11520" w:rsidP="00B11520">
      <w:pPr>
        <w:pStyle w:val="Heading1"/>
      </w:pPr>
      <w:bookmarkStart w:id="9" w:name="O_256930"/>
      <w:bookmarkEnd w:id="9"/>
      <w:r w:rsidRPr="00B11520">
        <w:t>Required Skills and Knowledge</w:t>
      </w:r>
    </w:p>
    <w:tbl>
      <w:tblPr>
        <w:tblW w:w="0" w:type="auto"/>
        <w:tblLayout w:type="fixed"/>
        <w:tblCellMar>
          <w:left w:w="62" w:type="dxa"/>
          <w:right w:w="62" w:type="dxa"/>
        </w:tblCellMar>
        <w:tblLook w:val="0000"/>
      </w:tblPr>
      <w:tblGrid>
        <w:gridCol w:w="8522"/>
      </w:tblGrid>
      <w:tr w:rsidTr="00123A8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REQUIRED SKILLS AND KNOWLEDGE</w:t>
            </w:r>
          </w:p>
        </w:tc>
      </w:tr>
      <w:tr w:rsidTr="00123A8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t>This section describes the skills and knowledge required for this unit.</w:t>
            </w:r>
          </w:p>
        </w:tc>
      </w:tr>
      <w:tr w:rsidTr="00123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Required skills</w:t>
            </w:r>
          </w:p>
        </w:tc>
      </w:tr>
      <w:tr w:rsidTr="00123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ListBullet"/>
            </w:pPr>
            <w:r w:rsidRPr="00B11520">
              <w:t>develop the recording system for wool clips and bales</w:t>
            </w:r>
          </w:p>
          <w:p w:rsidR="00000000" w:rsidRPr="00B11520" w:rsidP="00B11520">
            <w:pPr>
              <w:pStyle w:val="ListBullet"/>
            </w:pPr>
            <w:r w:rsidRPr="00B11520">
              <w:t>communicate recording requirements clearly to wool classers and pressers</w:t>
            </w:r>
          </w:p>
          <w:p w:rsidR="00000000" w:rsidRPr="00B11520" w:rsidP="00B11520">
            <w:pPr>
              <w:pStyle w:val="ListBullet"/>
            </w:pPr>
            <w:r w:rsidRPr="00B11520">
              <w:t>observe the work and identify area of the work or the facilities that could be improved</w:t>
            </w:r>
          </w:p>
          <w:p w:rsidR="00000000" w:rsidRPr="00B11520" w:rsidP="00B11520">
            <w:pPr>
              <w:pStyle w:val="ListBullet"/>
            </w:pPr>
            <w:r w:rsidRPr="00B11520">
              <w:t>prepare and maintain records as required by enterprise or legislation</w:t>
            </w:r>
          </w:p>
          <w:p w:rsidR="00000000" w:rsidRPr="00B11520" w:rsidP="00B11520">
            <w:pPr>
              <w:pStyle w:val="ListBullet"/>
            </w:pPr>
            <w:r w:rsidRPr="00B11520">
              <w:t>observe, identify and react appropriately to Occupational Health and Safety (OHS) hazards</w:t>
            </w:r>
          </w:p>
          <w:p w:rsidR="00000000" w:rsidRPr="00B11520" w:rsidP="00B11520">
            <w:pPr>
              <w:pStyle w:val="ListBullet"/>
            </w:pPr>
            <w:r w:rsidRPr="00B11520">
              <w:t>use oral communication skills/language competence to fulfil the job role as specified by the org</w:t>
            </w:r>
            <w:r w:rsidRPr="00B11520">
              <w:t>anisation, including questioning techniques, active listening, clarifying information and consulting with supervisors as required</w:t>
            </w:r>
          </w:p>
          <w:p w:rsidR="00000000" w:rsidP="00B11520">
            <w:pPr>
              <w:pStyle w:val="ListBullet"/>
              <w:rPr>
                <w:lang w:val="en-NZ"/>
              </w:rPr>
            </w:pPr>
            <w:r w:rsidRPr="00B11520">
              <w:t>use</w:t>
            </w:r>
            <w:r w:rsidRPr="00B11520">
              <w:t xml:space="preserve"> interpersonal skills to work with and relate to people from a range of cultural, social and religious backgrounds and with</w:t>
            </w:r>
            <w:r w:rsidRPr="00B11520">
              <w:t xml:space="preserve"> a range of physical and mental abilities.</w:t>
            </w:r>
          </w:p>
        </w:tc>
      </w:tr>
      <w:tr w:rsidTr="00123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Required knowledge</w:t>
            </w:r>
          </w:p>
        </w:tc>
      </w:tr>
      <w:tr w:rsidTr="00123A8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ListBullet"/>
            </w:pPr>
            <w:r w:rsidRPr="00B11520">
              <w:t>quality assurance schemes used in the organisation and in the industry, and their documentation requirements</w:t>
            </w:r>
          </w:p>
          <w:p w:rsidR="00000000" w:rsidRPr="00B11520" w:rsidP="00B11520">
            <w:pPr>
              <w:pStyle w:val="ListBullet"/>
            </w:pPr>
            <w:r w:rsidRPr="00B11520">
              <w:t>correct clip specification</w:t>
            </w:r>
          </w:p>
          <w:p w:rsidR="00000000" w:rsidRPr="00B11520" w:rsidP="00B11520">
            <w:pPr>
              <w:pStyle w:val="ListBullet"/>
            </w:pPr>
            <w:r w:rsidRPr="00B11520">
              <w:t>employment conditions and agreements for a range of wor</w:t>
            </w:r>
            <w:r w:rsidRPr="00B11520">
              <w:t>kers</w:t>
            </w:r>
          </w:p>
          <w:p w:rsidR="00000000" w:rsidRPr="00B11520" w:rsidP="00B11520">
            <w:pPr>
              <w:pStyle w:val="ListBullet"/>
            </w:pPr>
            <w:r w:rsidRPr="00B11520">
              <w:t>relevant</w:t>
            </w:r>
            <w:r w:rsidRPr="00B11520">
              <w:t xml:space="preserve"> national codes of practice for the industry.</w:t>
            </w:r>
          </w:p>
        </w:tc>
      </w:tr>
    </w:tbl>
    <w:p w:rsidR="00123A89" w:rsidP="00B11520">
      <w:pPr>
        <w:pStyle w:val="BodyText"/>
      </w:pPr>
    </w:p>
    <w:p w:rsidR="00123A89" w:rsidP="00B11520">
      <w:pPr>
        <w:pStyle w:val="BodyText"/>
      </w:pPr>
    </w:p>
    <w:p w:rsidR="00000000" w:rsidRPr="00B11520" w:rsidP="00B11520">
      <w:pPr>
        <w:pStyle w:val="AllowPageBreak"/>
      </w:pPr>
    </w:p>
    <w:p w:rsidR="00000000" w:rsidRPr="00B11520" w:rsidP="00B11520">
      <w:pPr>
        <w:pStyle w:val="Heading1"/>
      </w:pPr>
      <w:bookmarkStart w:id="10" w:name="O_240964"/>
      <w:bookmarkEnd w:id="10"/>
      <w:r w:rsidRPr="00B11520">
        <w:t>Evidence Guide</w:t>
      </w:r>
    </w:p>
    <w:tbl>
      <w:tblPr>
        <w:tblW w:w="9570" w:type="dxa"/>
        <w:tblLayout w:type="fixed"/>
        <w:tblCellMar>
          <w:left w:w="62" w:type="dxa"/>
          <w:right w:w="62" w:type="dxa"/>
        </w:tblCellMar>
        <w:tblLook w:val="0000"/>
      </w:tblPr>
      <w:tblGrid>
        <w:gridCol w:w="3908"/>
        <w:gridCol w:w="5662"/>
      </w:tblGrid>
      <w:tr w:rsidTr="00123A8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EVIDENCE GUIDE</w:t>
            </w:r>
          </w:p>
        </w:tc>
      </w:tr>
      <w:tr w:rsidTr="00123A8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t>The evidence guide provides advice on assessment and must be read in conjunction with the performance criter</w:t>
            </w:r>
            <w:r w:rsidRPr="00B11520">
              <w:t>ia, required skills and knowledge, range statement and the Assessment Guidelines for the Training Package.</w:t>
            </w:r>
          </w:p>
        </w:tc>
      </w:tr>
      <w:tr w:rsidTr="00123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p>
        </w:tc>
      </w:tr>
      <w:tr w:rsidTr="00123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t>The evidence required to demo</w:t>
            </w:r>
            <w:r w:rsidRPr="00B11520">
              <w:t xml:space="preserve">nstrate competency in this unit must be relevant to workplace operations and satisfy holistically all of the requirements of the performance criteria and required skills and knowledge and include achievement of the following: </w:t>
            </w:r>
          </w:p>
          <w:p w:rsidR="00000000" w:rsidRPr="00B11520" w:rsidP="00B11520">
            <w:pPr>
              <w:pStyle w:val="ListBullet"/>
            </w:pPr>
            <w:r w:rsidRPr="00B11520">
              <w:t>ensure that all relevant det</w:t>
            </w:r>
            <w:r w:rsidRPr="00B11520">
              <w:t>ails are recorded accurately and clearly in a timely manner</w:t>
            </w:r>
          </w:p>
          <w:p w:rsidR="00000000" w:rsidRPr="00B11520" w:rsidP="00B11520">
            <w:pPr>
              <w:pStyle w:val="ListBullet"/>
            </w:pPr>
            <w:r w:rsidRPr="00B11520">
              <w:t>communicate recording procedures and requirements clearly to wool presser</w:t>
            </w:r>
          </w:p>
          <w:p w:rsidR="00000000" w:rsidRPr="00B11520" w:rsidP="00B11520">
            <w:pPr>
              <w:pStyle w:val="ListBullet"/>
            </w:pPr>
            <w:r w:rsidRPr="00B11520">
              <w:t>obtain signatures and/or registrations that are required and include on classers report</w:t>
            </w:r>
          </w:p>
          <w:p w:rsidR="00000000" w:rsidRPr="00B11520" w:rsidP="00B11520">
            <w:pPr>
              <w:pStyle w:val="ListBullet"/>
            </w:pPr>
            <w:r w:rsidRPr="00B11520">
              <w:t xml:space="preserve">include details of wool bales with each consignment, and send the completed classers report to the appropriate authority at the conclusion of shearing </w:t>
            </w:r>
          </w:p>
          <w:p w:rsidR="00000000" w:rsidRPr="00B11520" w:rsidP="00B11520">
            <w:pPr>
              <w:pStyle w:val="ListBullet"/>
            </w:pPr>
            <w:r w:rsidRPr="00B11520">
              <w:t>make suggestions for improved safety, conditions and fleece quality based on classers report, observatio</w:t>
            </w:r>
            <w:r w:rsidRPr="00B11520">
              <w:t xml:space="preserve">ns and discussions with operators within the wool shed </w:t>
            </w:r>
          </w:p>
          <w:p w:rsidR="00000000" w:rsidP="00B11520">
            <w:pPr>
              <w:pStyle w:val="ListBullet"/>
              <w:rPr>
                <w:lang w:val="en-NZ"/>
              </w:rPr>
            </w:pPr>
            <w:r w:rsidRPr="00B11520">
              <w:t>prepare</w:t>
            </w:r>
            <w:r w:rsidRPr="00B11520">
              <w:t xml:space="preserve"> and maintain records as required by enterprise or legislation.</w:t>
            </w:r>
          </w:p>
        </w:tc>
      </w:tr>
      <w:tr w:rsidTr="00123A8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t>Competency requires the application of work practices under work conditions.  S</w:t>
            </w:r>
            <w:r w:rsidRPr="00B11520">
              <w:t>election and use of resources for some worksites may differ due to the regional or enterprise circumstances.</w:t>
            </w:r>
          </w:p>
        </w:tc>
      </w:tr>
    </w:tbl>
    <w:p w:rsidR="00123A89" w:rsidP="00B11520">
      <w:pPr>
        <w:pStyle w:val="BodyText"/>
      </w:pPr>
    </w:p>
    <w:p w:rsidR="00123A89" w:rsidP="00B11520">
      <w:pPr>
        <w:pStyle w:val="BodyText"/>
      </w:pPr>
    </w:p>
    <w:p w:rsidR="00000000" w:rsidRPr="00B11520" w:rsidP="00B11520">
      <w:pPr>
        <w:pStyle w:val="Heading1"/>
      </w:pPr>
      <w:bookmarkStart w:id="11" w:name="O_248947"/>
      <w:bookmarkEnd w:id="11"/>
      <w:r w:rsidRPr="00B11520">
        <w:t>Range Statement</w:t>
      </w:r>
    </w:p>
    <w:tbl>
      <w:tblPr>
        <w:tblW w:w="0" w:type="auto"/>
        <w:tblLayout w:type="fixed"/>
        <w:tblCellMar>
          <w:left w:w="62" w:type="dxa"/>
          <w:right w:w="62" w:type="dxa"/>
        </w:tblCellMar>
        <w:tblLook w:val="0000"/>
      </w:tblPr>
      <w:tblGrid>
        <w:gridCol w:w="3545"/>
        <w:gridCol w:w="4977"/>
      </w:tblGrid>
      <w:tr w:rsidTr="00123A8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RANGE STATEMENT</w:t>
            </w:r>
          </w:p>
        </w:tc>
      </w:tr>
      <w:tr w:rsidTr="00123A8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t>The range statement relates to the unit of competency as a whole.</w:t>
            </w:r>
          </w:p>
        </w:tc>
      </w:tr>
      <w:tr w:rsidTr="00123A89">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t>Wool clip documentation may include:</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ListBullet"/>
            </w:pPr>
            <w:r w:rsidRPr="00B11520">
              <w:t>advice notes</w:t>
            </w:r>
          </w:p>
          <w:p w:rsidR="00000000" w:rsidRPr="00B11520" w:rsidP="00B11520">
            <w:pPr>
              <w:pStyle w:val="ListBullet"/>
            </w:pPr>
            <w:r w:rsidRPr="00B11520">
              <w:t>waybills</w:t>
            </w:r>
          </w:p>
          <w:p w:rsidR="00000000" w:rsidRPr="00B11520" w:rsidP="00B11520">
            <w:pPr>
              <w:pStyle w:val="ListBullet"/>
            </w:pPr>
            <w:r w:rsidRPr="00B11520">
              <w:t>classers specification</w:t>
            </w:r>
          </w:p>
          <w:p w:rsidR="00000000" w:rsidRPr="00B11520" w:rsidP="00B11520">
            <w:pPr>
              <w:pStyle w:val="ListBullet"/>
            </w:pPr>
            <w:r w:rsidRPr="00B11520">
              <w:t>wool</w:t>
            </w:r>
            <w:r w:rsidRPr="00B11520">
              <w:t xml:space="preserve"> clip specification and/or wool classer's wages statement.</w:t>
            </w:r>
          </w:p>
        </w:tc>
      </w:tr>
    </w:tbl>
    <w:p w:rsidR="00123A89" w:rsidP="00B11520">
      <w:pPr>
        <w:pStyle w:val="BodyText"/>
      </w:pPr>
    </w:p>
    <w:p w:rsidR="00123A89" w:rsidP="00B11520">
      <w:pPr>
        <w:pStyle w:val="BodyText"/>
      </w:pPr>
    </w:p>
    <w:p w:rsidR="00000000" w:rsidRPr="00B11520" w:rsidP="00B11520">
      <w:pPr>
        <w:pStyle w:val="Heading1"/>
      </w:pPr>
      <w:bookmarkStart w:id="12" w:name="O_191018"/>
      <w:bookmarkEnd w:id="12"/>
      <w:r w:rsidRPr="00B11520">
        <w:t>Unit Sector(s)</w:t>
      </w:r>
    </w:p>
    <w:tbl>
      <w:tblPr>
        <w:tblW w:w="0" w:type="auto"/>
        <w:tblLayout w:type="fixed"/>
        <w:tblCellMar>
          <w:left w:w="62" w:type="dxa"/>
          <w:right w:w="62" w:type="dxa"/>
        </w:tblCellMar>
        <w:tblLook w:val="0000"/>
      </w:tblPr>
      <w:tblGrid>
        <w:gridCol w:w="2626"/>
        <w:gridCol w:w="5896"/>
      </w:tblGrid>
      <w:tr w:rsidTr="00123A89">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r w:rsidRPr="00B11520">
              <w:t>Wool</w:t>
            </w:r>
          </w:p>
        </w:tc>
      </w:tr>
    </w:tbl>
    <w:p w:rsidR="00123A89" w:rsidP="00B11520">
      <w:pPr>
        <w:pStyle w:val="BodyText"/>
      </w:pPr>
    </w:p>
    <w:p w:rsidR="00123A89" w:rsidP="00B11520">
      <w:pPr>
        <w:pStyle w:val="BodyText"/>
      </w:pPr>
    </w:p>
    <w:p w:rsidR="00000000" w:rsidRPr="00B11520" w:rsidP="00B11520">
      <w:pPr>
        <w:pStyle w:val="Heading1"/>
      </w:pPr>
      <w:bookmarkStart w:id="13" w:name="O_191015"/>
      <w:bookmarkEnd w:id="13"/>
      <w:r w:rsidRPr="00B11520">
        <w:t>Co-requisite units</w:t>
      </w:r>
    </w:p>
    <w:tbl>
      <w:tblPr>
        <w:tblW w:w="0" w:type="auto"/>
        <w:tblLayout w:type="fixed"/>
        <w:tblCellMar>
          <w:left w:w="62" w:type="dxa"/>
          <w:right w:w="62" w:type="dxa"/>
        </w:tblCellMar>
        <w:tblLook w:val="0000"/>
      </w:tblPr>
      <w:tblGrid>
        <w:gridCol w:w="2641"/>
        <w:gridCol w:w="1322"/>
        <w:gridCol w:w="4559"/>
      </w:tblGrid>
      <w:tr w:rsidTr="00123A8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p>
        </w:tc>
      </w:tr>
      <w:tr w:rsidTr="00123A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p>
        </w:tc>
      </w:tr>
      <w:tr w:rsidTr="00123A8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p>
        </w:tc>
      </w:tr>
    </w:tbl>
    <w:p w:rsidR="00123A89" w:rsidP="00B11520">
      <w:pPr>
        <w:pStyle w:val="BodyText"/>
      </w:pPr>
    </w:p>
    <w:p w:rsidR="00123A89" w:rsidP="00B11520">
      <w:pPr>
        <w:pStyle w:val="BodyText"/>
      </w:pPr>
    </w:p>
    <w:p w:rsidR="00000000" w:rsidRPr="00B11520" w:rsidP="00B11520">
      <w:pPr>
        <w:pStyle w:val="Heading1"/>
      </w:pPr>
      <w:bookmarkStart w:id="14" w:name="O_191017"/>
      <w:bookmarkEnd w:id="14"/>
      <w:r w:rsidRPr="00B11520">
        <w:t>Competency field</w:t>
      </w:r>
    </w:p>
    <w:tbl>
      <w:tblPr>
        <w:tblW w:w="0" w:type="auto"/>
        <w:tblLayout w:type="fixed"/>
        <w:tblCellMar>
          <w:left w:w="62" w:type="dxa"/>
          <w:right w:w="62" w:type="dxa"/>
        </w:tblCellMar>
        <w:tblLook w:val="0000"/>
      </w:tblPr>
      <w:tblGrid>
        <w:gridCol w:w="2784"/>
        <w:gridCol w:w="5738"/>
      </w:tblGrid>
      <w:tr w:rsidTr="00123A8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0">
            <w:pPr>
              <w:pStyle w:val="BodyText"/>
              <w:rPr>
                <w:lang w:val="en-NZ"/>
              </w:rPr>
            </w:pPr>
            <w:r w:rsidRPr="00B115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0" w:rsidP="00B11520">
            <w:pPr>
              <w:pStyle w:val="BodyText"/>
            </w:pPr>
          </w:p>
        </w:tc>
      </w:tr>
    </w:tbl>
    <w:p w:rsidR="00123A89" w:rsidP="00B11520">
      <w:pPr>
        <w:pStyle w:val="BodyText"/>
      </w:pPr>
    </w:p>
    <w:p w:rsidR="00123A89" w:rsidP="00B11520">
      <w:pPr>
        <w:pStyle w:val="BodyText"/>
      </w:pPr>
    </w:p>
    <w:p w:rsidR="00000000" w:rsidRPr="00B11520" w:rsidP="00B11520"/>
    <w:sectPr w:rsidSect="00B11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A89" w:rsidP="00123A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89" w:rsidP="00B11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3A89" w:rsidP="00B115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23A89" w:rsidP="00B115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A89" w:rsidP="00123A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89" w:rsidP="00B11520">
    <w:pPr>
      <w:pStyle w:val="Header"/>
      <w:framePr w:wrap="around"/>
    </w:pPr>
    <w:r>
      <w:fldChar w:fldCharType="begin"/>
    </w:r>
    <w:r>
      <w:instrText xml:space="preserve"> TITLE   \* MERGEFORMAT </w:instrText>
    </w:r>
    <w:r>
      <w:fldChar w:fldCharType="separate"/>
    </w:r>
    <w:r>
      <w:t>AHCWOL307A Document a wool clip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3A89" w:rsidP="00B115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EA63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5A99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5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520"/>
    <w:pPr>
      <w:spacing w:before="360" w:after="60"/>
      <w:outlineLvl w:val="0"/>
    </w:pPr>
    <w:rPr>
      <w:sz w:val="32"/>
    </w:rPr>
  </w:style>
  <w:style w:type="paragraph" w:styleId="Heading2">
    <w:name w:val="heading 2"/>
    <w:basedOn w:val="HeadingBase"/>
    <w:next w:val="BodyText"/>
    <w:link w:val="Heading2Char"/>
    <w:qFormat/>
    <w:rsid w:val="00B11520"/>
    <w:pPr>
      <w:keepLines/>
      <w:spacing w:before="240" w:after="120"/>
      <w:outlineLvl w:val="1"/>
    </w:pPr>
    <w:rPr>
      <w:sz w:val="28"/>
      <w:szCs w:val="40"/>
    </w:rPr>
  </w:style>
  <w:style w:type="paragraph" w:styleId="Heading3">
    <w:name w:val="heading 3"/>
    <w:basedOn w:val="HeadingBase"/>
    <w:next w:val="BodyText"/>
    <w:link w:val="Heading3Char"/>
    <w:qFormat/>
    <w:rsid w:val="00B11520"/>
    <w:pPr>
      <w:spacing w:before="180" w:after="120"/>
      <w:outlineLvl w:val="2"/>
    </w:pPr>
    <w:rPr>
      <w:spacing w:val="-10"/>
      <w:kern w:val="32"/>
    </w:rPr>
  </w:style>
  <w:style w:type="paragraph" w:styleId="Heading4">
    <w:name w:val="heading 4"/>
    <w:basedOn w:val="HeadingBase"/>
    <w:next w:val="BodyText"/>
    <w:link w:val="Heading4Char"/>
    <w:qFormat/>
    <w:rsid w:val="00B11520"/>
    <w:pPr>
      <w:spacing w:before="160" w:after="120"/>
      <w:outlineLvl w:val="3"/>
    </w:pPr>
    <w:rPr>
      <w:sz w:val="22"/>
    </w:rPr>
  </w:style>
  <w:style w:type="paragraph" w:styleId="Heading5">
    <w:name w:val="heading 5"/>
    <w:basedOn w:val="HeadingBase"/>
    <w:next w:val="Normal"/>
    <w:link w:val="Heading5Char"/>
    <w:qFormat/>
    <w:rsid w:val="00B11520"/>
    <w:pPr>
      <w:spacing w:before="80"/>
      <w:outlineLvl w:val="4"/>
    </w:pPr>
    <w:rPr>
      <w:color w:val="918585"/>
      <w:sz w:val="20"/>
    </w:rPr>
  </w:style>
  <w:style w:type="paragraph" w:styleId="Heading6">
    <w:name w:val="heading 6"/>
    <w:basedOn w:val="HeadingBase"/>
    <w:next w:val="Normal"/>
    <w:link w:val="Heading6Char"/>
    <w:qFormat/>
    <w:rsid w:val="00B11520"/>
    <w:pPr>
      <w:spacing w:before="60"/>
      <w:outlineLvl w:val="5"/>
    </w:pPr>
    <w:rPr>
      <w:color w:val="918585"/>
      <w:sz w:val="20"/>
    </w:rPr>
  </w:style>
  <w:style w:type="paragraph" w:styleId="Heading7">
    <w:name w:val="heading 7"/>
    <w:basedOn w:val="Normal"/>
    <w:next w:val="Normal"/>
    <w:link w:val="Heading7Char"/>
    <w:qFormat/>
    <w:rsid w:val="00B11520"/>
    <w:pPr>
      <w:ind w:left="720"/>
      <w:outlineLvl w:val="6"/>
    </w:pPr>
    <w:rPr>
      <w:i/>
    </w:rPr>
  </w:style>
  <w:style w:type="paragraph" w:styleId="Heading8">
    <w:name w:val="heading 8"/>
    <w:basedOn w:val="Normal"/>
    <w:next w:val="Normal"/>
    <w:link w:val="Heading8Char"/>
    <w:qFormat/>
    <w:rsid w:val="00B11520"/>
    <w:pPr>
      <w:ind w:left="720"/>
      <w:outlineLvl w:val="7"/>
    </w:pPr>
    <w:rPr>
      <w:i/>
    </w:rPr>
  </w:style>
  <w:style w:type="paragraph" w:styleId="Heading9">
    <w:name w:val="heading 9"/>
    <w:basedOn w:val="Normal"/>
    <w:next w:val="Normal"/>
    <w:link w:val="Heading9Char"/>
    <w:qFormat/>
    <w:rsid w:val="00B11520"/>
    <w:pPr>
      <w:ind w:left="720"/>
      <w:outlineLvl w:val="8"/>
    </w:pPr>
    <w:rPr>
      <w:i/>
    </w:rPr>
  </w:style>
  <w:style w:type="character" w:default="1" w:styleId="DefaultParagraphFont">
    <w:name w:val="Default Paragraph Font"/>
    <w:uiPriority w:val="1"/>
    <w:unhideWhenUsed/>
    <w:rsid w:val="00B11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520"/>
  </w:style>
  <w:style w:type="character" w:customStyle="1" w:styleId="Heading1Char">
    <w:name w:val="Heading 1 Char"/>
    <w:link w:val="Heading1"/>
    <w:rsid w:val="00B11520"/>
    <w:rPr>
      <w:rFonts w:ascii="Times New Roman" w:eastAsia="Times New Roman" w:hAnsi="Times New Roman" w:cs="Times New Roman"/>
      <w:b/>
      <w:sz w:val="32"/>
      <w:szCs w:val="20"/>
      <w:lang w:eastAsia="en-US"/>
    </w:rPr>
  </w:style>
  <w:style w:type="paragraph" w:styleId="BodyText">
    <w:name w:val="Body Text"/>
    <w:basedOn w:val="Normal"/>
    <w:link w:val="BodyTextChar"/>
    <w:rsid w:val="00B11520"/>
    <w:pPr>
      <w:spacing w:before="120" w:after="120"/>
      <w:contextualSpacing/>
    </w:pPr>
    <w:rPr>
      <w:rFonts w:ascii="Times New Roman" w:hAnsi="Times New Roman"/>
      <w:sz w:val="24"/>
      <w:szCs w:val="22"/>
    </w:rPr>
  </w:style>
  <w:style w:type="character" w:customStyle="1" w:styleId="BodyTextChar">
    <w:name w:val="Body Text Char"/>
    <w:link w:val="BodyText"/>
    <w:rsid w:val="00B11520"/>
    <w:rPr>
      <w:rFonts w:ascii="Times New Roman" w:eastAsia="Times New Roman" w:hAnsi="Times New Roman" w:cs="Times New Roman"/>
      <w:sz w:val="24"/>
      <w:lang w:val="en-US" w:eastAsia="en-US"/>
    </w:rPr>
  </w:style>
  <w:style w:type="paragraph" w:styleId="Footer">
    <w:name w:val="footer"/>
    <w:basedOn w:val="Normal"/>
    <w:link w:val="FooterChar"/>
    <w:rsid w:val="00B11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1520"/>
    <w:rPr>
      <w:rFonts w:ascii="Times New Roman" w:eastAsia="Times New Roman" w:hAnsi="Times New Roman" w:cs="Times New Roman"/>
      <w:sz w:val="16"/>
      <w:lang w:val="en-US" w:eastAsia="en-US"/>
    </w:rPr>
  </w:style>
  <w:style w:type="paragraph" w:styleId="List">
    <w:name w:val="List"/>
    <w:basedOn w:val="BodyText"/>
    <w:next w:val="BodyText"/>
    <w:rsid w:val="00B11520"/>
    <w:pPr>
      <w:tabs>
        <w:tab w:val="left" w:pos="340"/>
      </w:tabs>
      <w:spacing w:before="60" w:after="60"/>
      <w:ind w:left="340" w:hanging="340"/>
    </w:pPr>
  </w:style>
  <w:style w:type="paragraph" w:styleId="ListBullet">
    <w:name w:val="List Bullet"/>
    <w:basedOn w:val="List"/>
    <w:rsid w:val="00B11520"/>
    <w:pPr>
      <w:numPr>
        <w:numId w:val="12"/>
      </w:numPr>
      <w:tabs>
        <w:tab w:val="clear" w:pos="340"/>
      </w:tabs>
      <w:spacing w:before="40" w:after="40"/>
    </w:pPr>
  </w:style>
  <w:style w:type="character" w:customStyle="1" w:styleId="SpecialBold">
    <w:name w:val="Special Bold"/>
    <w:rsid w:val="00B11520"/>
    <w:rPr>
      <w:b/>
      <w:spacing w:val="0"/>
    </w:rPr>
  </w:style>
  <w:style w:type="paragraph" w:styleId="Header">
    <w:name w:val="header"/>
    <w:basedOn w:val="Normal"/>
    <w:link w:val="HeaderChar"/>
    <w:rsid w:val="00B11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15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1520"/>
    <w:pPr>
      <w:spacing w:before="240" w:after="120"/>
      <w:outlineLvl w:val="0"/>
    </w:pPr>
    <w:rPr>
      <w:rFonts w:ascii="Times New Roman" w:hAnsi="Times New Roman"/>
      <w:b/>
      <w:sz w:val="28"/>
    </w:rPr>
  </w:style>
  <w:style w:type="paragraph" w:customStyle="1" w:styleId="AllowPageBreak">
    <w:name w:val="AllowPageBreak"/>
    <w:rsid w:val="00B115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520"/>
    <w:pPr>
      <w:tabs>
        <w:tab w:val="left" w:pos="680"/>
      </w:tabs>
      <w:spacing w:before="60" w:after="60"/>
      <w:ind w:left="680" w:hanging="340"/>
    </w:pPr>
  </w:style>
  <w:style w:type="character" w:customStyle="1" w:styleId="Heading2Char">
    <w:name w:val="Heading 2 Char"/>
    <w:link w:val="Heading2"/>
    <w:rsid w:val="00B11520"/>
    <w:rPr>
      <w:rFonts w:ascii="Times New Roman" w:eastAsia="Times New Roman" w:hAnsi="Times New Roman" w:cs="Times New Roman"/>
      <w:b/>
      <w:sz w:val="28"/>
      <w:szCs w:val="40"/>
      <w:lang w:eastAsia="en-US"/>
    </w:rPr>
  </w:style>
  <w:style w:type="character" w:customStyle="1" w:styleId="Heading3Char">
    <w:name w:val="Heading 3 Char"/>
    <w:link w:val="Heading3"/>
    <w:rsid w:val="00B115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1520"/>
    <w:rPr>
      <w:rFonts w:ascii="Times New Roman" w:eastAsia="Times New Roman" w:hAnsi="Times New Roman" w:cs="Times New Roman"/>
      <w:b/>
      <w:szCs w:val="20"/>
      <w:lang w:eastAsia="en-US"/>
    </w:rPr>
  </w:style>
  <w:style w:type="character" w:customStyle="1" w:styleId="Heading5Char">
    <w:name w:val="Heading 5 Char"/>
    <w:link w:val="Heading5"/>
    <w:rsid w:val="00B115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1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5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5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520"/>
    <w:rPr>
      <w:rFonts w:ascii="Courier New" w:eastAsia="Times New Roman" w:hAnsi="Courier New" w:cs="Times New Roman"/>
      <w:i/>
      <w:szCs w:val="20"/>
      <w:lang w:val="en-US" w:eastAsia="en-US"/>
    </w:rPr>
  </w:style>
  <w:style w:type="paragraph" w:customStyle="1" w:styleId="HeadingBase">
    <w:name w:val="Heading Base"/>
    <w:rsid w:val="00B11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520"/>
    <w:pPr>
      <w:tabs>
        <w:tab w:val="right" w:leader="dot" w:pos="9072"/>
      </w:tabs>
      <w:ind w:left="567"/>
    </w:pPr>
    <w:rPr>
      <w:szCs w:val="22"/>
    </w:rPr>
  </w:style>
  <w:style w:type="paragraph" w:customStyle="1" w:styleId="TOCBase">
    <w:name w:val="TOC Base"/>
    <w:rsid w:val="00B11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520"/>
    <w:pPr>
      <w:tabs>
        <w:tab w:val="right" w:leader="dot" w:pos="9072"/>
      </w:tabs>
      <w:spacing w:before="40" w:after="40"/>
      <w:ind w:left="284"/>
    </w:pPr>
    <w:rPr>
      <w:rFonts w:ascii="Times New Roman" w:hAnsi="Times New Roman"/>
    </w:rPr>
  </w:style>
  <w:style w:type="paragraph" w:styleId="TOC1">
    <w:name w:val="toc 1"/>
    <w:basedOn w:val="TOCBase"/>
    <w:next w:val="Normal"/>
    <w:rsid w:val="00B115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520"/>
    <w:pPr>
      <w:spacing w:before="5040"/>
      <w:jc w:val="center"/>
    </w:pPr>
    <w:rPr>
      <w:sz w:val="48"/>
      <w:szCs w:val="72"/>
      <w:lang w:val="en-US"/>
    </w:rPr>
  </w:style>
  <w:style w:type="character" w:customStyle="1" w:styleId="TitleChar">
    <w:name w:val="Title Char"/>
    <w:link w:val="Title"/>
    <w:rsid w:val="00B11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520"/>
    <w:pPr>
      <w:tabs>
        <w:tab w:val="left" w:pos="3600"/>
        <w:tab w:val="left" w:pos="3958"/>
      </w:tabs>
    </w:pPr>
  </w:style>
  <w:style w:type="paragraph" w:customStyle="1" w:styleId="Note">
    <w:name w:val="Note"/>
    <w:basedOn w:val="BodyText"/>
    <w:rsid w:val="00B11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520"/>
    <w:pPr>
      <w:framePr w:wrap="auto" w:hAnchor="text" w:y="6049"/>
    </w:pPr>
    <w:rPr>
      <w:color w:val="000000"/>
      <w:sz w:val="40"/>
    </w:rPr>
  </w:style>
  <w:style w:type="paragraph" w:customStyle="1" w:styleId="TOCTitle">
    <w:name w:val="TOCTitle"/>
    <w:basedOn w:val="Heading1"/>
    <w:rsid w:val="00B11520"/>
    <w:pPr>
      <w:spacing w:after="240"/>
      <w:jc w:val="center"/>
      <w:outlineLvl w:val="9"/>
    </w:pPr>
    <w:rPr>
      <w:caps/>
    </w:rPr>
  </w:style>
  <w:style w:type="paragraph" w:customStyle="1" w:styleId="Version">
    <w:name w:val="Version"/>
    <w:rsid w:val="00B115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520"/>
    <w:pPr>
      <w:numPr>
        <w:numId w:val="13"/>
      </w:numPr>
      <w:tabs>
        <w:tab w:val="clear" w:pos="680"/>
      </w:tabs>
    </w:pPr>
  </w:style>
  <w:style w:type="paragraph" w:styleId="Index1">
    <w:name w:val="index 1"/>
    <w:basedOn w:val="Normal"/>
    <w:next w:val="Normal"/>
    <w:semiHidden/>
    <w:rsid w:val="00B11520"/>
    <w:pPr>
      <w:keepNext w:val="0"/>
      <w:tabs>
        <w:tab w:val="right" w:pos="4176"/>
      </w:tabs>
      <w:ind w:left="198" w:hanging="198"/>
    </w:pPr>
    <w:rPr>
      <w:rFonts w:ascii="Garamond" w:hAnsi="Garamond"/>
    </w:rPr>
  </w:style>
  <w:style w:type="paragraph" w:styleId="IndexHeading">
    <w:name w:val="index heading"/>
    <w:basedOn w:val="Normal"/>
    <w:next w:val="Index1"/>
    <w:semiHidden/>
    <w:rsid w:val="00B11520"/>
    <w:pPr>
      <w:spacing w:before="120" w:after="120"/>
    </w:pPr>
    <w:rPr>
      <w:rFonts w:ascii="Arial" w:hAnsi="Arial"/>
      <w:b/>
      <w:color w:val="918585"/>
      <w:sz w:val="24"/>
    </w:rPr>
  </w:style>
  <w:style w:type="paragraph" w:customStyle="1" w:styleId="Chapter">
    <w:name w:val="Chapter"/>
    <w:basedOn w:val="Normal"/>
    <w:rsid w:val="00B11520"/>
    <w:pPr>
      <w:spacing w:before="240"/>
    </w:pPr>
    <w:rPr>
      <w:rFonts w:ascii="Times New Roman" w:hAnsi="Times New Roman"/>
      <w:smallCaps/>
      <w:spacing w:val="80"/>
      <w:sz w:val="28"/>
    </w:rPr>
  </w:style>
  <w:style w:type="paragraph" w:customStyle="1" w:styleId="InChapter">
    <w:name w:val="InChapter"/>
    <w:basedOn w:val="Heading3"/>
    <w:rsid w:val="00B11520"/>
    <w:pPr>
      <w:spacing w:after="240"/>
      <w:outlineLvl w:val="9"/>
    </w:pPr>
    <w:rPr>
      <w:noProof/>
    </w:rPr>
  </w:style>
  <w:style w:type="paragraph" w:styleId="Index2">
    <w:name w:val="index 2"/>
    <w:basedOn w:val="Normal"/>
    <w:next w:val="Normal"/>
    <w:semiHidden/>
    <w:rsid w:val="00B11520"/>
    <w:pPr>
      <w:tabs>
        <w:tab w:val="right" w:pos="4176"/>
      </w:tabs>
      <w:ind w:left="568" w:hanging="284"/>
    </w:pPr>
    <w:rPr>
      <w:rFonts w:ascii="Garamond" w:hAnsi="Garamond"/>
    </w:rPr>
  </w:style>
  <w:style w:type="paragraph" w:customStyle="1" w:styleId="Byline">
    <w:name w:val="Byline"/>
    <w:rsid w:val="00B11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520"/>
    <w:pPr>
      <w:tabs>
        <w:tab w:val="clear" w:pos="3600"/>
        <w:tab w:val="clear" w:pos="3958"/>
      </w:tabs>
      <w:jc w:val="right"/>
    </w:pPr>
  </w:style>
  <w:style w:type="character" w:styleId="Emphasis">
    <w:name w:val="Emphasis"/>
    <w:qFormat/>
    <w:rsid w:val="00B11520"/>
    <w:rPr>
      <w:i/>
    </w:rPr>
  </w:style>
  <w:style w:type="paragraph" w:styleId="Caption">
    <w:name w:val="caption"/>
    <w:basedOn w:val="BodyText"/>
    <w:next w:val="Normal"/>
    <w:qFormat/>
    <w:rsid w:val="00B11520"/>
    <w:pPr>
      <w:framePr w:w="2268" w:hSpace="181" w:vSpace="181" w:wrap="around" w:vAnchor="text" w:hAnchor="page" w:x="1135" w:y="285" w:anchorLock="1"/>
    </w:pPr>
    <w:rPr>
      <w:i/>
    </w:rPr>
  </w:style>
  <w:style w:type="paragraph" w:customStyle="1" w:styleId="MiniTOCTitle">
    <w:name w:val="MiniTOCTitle"/>
    <w:basedOn w:val="Heading4"/>
    <w:rsid w:val="00B11520"/>
    <w:pPr>
      <w:spacing w:before="240"/>
      <w:outlineLvl w:val="9"/>
    </w:pPr>
    <w:rPr>
      <w:noProof/>
      <w:sz w:val="24"/>
    </w:rPr>
  </w:style>
  <w:style w:type="paragraph" w:customStyle="1" w:styleId="MiniTOCItem">
    <w:name w:val="MiniTOCItem"/>
    <w:basedOn w:val="ListBullet"/>
    <w:rsid w:val="00B11520"/>
    <w:pPr>
      <w:numPr>
        <w:numId w:val="0"/>
      </w:numPr>
      <w:tabs>
        <w:tab w:val="right" w:leader="dot" w:pos="6521"/>
      </w:tabs>
      <w:spacing w:before="0" w:after="0"/>
    </w:pPr>
  </w:style>
  <w:style w:type="paragraph" w:customStyle="1" w:styleId="TOFTitle">
    <w:name w:val="TOFTitle"/>
    <w:basedOn w:val="TOCTitle"/>
    <w:rsid w:val="00B11520"/>
  </w:style>
  <w:style w:type="paragraph" w:styleId="TableofFigures">
    <w:name w:val="table of figures"/>
    <w:basedOn w:val="Normal"/>
    <w:next w:val="Normal"/>
    <w:semiHidden/>
    <w:rsid w:val="00B11520"/>
    <w:pPr>
      <w:tabs>
        <w:tab w:val="right" w:leader="dot" w:pos="9072"/>
      </w:tabs>
      <w:ind w:left="970" w:hanging="403"/>
    </w:pPr>
    <w:rPr>
      <w:rFonts w:ascii="Times New Roman" w:hAnsi="Times New Roman"/>
      <w:b/>
    </w:rPr>
  </w:style>
  <w:style w:type="paragraph" w:styleId="ListNumber">
    <w:name w:val="List Number"/>
    <w:basedOn w:val="List"/>
    <w:rsid w:val="00B11520"/>
    <w:pPr>
      <w:numPr>
        <w:numId w:val="10"/>
      </w:numPr>
    </w:pPr>
  </w:style>
  <w:style w:type="character" w:customStyle="1" w:styleId="WingdingSymbols">
    <w:name w:val="Wingding Symbols"/>
    <w:rsid w:val="00B11520"/>
    <w:rPr>
      <w:rFonts w:ascii="Wingdings" w:hAnsi="Wingdings"/>
    </w:rPr>
  </w:style>
  <w:style w:type="paragraph" w:customStyle="1" w:styleId="TableHeading">
    <w:name w:val="Table Heading"/>
    <w:basedOn w:val="HeadingBase"/>
    <w:rsid w:val="00B11520"/>
    <w:pPr>
      <w:keepLines/>
      <w:pBdr>
        <w:bottom w:val="single" w:sz="6" w:space="1" w:color="918585"/>
      </w:pBdr>
      <w:spacing w:before="240"/>
    </w:pPr>
  </w:style>
  <w:style w:type="character" w:customStyle="1" w:styleId="HotSpot">
    <w:name w:val="HotSpot"/>
    <w:rsid w:val="00B11520"/>
    <w:rPr>
      <w:color w:val="0033CC"/>
      <w:u w:val="none"/>
    </w:rPr>
  </w:style>
  <w:style w:type="paragraph" w:customStyle="1" w:styleId="BodyTextRight">
    <w:name w:val="Body Text Right"/>
    <w:basedOn w:val="BodyText"/>
    <w:rsid w:val="00B11520"/>
    <w:pPr>
      <w:spacing w:before="0" w:after="0"/>
      <w:jc w:val="right"/>
    </w:pPr>
  </w:style>
  <w:style w:type="paragraph" w:styleId="Index3">
    <w:name w:val="index 3"/>
    <w:basedOn w:val="ListNumber2"/>
    <w:next w:val="Normal"/>
    <w:semiHidden/>
    <w:rsid w:val="00B11520"/>
    <w:pPr>
      <w:numPr>
        <w:numId w:val="0"/>
      </w:numPr>
      <w:tabs>
        <w:tab w:val="right" w:leader="dot" w:pos="4176"/>
      </w:tabs>
    </w:pPr>
  </w:style>
  <w:style w:type="paragraph" w:styleId="ListNumber2">
    <w:name w:val="List Number 2"/>
    <w:basedOn w:val="List2"/>
    <w:rsid w:val="00B11520"/>
    <w:pPr>
      <w:numPr>
        <w:numId w:val="9"/>
      </w:numPr>
      <w:tabs>
        <w:tab w:val="clear" w:pos="1060"/>
      </w:tabs>
    </w:pPr>
  </w:style>
  <w:style w:type="paragraph" w:customStyle="1" w:styleId="MarginNote">
    <w:name w:val="Margin Note"/>
    <w:basedOn w:val="BodyText"/>
    <w:rsid w:val="00B11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15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520"/>
    <w:rPr>
      <w:sz w:val="32"/>
    </w:rPr>
  </w:style>
  <w:style w:type="paragraph" w:customStyle="1" w:styleId="HeadingProcedure">
    <w:name w:val="Heading Procedure"/>
    <w:basedOn w:val="HeadingBase"/>
    <w:next w:val="Normal"/>
    <w:rsid w:val="00B11520"/>
    <w:pPr>
      <w:tabs>
        <w:tab w:val="left" w:pos="0"/>
      </w:tabs>
      <w:spacing w:before="120" w:after="60"/>
    </w:pPr>
    <w:rPr>
      <w:i/>
      <w:color w:val="918585"/>
      <w:sz w:val="22"/>
    </w:rPr>
  </w:style>
  <w:style w:type="paragraph" w:customStyle="1" w:styleId="TableBodyText">
    <w:name w:val="Table Body Text"/>
    <w:basedOn w:val="BodyText"/>
    <w:rsid w:val="00B11520"/>
    <w:pPr>
      <w:spacing w:before="60" w:after="60"/>
    </w:pPr>
  </w:style>
  <w:style w:type="paragraph" w:styleId="ListContinue">
    <w:name w:val="List Continue"/>
    <w:basedOn w:val="List"/>
    <w:rsid w:val="00B11520"/>
    <w:pPr>
      <w:ind w:firstLine="0"/>
    </w:pPr>
  </w:style>
  <w:style w:type="paragraph" w:customStyle="1" w:styleId="ListNote">
    <w:name w:val="List Note"/>
    <w:basedOn w:val="List"/>
    <w:rsid w:val="00B11520"/>
    <w:pPr>
      <w:pBdr>
        <w:top w:val="single" w:sz="6" w:space="2" w:color="918585"/>
        <w:bottom w:val="single" w:sz="6" w:space="2" w:color="918585"/>
      </w:pBdr>
      <w:tabs>
        <w:tab w:val="left" w:pos="1021"/>
      </w:tabs>
      <w:ind w:firstLine="0"/>
    </w:pPr>
  </w:style>
  <w:style w:type="paragraph" w:customStyle="1" w:styleId="Warning">
    <w:name w:val="Warning"/>
    <w:basedOn w:val="BodyText"/>
    <w:rsid w:val="00B11520"/>
    <w:pPr>
      <w:shd w:val="clear" w:color="auto" w:fill="D9D9D9"/>
      <w:tabs>
        <w:tab w:val="left" w:pos="992"/>
      </w:tabs>
      <w:ind w:left="119" w:right="119"/>
    </w:pPr>
    <w:rPr>
      <w:sz w:val="20"/>
    </w:rPr>
  </w:style>
  <w:style w:type="paragraph" w:customStyle="1" w:styleId="MarginIcons">
    <w:name w:val="Margin Icons"/>
    <w:basedOn w:val="BodyText"/>
    <w:rsid w:val="00B115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1520"/>
    <w:rPr>
      <w:rFonts w:ascii="Courier New" w:hAnsi="Courier New"/>
    </w:rPr>
  </w:style>
  <w:style w:type="paragraph" w:customStyle="1" w:styleId="NoteBullet">
    <w:name w:val="Note Bullet"/>
    <w:basedOn w:val="Note"/>
    <w:rsid w:val="00B11520"/>
    <w:pPr>
      <w:tabs>
        <w:tab w:val="clear" w:pos="680"/>
      </w:tabs>
      <w:spacing w:before="60" w:after="60"/>
    </w:pPr>
  </w:style>
  <w:style w:type="paragraph" w:customStyle="1" w:styleId="SubHeading2">
    <w:name w:val="SubHeading2"/>
    <w:basedOn w:val="HeadingBase"/>
    <w:rsid w:val="00B11520"/>
    <w:pPr>
      <w:spacing w:before="240" w:after="60"/>
    </w:pPr>
    <w:rPr>
      <w:sz w:val="20"/>
    </w:rPr>
  </w:style>
  <w:style w:type="paragraph" w:customStyle="1" w:styleId="SubHeading1">
    <w:name w:val="SubHeading1"/>
    <w:basedOn w:val="HeadingBase"/>
    <w:rsid w:val="00B11520"/>
    <w:pPr>
      <w:spacing w:before="240" w:after="60"/>
    </w:pPr>
    <w:rPr>
      <w:color w:val="918585"/>
      <w:sz w:val="22"/>
    </w:rPr>
  </w:style>
  <w:style w:type="paragraph" w:customStyle="1" w:styleId="SideHeading">
    <w:name w:val="Side Heading"/>
    <w:basedOn w:val="HeadingBase"/>
    <w:rsid w:val="00B11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520"/>
    <w:pPr>
      <w:tabs>
        <w:tab w:val="num" w:pos="360"/>
      </w:tabs>
    </w:pPr>
  </w:style>
  <w:style w:type="paragraph" w:styleId="PlainText">
    <w:name w:val="Plain Text"/>
    <w:basedOn w:val="Normal"/>
    <w:link w:val="PlainTextChar"/>
    <w:rsid w:val="00B11520"/>
    <w:rPr>
      <w:sz w:val="20"/>
    </w:rPr>
  </w:style>
  <w:style w:type="character" w:customStyle="1" w:styleId="PlainTextChar">
    <w:name w:val="Plain Text Char"/>
    <w:basedOn w:val="DefaultParagraphFont"/>
    <w:link w:val="PlainText"/>
    <w:rsid w:val="00B11520"/>
    <w:rPr>
      <w:rFonts w:ascii="Courier New" w:eastAsia="Times New Roman" w:hAnsi="Courier New" w:cs="Times New Roman"/>
      <w:sz w:val="20"/>
      <w:szCs w:val="20"/>
      <w:lang w:val="en-US" w:eastAsia="en-US"/>
    </w:rPr>
  </w:style>
  <w:style w:type="character" w:customStyle="1" w:styleId="MenuOption">
    <w:name w:val="Menu Option"/>
    <w:rsid w:val="00B11520"/>
    <w:rPr>
      <w:b/>
      <w:smallCaps/>
    </w:rPr>
  </w:style>
  <w:style w:type="paragraph" w:customStyle="1" w:styleId="TableListNumber">
    <w:name w:val="Table List Number"/>
    <w:basedOn w:val="ListNumber"/>
    <w:rsid w:val="00B11520"/>
    <w:pPr>
      <w:numPr>
        <w:numId w:val="0"/>
      </w:numPr>
    </w:pPr>
  </w:style>
  <w:style w:type="paragraph" w:styleId="TOC4">
    <w:name w:val="toc 4"/>
    <w:basedOn w:val="TOCBase"/>
    <w:next w:val="Normal"/>
    <w:semiHidden/>
    <w:rsid w:val="00B11520"/>
    <w:pPr>
      <w:tabs>
        <w:tab w:val="right" w:leader="dot" w:pos="9071"/>
      </w:tabs>
      <w:ind w:left="1701"/>
    </w:pPr>
  </w:style>
  <w:style w:type="paragraph" w:customStyle="1" w:styleId="ListAlpha">
    <w:name w:val="List Alpha"/>
    <w:basedOn w:val="List"/>
    <w:rsid w:val="00B11520"/>
    <w:pPr>
      <w:numPr>
        <w:numId w:val="8"/>
      </w:numPr>
    </w:pPr>
  </w:style>
  <w:style w:type="paragraph" w:customStyle="1" w:styleId="ListAlpha2">
    <w:name w:val="List Alpha 2"/>
    <w:basedOn w:val="List2"/>
    <w:rsid w:val="00B11520"/>
    <w:pPr>
      <w:numPr>
        <w:numId w:val="7"/>
      </w:numPr>
    </w:pPr>
  </w:style>
  <w:style w:type="paragraph" w:styleId="List3">
    <w:name w:val="List 3"/>
    <w:basedOn w:val="BodyText"/>
    <w:rsid w:val="00B11520"/>
    <w:pPr>
      <w:tabs>
        <w:tab w:val="left" w:pos="1021"/>
      </w:tabs>
      <w:spacing w:before="60" w:after="60"/>
      <w:ind w:left="1020" w:hanging="340"/>
    </w:pPr>
  </w:style>
  <w:style w:type="paragraph" w:styleId="List4">
    <w:name w:val="List 4"/>
    <w:basedOn w:val="BodyText"/>
    <w:rsid w:val="00B11520"/>
    <w:pPr>
      <w:tabs>
        <w:tab w:val="left" w:pos="1361"/>
      </w:tabs>
      <w:spacing w:before="60" w:after="60"/>
      <w:ind w:left="1361" w:hanging="340"/>
    </w:pPr>
  </w:style>
  <w:style w:type="paragraph" w:styleId="List5">
    <w:name w:val="List 5"/>
    <w:basedOn w:val="BodyText"/>
    <w:rsid w:val="00B11520"/>
    <w:pPr>
      <w:tabs>
        <w:tab w:val="left" w:pos="1701"/>
      </w:tabs>
      <w:spacing w:before="60" w:after="60"/>
      <w:ind w:left="1701" w:hanging="340"/>
    </w:pPr>
  </w:style>
  <w:style w:type="paragraph" w:styleId="ListBullet3">
    <w:name w:val="List Bullet 3"/>
    <w:basedOn w:val="List3"/>
    <w:rsid w:val="00B11520"/>
    <w:pPr>
      <w:numPr>
        <w:numId w:val="14"/>
      </w:numPr>
      <w:tabs>
        <w:tab w:val="clear" w:pos="1021"/>
      </w:tabs>
      <w:ind w:left="1037" w:hanging="357"/>
    </w:pPr>
  </w:style>
  <w:style w:type="paragraph" w:styleId="ListBullet4">
    <w:name w:val="List Bullet 4"/>
    <w:basedOn w:val="List4"/>
    <w:rsid w:val="00B11520"/>
    <w:pPr>
      <w:numPr>
        <w:numId w:val="2"/>
      </w:numPr>
    </w:pPr>
  </w:style>
  <w:style w:type="paragraph" w:styleId="ListBullet5">
    <w:name w:val="List Bullet 5"/>
    <w:basedOn w:val="List5"/>
    <w:rsid w:val="00B11520"/>
    <w:pPr>
      <w:numPr>
        <w:numId w:val="3"/>
      </w:numPr>
    </w:pPr>
  </w:style>
  <w:style w:type="paragraph" w:styleId="ListContinue2">
    <w:name w:val="List Continue 2"/>
    <w:basedOn w:val="List2"/>
    <w:rsid w:val="00B11520"/>
    <w:pPr>
      <w:ind w:firstLine="0"/>
    </w:pPr>
  </w:style>
  <w:style w:type="paragraph" w:styleId="ListContinue3">
    <w:name w:val="List Continue 3"/>
    <w:basedOn w:val="List3"/>
    <w:rsid w:val="00B11520"/>
    <w:pPr>
      <w:ind w:left="1021" w:firstLine="0"/>
    </w:pPr>
  </w:style>
  <w:style w:type="paragraph" w:styleId="ListContinue4">
    <w:name w:val="List Continue 4"/>
    <w:basedOn w:val="List4"/>
    <w:rsid w:val="00B11520"/>
    <w:pPr>
      <w:ind w:firstLine="0"/>
    </w:pPr>
  </w:style>
  <w:style w:type="paragraph" w:styleId="ListContinue5">
    <w:name w:val="List Continue 5"/>
    <w:basedOn w:val="List5"/>
    <w:rsid w:val="00B11520"/>
    <w:pPr>
      <w:ind w:firstLine="0"/>
    </w:pPr>
  </w:style>
  <w:style w:type="paragraph" w:styleId="ListNumber3">
    <w:name w:val="List Number 3"/>
    <w:basedOn w:val="List3"/>
    <w:rsid w:val="00B11520"/>
    <w:pPr>
      <w:numPr>
        <w:numId w:val="4"/>
      </w:numPr>
    </w:pPr>
  </w:style>
  <w:style w:type="paragraph" w:styleId="ListNumber4">
    <w:name w:val="List Number 4"/>
    <w:basedOn w:val="List4"/>
    <w:rsid w:val="00B11520"/>
    <w:pPr>
      <w:numPr>
        <w:numId w:val="5"/>
      </w:numPr>
    </w:pPr>
  </w:style>
  <w:style w:type="paragraph" w:styleId="ListNumber5">
    <w:name w:val="List Number 5"/>
    <w:basedOn w:val="List5"/>
    <w:rsid w:val="00B11520"/>
    <w:pPr>
      <w:numPr>
        <w:numId w:val="6"/>
      </w:numPr>
    </w:pPr>
  </w:style>
  <w:style w:type="paragraph" w:styleId="BlockText">
    <w:name w:val="Block Text"/>
    <w:basedOn w:val="Normal"/>
    <w:rsid w:val="00B11520"/>
    <w:pPr>
      <w:spacing w:after="120"/>
      <w:ind w:left="1440" w:right="1440"/>
    </w:pPr>
  </w:style>
  <w:style w:type="character" w:customStyle="1" w:styleId="Subscript">
    <w:name w:val="Subscript"/>
    <w:rsid w:val="00B11520"/>
    <w:rPr>
      <w:sz w:val="16"/>
      <w:vertAlign w:val="subscript"/>
    </w:rPr>
  </w:style>
  <w:style w:type="character" w:customStyle="1" w:styleId="Superscript">
    <w:name w:val="Superscript"/>
    <w:rsid w:val="00B11520"/>
    <w:rPr>
      <w:sz w:val="16"/>
      <w:vertAlign w:val="superscript"/>
    </w:rPr>
  </w:style>
  <w:style w:type="character" w:customStyle="1" w:styleId="Symbols">
    <w:name w:val="Symbols"/>
    <w:rsid w:val="00B11520"/>
    <w:rPr>
      <w:rFonts w:ascii="Symbol" w:hAnsi="Symbol"/>
    </w:rPr>
  </w:style>
  <w:style w:type="character" w:customStyle="1" w:styleId="MenuOptions">
    <w:name w:val="Menu Options"/>
    <w:rsid w:val="00B11520"/>
    <w:rPr>
      <w:rFonts w:ascii="Arial Narrow" w:hAnsi="Arial Narrow"/>
      <w:smallCaps/>
    </w:rPr>
  </w:style>
  <w:style w:type="character" w:customStyle="1" w:styleId="Buttons">
    <w:name w:val="Buttons"/>
    <w:rsid w:val="00B11520"/>
    <w:rPr>
      <w:b/>
    </w:rPr>
  </w:style>
  <w:style w:type="character" w:customStyle="1" w:styleId="Underlined">
    <w:name w:val="Underlined"/>
    <w:rsid w:val="00B11520"/>
    <w:rPr>
      <w:u w:val="single"/>
    </w:rPr>
  </w:style>
  <w:style w:type="paragraph" w:customStyle="1" w:styleId="TableBodyTextRight">
    <w:name w:val="Table Body Text Right"/>
    <w:basedOn w:val="TableBodyText"/>
    <w:rsid w:val="00B11520"/>
    <w:pPr>
      <w:widowControl w:val="0"/>
      <w:autoSpaceDE w:val="0"/>
      <w:autoSpaceDN w:val="0"/>
      <w:adjustRightInd w:val="0"/>
      <w:jc w:val="right"/>
    </w:pPr>
    <w:rPr>
      <w:rFonts w:cs="Arial"/>
      <w:szCs w:val="18"/>
    </w:rPr>
  </w:style>
  <w:style w:type="paragraph" w:customStyle="1" w:styleId="CopyrightText">
    <w:name w:val="Copyright Text"/>
    <w:basedOn w:val="BodyText"/>
    <w:rsid w:val="00B11520"/>
    <w:rPr>
      <w:sz w:val="18"/>
    </w:rPr>
  </w:style>
  <w:style w:type="paragraph" w:customStyle="1" w:styleId="BodySmallRight">
    <w:name w:val="Body Small Right"/>
    <w:basedOn w:val="BodyTextRight"/>
    <w:rsid w:val="00B11520"/>
    <w:rPr>
      <w:sz w:val="18"/>
      <w:szCs w:val="18"/>
    </w:rPr>
  </w:style>
  <w:style w:type="paragraph" w:customStyle="1" w:styleId="MarginEdition">
    <w:name w:val="Margin Edition"/>
    <w:basedOn w:val="MarginNote"/>
    <w:rsid w:val="00B11520"/>
    <w:pPr>
      <w:spacing w:before="0" w:after="0"/>
    </w:pPr>
    <w:rPr>
      <w:rFonts w:ascii="Times New Roman" w:hAnsi="Times New Roman"/>
      <w:color w:val="999999"/>
    </w:rPr>
  </w:style>
  <w:style w:type="paragraph" w:customStyle="1" w:styleId="Spacer">
    <w:name w:val="Spacer"/>
    <w:basedOn w:val="Normal"/>
    <w:rsid w:val="00B11520"/>
    <w:rPr>
      <w:sz w:val="2"/>
      <w:szCs w:val="2"/>
    </w:rPr>
  </w:style>
  <w:style w:type="character" w:customStyle="1" w:styleId="Small">
    <w:name w:val="Small"/>
    <w:rsid w:val="00B11520"/>
    <w:rPr>
      <w:sz w:val="16"/>
    </w:rPr>
  </w:style>
  <w:style w:type="paragraph" w:customStyle="1" w:styleId="WideTable">
    <w:name w:val="Wide Table"/>
    <w:basedOn w:val="Normal"/>
    <w:rsid w:val="00B11520"/>
    <w:pPr>
      <w:ind w:left="-1418"/>
    </w:pPr>
    <w:rPr>
      <w:sz w:val="2"/>
      <w:szCs w:val="2"/>
    </w:rPr>
  </w:style>
  <w:style w:type="character" w:styleId="PageNumber">
    <w:name w:val="page number"/>
    <w:rsid w:val="00B11520"/>
  </w:style>
  <w:style w:type="paragraph" w:styleId="Quote">
    <w:name w:val="Quote"/>
    <w:basedOn w:val="Heading1"/>
    <w:link w:val="QuoteChar"/>
    <w:qFormat/>
    <w:rsid w:val="00B11520"/>
    <w:rPr>
      <w:b w:val="0"/>
      <w:sz w:val="72"/>
      <w:szCs w:val="72"/>
      <w:lang w:val="en-NZ"/>
    </w:rPr>
  </w:style>
  <w:style w:type="character" w:customStyle="1" w:styleId="QuoteChar">
    <w:name w:val="Quote Char"/>
    <w:link w:val="Quote"/>
    <w:rsid w:val="00B11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520"/>
    <w:pPr>
      <w:pageBreakBefore/>
    </w:pPr>
  </w:style>
  <w:style w:type="paragraph" w:customStyle="1" w:styleId="Border">
    <w:name w:val="Border"/>
    <w:basedOn w:val="Normal"/>
    <w:qFormat/>
    <w:rsid w:val="00B11520"/>
    <w:pPr>
      <w:pBdr>
        <w:top w:val="single" w:sz="18" w:space="1" w:color="auto"/>
      </w:pBdr>
    </w:pPr>
    <w:rPr>
      <w:rFonts w:ascii="Times New Roman" w:hAnsi="Times New Roman"/>
      <w:color w:val="FFFFFF"/>
      <w:sz w:val="2"/>
    </w:rPr>
  </w:style>
  <w:style w:type="character" w:styleId="IntenseEmphasis">
    <w:name w:val="Intense Emphasis"/>
    <w:uiPriority w:val="21"/>
    <w:qFormat/>
    <w:rsid w:val="00B11520"/>
    <w:rPr>
      <w:b/>
      <w:bCs/>
      <w:i/>
      <w:iCs/>
      <w:color w:val="auto"/>
    </w:rPr>
  </w:style>
  <w:style w:type="paragraph" w:styleId="IntenseQuote">
    <w:name w:val="Intense Quote"/>
    <w:basedOn w:val="Normal"/>
    <w:next w:val="Normal"/>
    <w:link w:val="IntenseQuoteChar"/>
    <w:uiPriority w:val="30"/>
    <w:qFormat/>
    <w:rsid w:val="00B115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1520"/>
    <w:rPr>
      <w:rFonts w:ascii="Courier New" w:eastAsia="Times New Roman" w:hAnsi="Courier New" w:cs="Times New Roman"/>
      <w:b/>
      <w:bCs/>
      <w:i/>
      <w:iCs/>
      <w:szCs w:val="20"/>
      <w:lang w:val="en-US" w:eastAsia="en-US"/>
    </w:rPr>
  </w:style>
  <w:style w:type="character" w:styleId="SubtleReference">
    <w:name w:val="Subtle Reference"/>
    <w:uiPriority w:val="31"/>
    <w:qFormat/>
    <w:rsid w:val="00B11520"/>
    <w:rPr>
      <w:smallCaps/>
      <w:color w:val="auto"/>
      <w:u w:val="single"/>
    </w:rPr>
  </w:style>
  <w:style w:type="character" w:styleId="IntenseReference">
    <w:name w:val="Intense Reference"/>
    <w:uiPriority w:val="32"/>
    <w:qFormat/>
    <w:rsid w:val="00B11520"/>
    <w:rPr>
      <w:b/>
      <w:bCs/>
      <w:smallCaps/>
      <w:color w:val="auto"/>
      <w:spacing w:val="5"/>
      <w:u w:val="single"/>
    </w:rPr>
  </w:style>
  <w:style w:type="paragraph" w:customStyle="1" w:styleId="2ColumnHeading">
    <w:name w:val="2Column Heading"/>
    <w:basedOn w:val="BodyText"/>
    <w:qFormat/>
    <w:rsid w:val="00B11520"/>
    <w:pPr>
      <w:spacing w:after="60"/>
      <w:ind w:left="-2268"/>
    </w:pPr>
    <w:rPr>
      <w:b/>
    </w:rPr>
  </w:style>
  <w:style w:type="paragraph" w:customStyle="1" w:styleId="Heading1TOC">
    <w:name w:val="Heading1 TOC"/>
    <w:basedOn w:val="Normal"/>
    <w:qFormat/>
    <w:rsid w:val="00B11520"/>
    <w:pPr>
      <w:spacing w:before="240" w:after="120"/>
    </w:pPr>
    <w:rPr>
      <w:rFonts w:ascii="Times New Roman" w:hAnsi="Times New Roman"/>
      <w:b/>
      <w:sz w:val="32"/>
    </w:rPr>
  </w:style>
  <w:style w:type="paragraph" w:customStyle="1" w:styleId="Heading2TOC">
    <w:name w:val="Heading2 TOC"/>
    <w:basedOn w:val="Normal"/>
    <w:qFormat/>
    <w:rsid w:val="00B11520"/>
    <w:pPr>
      <w:spacing w:before="240" w:after="60"/>
    </w:pPr>
    <w:rPr>
      <w:rFonts w:ascii="Times New Roman" w:hAnsi="Times New Roman"/>
      <w:b/>
      <w:sz w:val="28"/>
    </w:rPr>
  </w:style>
  <w:style w:type="character" w:customStyle="1" w:styleId="Underline">
    <w:name w:val="Underline"/>
    <w:qFormat/>
    <w:rsid w:val="00B11520"/>
    <w:rPr>
      <w:u w:val="single"/>
    </w:rPr>
  </w:style>
  <w:style w:type="character" w:customStyle="1" w:styleId="BoldandItalics">
    <w:name w:val="Bold and Italics"/>
    <w:qFormat/>
    <w:rsid w:val="00B11520"/>
    <w:rPr>
      <w:b/>
      <w:i/>
      <w:u w:val="none"/>
    </w:rPr>
  </w:style>
  <w:style w:type="paragraph" w:styleId="BalloonText">
    <w:name w:val="Balloon Text"/>
    <w:basedOn w:val="Normal"/>
    <w:link w:val="BalloonTextChar"/>
    <w:rsid w:val="00B11520"/>
    <w:rPr>
      <w:rFonts w:ascii="Tahoma" w:hAnsi="Tahoma" w:cs="Tahoma"/>
      <w:sz w:val="16"/>
      <w:szCs w:val="16"/>
    </w:rPr>
  </w:style>
  <w:style w:type="character" w:customStyle="1" w:styleId="BalloonTextChar">
    <w:name w:val="Balloon Text Char"/>
    <w:link w:val="BalloonText"/>
    <w:rsid w:val="00B115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5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15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883</Words>
  <Characters>5313</Characters>
  <Application>Microsoft Office Word</Application>
  <DocSecurity>0</DocSecurity>
  <Lines>200</Lines>
  <Paragraphs>82</Paragraphs>
  <ScaleCrop>false</ScaleCrop>
  <Company>Author-it Software Corporation Ltd.</Company>
  <LinksUpToDate>false</LinksUpToDate>
  <CharactersWithSpaces>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AHCWOL307A Document a wool clip</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2012-05-26T13:23:00Z</dcterms:created>
  <dcterms:modified xsi:type="dcterms:W3CDTF">2012-05-26T13:23:00Z</dcterms:modified>
</cp:coreProperties>
</file>