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FAD" w:rsidP="00874FAD">
      <w:pPr>
        <w:pStyle w:val="Title"/>
      </w:pPr>
      <w:r>
        <w:fldChar w:fldCharType="begin"/>
      </w:r>
      <w:r>
        <w:instrText xml:space="preserve"> TITLE   \* MERGEFORMAT </w:instrText>
      </w:r>
      <w:r>
        <w:fldChar w:fldCharType="separate"/>
      </w:r>
      <w:r>
        <w:t>AHCWOL301A Appraise wool using industry descriptions</w:t>
      </w:r>
      <w:r>
        <w:fldChar w:fldCharType="end"/>
      </w:r>
    </w:p>
    <w:p w:rsidR="00874FAD" w:rsidP="00874FAD">
      <w:pPr>
        <w:pStyle w:val="Version"/>
        <w:sectPr w:rsidSect="006E51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5176" w:rsidP="006E5176">
      <w:pPr>
        <w:pStyle w:val="SuperHeading"/>
      </w:pPr>
      <w:r w:rsidRPr="006E5176">
        <w:t>AHCWOL301A Appraise wool using industry descriptions</w:t>
      </w:r>
    </w:p>
    <w:p w:rsidR="00000000" w:rsidRPr="006E5176" w:rsidP="006E5176">
      <w:pPr>
        <w:pStyle w:val="Heading1"/>
      </w:pPr>
      <w:bookmarkStart w:id="1" w:name="O_268262"/>
      <w:bookmarkEnd w:id="1"/>
      <w:r w:rsidRPr="006E5176">
        <w:t>Modification History</w:t>
      </w:r>
    </w:p>
    <w:p w:rsidR="00000000" w:rsidRPr="006E5176" w:rsidP="006E5176">
      <w:pPr>
        <w:pStyle w:val="BodyText"/>
      </w:pPr>
      <w:r w:rsidRPr="006E5176">
        <w:t>Not Applicable</w:t>
      </w:r>
    </w:p>
    <w:p w:rsidR="00000000" w:rsidRPr="006E5176" w:rsidP="006E5176">
      <w:pPr>
        <w:pStyle w:val="AllowPageBreak"/>
      </w:pPr>
    </w:p>
    <w:p w:rsidR="00000000" w:rsidRPr="006E5176" w:rsidP="006E5176">
      <w:pPr>
        <w:pStyle w:val="Heading1"/>
      </w:pPr>
      <w:bookmarkStart w:id="2" w:name="O_190977"/>
      <w:bookmarkEnd w:id="2"/>
      <w:r w:rsidRPr="006E5176">
        <w:t>Unit Descriptor</w:t>
      </w:r>
    </w:p>
    <w:tbl>
      <w:tblPr>
        <w:tblW w:w="0" w:type="auto"/>
        <w:tblLayout w:type="fixed"/>
        <w:tblCellMar>
          <w:left w:w="62" w:type="dxa"/>
          <w:right w:w="62" w:type="dxa"/>
        </w:tblCellMar>
        <w:tblLook w:val="0000"/>
      </w:tblPr>
      <w:tblGrid>
        <w:gridCol w:w="2673"/>
        <w:gridCol w:w="5849"/>
      </w:tblGrid>
      <w:tr w:rsidTr="00874FAD">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r w:rsidRPr="006E517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76" w:rsidP="006E5176">
            <w:pPr>
              <w:pStyle w:val="BodyText"/>
            </w:pPr>
            <w:r w:rsidRPr="006E5176">
              <w:t>This unit covers the process of appraising wool by applying the industry description system (AWEX-</w:t>
            </w:r>
            <w:r w:rsidRPr="006E5176">
              <w:t>ID) to classed lines of wool and defines the standard required to:  source and prepare information on wool to be appraised for industry description (AWEX-ID);  apply an industry description (AWEX-ID) to lines in a clip;  use an industry description (AWEX-I</w:t>
            </w:r>
            <w:r w:rsidRPr="006E5176">
              <w:t>D) to establish a market value for lines made;  review clip preparation strategies using an industry description.</w:t>
            </w:r>
          </w:p>
        </w:tc>
      </w:tr>
    </w:tbl>
    <w:p w:rsidR="00874FAD" w:rsidP="006E5176">
      <w:pPr>
        <w:pStyle w:val="BodyText"/>
      </w:pPr>
    </w:p>
    <w:p w:rsidR="00874FAD" w:rsidP="006E5176">
      <w:pPr>
        <w:pStyle w:val="BodyText"/>
      </w:pPr>
    </w:p>
    <w:p w:rsidR="00000000" w:rsidRPr="006E5176" w:rsidP="006E5176">
      <w:pPr>
        <w:pStyle w:val="Heading1"/>
      </w:pPr>
      <w:bookmarkStart w:id="3" w:name="O_190981"/>
      <w:bookmarkEnd w:id="3"/>
      <w:r w:rsidRPr="006E5176">
        <w:t>Application of the Unit</w:t>
      </w:r>
    </w:p>
    <w:tbl>
      <w:tblPr>
        <w:tblW w:w="0" w:type="auto"/>
        <w:tblLayout w:type="fixed"/>
        <w:tblCellMar>
          <w:left w:w="62" w:type="dxa"/>
          <w:right w:w="62" w:type="dxa"/>
        </w:tblCellMar>
        <w:tblLook w:val="0000"/>
      </w:tblPr>
      <w:tblGrid>
        <w:gridCol w:w="2755"/>
        <w:gridCol w:w="5767"/>
      </w:tblGrid>
      <w:tr w:rsidTr="00874FAD">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r w:rsidRPr="006E517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76" w:rsidP="006E5176">
            <w:pPr>
              <w:pStyle w:val="BodyText"/>
            </w:pPr>
            <w:r w:rsidRPr="006E5176">
              <w:t>This unit is carried out by wool classers who are responsible for quality processes in clip preparation.</w:t>
            </w:r>
          </w:p>
        </w:tc>
      </w:tr>
    </w:tbl>
    <w:p w:rsidR="00874FAD" w:rsidP="006E5176">
      <w:pPr>
        <w:pStyle w:val="BodyText"/>
      </w:pPr>
    </w:p>
    <w:p w:rsidR="00874FAD" w:rsidP="006E5176">
      <w:pPr>
        <w:pStyle w:val="BodyText"/>
      </w:pPr>
    </w:p>
    <w:p w:rsidR="00000000" w:rsidRPr="006E5176" w:rsidP="006E5176">
      <w:pPr>
        <w:pStyle w:val="Heading1"/>
      </w:pPr>
      <w:bookmarkStart w:id="4" w:name="O_276522"/>
      <w:bookmarkEnd w:id="4"/>
      <w:r w:rsidRPr="006E5176">
        <w:t>Licensing/Regulatory Information</w:t>
      </w:r>
    </w:p>
    <w:p w:rsidR="00000000" w:rsidRPr="006E5176" w:rsidP="006E5176">
      <w:pPr>
        <w:pStyle w:val="BodyText"/>
      </w:pPr>
      <w:r w:rsidRPr="006E5176">
        <w:t>Not Applicable</w:t>
      </w:r>
    </w:p>
    <w:p w:rsidR="00000000" w:rsidRPr="006E5176" w:rsidP="006E5176">
      <w:pPr>
        <w:pStyle w:val="AllowPageBreak"/>
      </w:pPr>
    </w:p>
    <w:p w:rsidR="00000000" w:rsidRPr="006E5176" w:rsidP="006E5176">
      <w:pPr>
        <w:pStyle w:val="Heading1"/>
      </w:pPr>
      <w:bookmarkStart w:id="5" w:name="O_190979"/>
      <w:bookmarkEnd w:id="5"/>
      <w:r w:rsidRPr="006E5176">
        <w:t>Pre-Requisites</w:t>
      </w:r>
    </w:p>
    <w:tbl>
      <w:tblPr>
        <w:tblW w:w="0" w:type="auto"/>
        <w:tblLayout w:type="fixed"/>
        <w:tblCellMar>
          <w:left w:w="62" w:type="dxa"/>
          <w:right w:w="62" w:type="dxa"/>
        </w:tblCellMar>
        <w:tblLook w:val="0000"/>
      </w:tblPr>
      <w:tblGrid>
        <w:gridCol w:w="2775"/>
        <w:gridCol w:w="1295"/>
        <w:gridCol w:w="4452"/>
      </w:tblGrid>
      <w:tr w:rsidTr="00874FA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r w:rsidRPr="006E517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p>
        </w:tc>
      </w:tr>
      <w:tr w:rsidTr="00874FA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p>
        </w:tc>
      </w:tr>
      <w:tr w:rsidTr="00874FA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76" w:rsidP="006E5176">
            <w:pPr>
              <w:pStyle w:val="BodyText"/>
            </w:pPr>
          </w:p>
        </w:tc>
      </w:tr>
    </w:tbl>
    <w:p w:rsidR="00874FAD" w:rsidP="006E5176">
      <w:pPr>
        <w:pStyle w:val="BodyText"/>
      </w:pPr>
    </w:p>
    <w:p w:rsidR="00874FAD" w:rsidP="006E5176">
      <w:pPr>
        <w:pStyle w:val="BodyText"/>
      </w:pPr>
    </w:p>
    <w:p w:rsidR="00000000" w:rsidRPr="006E5176" w:rsidP="006E5176">
      <w:pPr>
        <w:pStyle w:val="Heading1"/>
      </w:pPr>
      <w:bookmarkStart w:id="6" w:name="O_190978"/>
      <w:bookmarkEnd w:id="6"/>
      <w:r w:rsidRPr="006E5176">
        <w:t>Employability Skills Information</w:t>
      </w:r>
    </w:p>
    <w:tbl>
      <w:tblPr>
        <w:tblW w:w="0" w:type="auto"/>
        <w:tblLayout w:type="fixed"/>
        <w:tblCellMar>
          <w:left w:w="62" w:type="dxa"/>
          <w:right w:w="62" w:type="dxa"/>
        </w:tblCellMar>
        <w:tblLook w:val="0000"/>
      </w:tblPr>
      <w:tblGrid>
        <w:gridCol w:w="2802"/>
        <w:gridCol w:w="5720"/>
      </w:tblGrid>
      <w:tr w:rsidTr="00874FA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r w:rsidRPr="006E517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76" w:rsidP="006E5176">
            <w:pPr>
              <w:pStyle w:val="BodyText"/>
            </w:pPr>
            <w:r w:rsidRPr="006E5176">
              <w:t>This unit contains employability skills.</w:t>
            </w:r>
          </w:p>
        </w:tc>
      </w:tr>
    </w:tbl>
    <w:p w:rsidR="00874FAD" w:rsidP="006E5176">
      <w:pPr>
        <w:pStyle w:val="BodyText"/>
      </w:pPr>
    </w:p>
    <w:p w:rsidR="00874FAD" w:rsidP="006E5176">
      <w:pPr>
        <w:pStyle w:val="BodyText"/>
      </w:pPr>
    </w:p>
    <w:p w:rsidR="00000000" w:rsidRPr="006E5176" w:rsidP="006E5176">
      <w:pPr>
        <w:pStyle w:val="Heading1"/>
      </w:pPr>
      <w:bookmarkStart w:id="7" w:name="O_286308"/>
      <w:bookmarkEnd w:id="7"/>
      <w:r w:rsidRPr="006E5176">
        <w:t>Elements and Performance Criteria Pre-Content</w:t>
      </w:r>
    </w:p>
    <w:p w:rsidR="00000000" w:rsidRPr="006E5176" w:rsidP="006E5176">
      <w:pPr>
        <w:pStyle w:val="BodyText"/>
      </w:pPr>
      <w:r w:rsidRPr="006E5176">
        <w:t>Not Applicable</w:t>
      </w:r>
    </w:p>
    <w:p w:rsidR="00000000" w:rsidRPr="006E5176" w:rsidP="006E5176">
      <w:pPr>
        <w:pStyle w:val="AllowPageBreak"/>
      </w:pPr>
    </w:p>
    <w:p w:rsidR="00000000" w:rsidRPr="006E5176" w:rsidP="006E5176">
      <w:pPr>
        <w:pStyle w:val="Heading1"/>
      </w:pPr>
      <w:bookmarkStart w:id="8" w:name="O_232975"/>
      <w:bookmarkEnd w:id="8"/>
      <w:r w:rsidRPr="006E5176">
        <w:t>Elements and Performance Criteria</w:t>
      </w:r>
    </w:p>
    <w:tbl>
      <w:tblPr>
        <w:tblW w:w="0" w:type="auto"/>
        <w:tblLayout w:type="fixed"/>
        <w:tblCellMar>
          <w:left w:w="62" w:type="dxa"/>
          <w:right w:w="62" w:type="dxa"/>
        </w:tblCellMar>
        <w:tblLook w:val="0000"/>
      </w:tblPr>
      <w:tblGrid>
        <w:gridCol w:w="2549"/>
        <w:gridCol w:w="5973"/>
      </w:tblGrid>
      <w:tr w:rsidTr="00874FAD">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76" w:rsidP="006E5176">
            <w:pPr>
              <w:pStyle w:val="BodyText"/>
            </w:pPr>
            <w:r w:rsidRPr="006E5176">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r w:rsidRPr="006E5176">
              <w:rPr>
                <w:rStyle w:val="SpecialBold"/>
              </w:rPr>
              <w:t>PERFORMANCE CRITERIA</w:t>
            </w:r>
          </w:p>
        </w:tc>
      </w:tr>
      <w:tr w:rsidTr="00874FA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p>
        </w:tc>
      </w:tr>
      <w:tr w:rsidTr="00874FA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List"/>
              <w:rPr>
                <w:lang w:val="en-NZ"/>
              </w:rPr>
            </w:pPr>
            <w:r w:rsidRPr="006E5176">
              <w:t>1.</w:t>
            </w:r>
            <w:r w:rsidRPr="006E5176">
              <w:tab/>
              <w:t>Source and prepare information on wool to be appraised</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76" w:rsidP="006E5176">
            <w:pPr>
              <w:pStyle w:val="List2"/>
            </w:pPr>
            <w:r w:rsidRPr="006E5176">
              <w:t>1.1.</w:t>
            </w:r>
            <w:r w:rsidRPr="006E5176">
              <w:tab/>
              <w:t>Sources of information on wool appraisal are identified and accessed.</w:t>
            </w:r>
          </w:p>
          <w:p w:rsidR="00000000" w:rsidRPr="006E5176" w:rsidP="006E5176">
            <w:pPr>
              <w:pStyle w:val="List2"/>
            </w:pPr>
            <w:r w:rsidRPr="006E5176">
              <w:t>1.2.</w:t>
            </w:r>
            <w:r w:rsidRPr="006E5176">
              <w:tab/>
              <w:t>The industry description system is described.</w:t>
            </w:r>
          </w:p>
          <w:p w:rsidR="00000000" w:rsidP="006E5176">
            <w:pPr>
              <w:pStyle w:val="List2"/>
              <w:rPr>
                <w:lang w:val="en-NZ"/>
              </w:rPr>
            </w:pPr>
            <w:r w:rsidRPr="006E5176">
              <w:t>1.3.</w:t>
            </w:r>
            <w:r w:rsidRPr="006E5176">
              <w:tab/>
            </w:r>
            <w:r w:rsidRPr="006E5176">
              <w:t>The visual characteristics to be appraised are identified and classified using the relevant descriptors.</w:t>
            </w:r>
          </w:p>
        </w:tc>
      </w:tr>
      <w:tr w:rsidTr="00874FA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List"/>
              <w:rPr>
                <w:lang w:val="en-NZ"/>
              </w:rPr>
            </w:pPr>
            <w:r w:rsidRPr="006E5176">
              <w:t>2.</w:t>
            </w:r>
            <w:r w:rsidRPr="006E5176">
              <w:tab/>
              <w:t>Apply the industry description to lines in a clip</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76" w:rsidP="006E5176">
            <w:pPr>
              <w:pStyle w:val="List2"/>
            </w:pPr>
            <w:r w:rsidRPr="006E5176">
              <w:t>2.1.</w:t>
            </w:r>
            <w:r w:rsidRPr="006E5176">
              <w:tab/>
              <w:t>Wool clip classing lines are checked for compliance with the code of practice for the AWEX Q</w:t>
            </w:r>
            <w:r w:rsidRPr="006E5176">
              <w:t>uality System, Preparation of Australian Wool Clips.</w:t>
            </w:r>
          </w:p>
          <w:p w:rsidR="00000000" w:rsidRPr="006E5176" w:rsidP="006E5176">
            <w:pPr>
              <w:pStyle w:val="List2"/>
            </w:pPr>
            <w:r w:rsidRPr="006E5176">
              <w:t>2.2.</w:t>
            </w:r>
            <w:r w:rsidRPr="006E5176">
              <w:tab/>
              <w:t>Wool clip classing lines are appraised and the AWEX-ID is recorded.</w:t>
            </w:r>
          </w:p>
          <w:p w:rsidR="00000000" w:rsidP="006E5176">
            <w:pPr>
              <w:pStyle w:val="List2"/>
              <w:rPr>
                <w:lang w:val="en-NZ"/>
              </w:rPr>
            </w:pPr>
            <w:r w:rsidRPr="006E5176">
              <w:t>2.3.</w:t>
            </w:r>
            <w:r w:rsidRPr="006E5176">
              <w:tab/>
              <w:t>The consistency of appraisal across a wool clip is evaluated against appraisals for the clip in the sale catalogue.</w:t>
            </w:r>
          </w:p>
        </w:tc>
      </w:tr>
      <w:tr w:rsidTr="00874FA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List"/>
              <w:rPr>
                <w:lang w:val="en-NZ"/>
              </w:rPr>
            </w:pPr>
            <w:r w:rsidRPr="006E5176">
              <w:t>3.</w:t>
            </w:r>
            <w:r w:rsidRPr="006E5176">
              <w:tab/>
              <w:t>Use t</w:t>
            </w:r>
            <w:r w:rsidRPr="006E5176">
              <w:t>he industry description to establish a market value for lines made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76" w:rsidP="006E5176">
            <w:pPr>
              <w:pStyle w:val="List2"/>
            </w:pPr>
            <w:r w:rsidRPr="006E5176">
              <w:t>3.1.</w:t>
            </w:r>
            <w:r w:rsidRPr="006E5176">
              <w:tab/>
              <w:t>Market information is accessed.</w:t>
            </w:r>
          </w:p>
          <w:p w:rsidR="00000000" w:rsidRPr="006E5176" w:rsidP="006E5176">
            <w:pPr>
              <w:pStyle w:val="List2"/>
            </w:pPr>
            <w:r w:rsidRPr="006E5176">
              <w:t>3.2.</w:t>
            </w:r>
            <w:r w:rsidRPr="006E5176">
              <w:tab/>
              <w:t>Premiums and discounts for wool characteristics are identified.</w:t>
            </w:r>
          </w:p>
          <w:p w:rsidR="00000000" w:rsidP="006E5176">
            <w:pPr>
              <w:pStyle w:val="List2"/>
              <w:rPr>
                <w:lang w:val="en-NZ"/>
              </w:rPr>
            </w:pPr>
            <w:r w:rsidRPr="006E5176">
              <w:t>3.3.</w:t>
            </w:r>
            <w:r w:rsidRPr="006E5176">
              <w:tab/>
              <w:t>A value is determined for each line made.</w:t>
            </w:r>
          </w:p>
        </w:tc>
      </w:tr>
      <w:tr w:rsidTr="00874FA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List"/>
              <w:rPr>
                <w:lang w:val="en-NZ"/>
              </w:rPr>
            </w:pPr>
            <w:r w:rsidRPr="006E5176">
              <w:t>4.</w:t>
            </w:r>
            <w:r w:rsidRPr="006E5176">
              <w:tab/>
              <w:t>Review clip preparation strategi</w:t>
            </w:r>
            <w:r w:rsidRPr="006E5176">
              <w:t>es using an industry description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76" w:rsidP="006E5176">
            <w:pPr>
              <w:pStyle w:val="List2"/>
            </w:pPr>
            <w:r w:rsidRPr="006E5176">
              <w:t>4.1.</w:t>
            </w:r>
            <w:r w:rsidRPr="006E5176">
              <w:tab/>
              <w:t>Clip preparation strategies are checked and revised using the AWEX-ID descriptors, and the market value applied to the lines made.</w:t>
            </w:r>
          </w:p>
          <w:p w:rsidR="00000000" w:rsidRPr="006E5176" w:rsidP="006E5176">
            <w:pPr>
              <w:pStyle w:val="List2"/>
            </w:pPr>
            <w:r w:rsidRPr="006E5176">
              <w:t>4.2.</w:t>
            </w:r>
            <w:r w:rsidRPr="006E5176">
              <w:tab/>
            </w:r>
            <w:r w:rsidRPr="006E5176">
              <w:t>Feedback on market information, the effect of management on the wool clip and possible future selection strategies is provided to the woolgrower using the AWEX-ID descriptors applied to the lines.</w:t>
            </w:r>
          </w:p>
        </w:tc>
      </w:tr>
    </w:tbl>
    <w:p w:rsidR="00874FAD" w:rsidP="006E5176">
      <w:pPr>
        <w:pStyle w:val="BodyText"/>
      </w:pPr>
    </w:p>
    <w:p w:rsidR="00874FAD" w:rsidP="006E5176">
      <w:pPr>
        <w:pStyle w:val="BodyText"/>
      </w:pPr>
    </w:p>
    <w:p w:rsidR="00000000" w:rsidRPr="006E5176" w:rsidP="006E5176">
      <w:pPr>
        <w:pStyle w:val="Heading1"/>
      </w:pPr>
      <w:bookmarkStart w:id="9" w:name="O_256925"/>
      <w:bookmarkEnd w:id="9"/>
      <w:r w:rsidRPr="006E5176">
        <w:t>Required Skills and Knowledge</w:t>
      </w:r>
    </w:p>
    <w:tbl>
      <w:tblPr>
        <w:tblW w:w="0" w:type="auto"/>
        <w:tblLayout w:type="fixed"/>
        <w:tblCellMar>
          <w:left w:w="62" w:type="dxa"/>
          <w:right w:w="62" w:type="dxa"/>
        </w:tblCellMar>
        <w:tblLook w:val="0000"/>
      </w:tblPr>
      <w:tblGrid>
        <w:gridCol w:w="8522"/>
      </w:tblGrid>
      <w:tr w:rsidTr="00874FA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E5176">
            <w:pPr>
              <w:pStyle w:val="BodyText"/>
              <w:rPr>
                <w:lang w:val="en-NZ"/>
              </w:rPr>
            </w:pPr>
            <w:r w:rsidRPr="006E5176">
              <w:rPr>
                <w:rStyle w:val="SpecialBold"/>
              </w:rPr>
              <w:t>REQUIRED SKILLS AND KNOWLEDGE</w:t>
            </w:r>
          </w:p>
        </w:tc>
      </w:tr>
      <w:tr w:rsidTr="00874FA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r w:rsidRPr="006E5176">
              <w:t>This section describes the skills and knowledge required for this unit.</w:t>
            </w:r>
          </w:p>
        </w:tc>
      </w:tr>
      <w:tr w:rsidTr="00874F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r w:rsidRPr="006E5176">
              <w:rPr>
                <w:rStyle w:val="SpecialBold"/>
              </w:rPr>
              <w:t>Required skills</w:t>
            </w:r>
          </w:p>
        </w:tc>
      </w:tr>
      <w:tr w:rsidTr="00874F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76" w:rsidP="006E5176">
            <w:pPr>
              <w:pStyle w:val="ListBullet"/>
            </w:pPr>
            <w:r w:rsidRPr="006E5176">
              <w:t>source and prepare information on wool to be appraised for industry description (AWEX-ID)</w:t>
            </w:r>
          </w:p>
          <w:p w:rsidR="00000000" w:rsidRPr="006E5176" w:rsidP="006E5176">
            <w:pPr>
              <w:pStyle w:val="ListBullet"/>
            </w:pPr>
            <w:r w:rsidRPr="006E5176">
              <w:t>apply an industry description (AWEX-ID) to lines in a clip</w:t>
            </w:r>
          </w:p>
          <w:p w:rsidR="00000000" w:rsidRPr="006E5176" w:rsidP="006E5176">
            <w:pPr>
              <w:pStyle w:val="ListBullet"/>
            </w:pPr>
            <w:r w:rsidRPr="006E5176">
              <w:t>use an industry description (AWEX-ID) to establish a market value for lines made</w:t>
            </w:r>
          </w:p>
          <w:p w:rsidR="00000000" w:rsidRPr="006E5176" w:rsidP="006E5176">
            <w:pPr>
              <w:pStyle w:val="ListBullet"/>
            </w:pPr>
            <w:r w:rsidRPr="006E5176">
              <w:t>review clip preparation strategies using an industry description</w:t>
            </w:r>
          </w:p>
          <w:p w:rsidR="00000000" w:rsidRPr="006E5176" w:rsidP="006E5176">
            <w:pPr>
              <w:pStyle w:val="ListBullet"/>
            </w:pPr>
            <w:r w:rsidRPr="006E5176">
              <w:t>use literacy skills to read, interpret and follow o</w:t>
            </w:r>
            <w:r w:rsidRPr="006E5176">
              <w:t xml:space="preserve">rganisational policies and </w:t>
            </w:r>
            <w:r w:rsidRPr="006E5176">
              <w:t>procedures, follow sequenced written instructions, record accurately and legible information collected and select and apply procedures for a range of tasks</w:t>
            </w:r>
          </w:p>
          <w:p w:rsidR="00000000" w:rsidRPr="006E5176" w:rsidP="006E5176">
            <w:pPr>
              <w:pStyle w:val="ListBullet"/>
            </w:pPr>
            <w:r w:rsidRPr="006E5176">
              <w:t xml:space="preserve">use oral communication skills/language competence to fulfil the job role </w:t>
            </w:r>
            <w:r w:rsidRPr="006E5176">
              <w:t>as specified by the organisation, including questioning techniques, active listening, clarifying information and consulting with supervisors as required</w:t>
            </w:r>
          </w:p>
          <w:p w:rsidR="00000000" w:rsidRPr="006E5176" w:rsidP="006E5176">
            <w:pPr>
              <w:pStyle w:val="ListBullet"/>
            </w:pPr>
            <w:r w:rsidRPr="006E5176">
              <w:t>use numeracy skills to estimate, calculate and record routine workplace measures</w:t>
            </w:r>
          </w:p>
          <w:p w:rsidR="00000000" w:rsidP="006E5176">
            <w:pPr>
              <w:pStyle w:val="ListBullet"/>
              <w:rPr>
                <w:lang w:val="en-NZ"/>
              </w:rPr>
            </w:pPr>
            <w:r w:rsidRPr="006E5176">
              <w:t>use interpersonal skil</w:t>
            </w:r>
            <w:r w:rsidRPr="006E5176">
              <w:t>ls to work with and relate to people from a range of cultural, social and religious backgrounds and with a range of physical and mental abilities.</w:t>
            </w:r>
          </w:p>
        </w:tc>
      </w:tr>
      <w:tr w:rsidTr="00874F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r w:rsidRPr="006E5176">
              <w:rPr>
                <w:rStyle w:val="SpecialBold"/>
              </w:rPr>
              <w:t>Required knowledge</w:t>
            </w:r>
          </w:p>
        </w:tc>
      </w:tr>
      <w:tr w:rsidTr="00874F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76" w:rsidP="006E5176">
            <w:pPr>
              <w:pStyle w:val="ListBullet"/>
            </w:pPr>
            <w:r w:rsidRPr="006E5176">
              <w:t>code of practice for the AWEX Quality System, Preparation of Australian Wool Clips</w:t>
            </w:r>
          </w:p>
          <w:p w:rsidR="00000000" w:rsidRPr="006E5176" w:rsidP="006E5176">
            <w:pPr>
              <w:pStyle w:val="ListBullet"/>
            </w:pPr>
            <w:r w:rsidRPr="006E5176">
              <w:t>AWEX</w:t>
            </w:r>
            <w:r w:rsidRPr="006E5176">
              <w:t>-ID Appraisal Guidelines</w:t>
            </w:r>
          </w:p>
          <w:p w:rsidR="00000000" w:rsidRPr="006E5176" w:rsidP="006E5176">
            <w:pPr>
              <w:pStyle w:val="ListBullet"/>
            </w:pPr>
            <w:r w:rsidRPr="006E5176">
              <w:t>Australian Wool Exchange Wool Selling Rules</w:t>
            </w:r>
          </w:p>
          <w:p w:rsidR="00000000" w:rsidRPr="006E5176" w:rsidP="006E5176">
            <w:pPr>
              <w:pStyle w:val="ListBullet"/>
            </w:pPr>
            <w:r w:rsidRPr="006E5176">
              <w:t>the wool sale catalogue</w:t>
            </w:r>
          </w:p>
          <w:p w:rsidR="00000000" w:rsidRPr="006E5176" w:rsidP="006E5176">
            <w:pPr>
              <w:pStyle w:val="ListBullet"/>
            </w:pPr>
            <w:r w:rsidRPr="006E5176">
              <w:t>interpreting wool testing data</w:t>
            </w:r>
          </w:p>
          <w:p w:rsidR="00000000" w:rsidRPr="006E5176" w:rsidP="006E5176">
            <w:pPr>
              <w:pStyle w:val="ListBullet"/>
            </w:pPr>
            <w:r w:rsidRPr="006E5176">
              <w:t>relevant sources of wool sale lot information</w:t>
            </w:r>
          </w:p>
          <w:p w:rsidR="00000000" w:rsidRPr="006E5176" w:rsidP="006E5176">
            <w:pPr>
              <w:pStyle w:val="ListBullet"/>
            </w:pPr>
            <w:r w:rsidRPr="006E5176">
              <w:t>subjective assessment of style, colour, type of vegetable matter fault, degree of stain and faults, and defects.</w:t>
            </w:r>
          </w:p>
        </w:tc>
      </w:tr>
    </w:tbl>
    <w:p w:rsidR="00874FAD" w:rsidP="006E5176">
      <w:pPr>
        <w:pStyle w:val="BodyText"/>
      </w:pPr>
    </w:p>
    <w:p w:rsidR="00874FAD" w:rsidP="006E5176">
      <w:pPr>
        <w:pStyle w:val="BodyText"/>
      </w:pPr>
    </w:p>
    <w:p w:rsidR="00000000" w:rsidRPr="006E5176" w:rsidP="006E5176">
      <w:pPr>
        <w:pStyle w:val="AllowPageBreak"/>
      </w:pPr>
    </w:p>
    <w:p w:rsidR="00000000" w:rsidRPr="006E5176" w:rsidP="006E5176">
      <w:pPr>
        <w:pStyle w:val="Heading1"/>
      </w:pPr>
      <w:bookmarkStart w:id="10" w:name="O_240959"/>
      <w:bookmarkEnd w:id="10"/>
      <w:r w:rsidRPr="006E5176">
        <w:t>Evidence Guide</w:t>
      </w:r>
    </w:p>
    <w:tbl>
      <w:tblPr>
        <w:tblW w:w="9570" w:type="dxa"/>
        <w:tblLayout w:type="fixed"/>
        <w:tblCellMar>
          <w:left w:w="62" w:type="dxa"/>
          <w:right w:w="62" w:type="dxa"/>
        </w:tblCellMar>
        <w:tblLook w:val="0000"/>
      </w:tblPr>
      <w:tblGrid>
        <w:gridCol w:w="3908"/>
        <w:gridCol w:w="5662"/>
      </w:tblGrid>
      <w:tr w:rsidTr="00874FA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r w:rsidRPr="006E5176">
              <w:rPr>
                <w:rStyle w:val="SpecialBold"/>
              </w:rPr>
              <w:t>EVIDENCE GUIDE</w:t>
            </w:r>
          </w:p>
        </w:tc>
      </w:tr>
      <w:tr w:rsidTr="00874FA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r w:rsidRPr="006E5176">
              <w:t>The evidence guide provides advice on assessment and must be read in conjunction with the performance criteria, required skills and knowledge, range statement and the Assessment Guidelines for the Training Package.</w:t>
            </w:r>
          </w:p>
        </w:tc>
      </w:tr>
      <w:tr w:rsidTr="00874F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r w:rsidRPr="006E517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p>
        </w:tc>
      </w:tr>
      <w:tr w:rsidTr="00874F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r w:rsidRPr="006E517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76" w:rsidP="006E5176">
            <w:pPr>
              <w:pStyle w:val="BodyText"/>
            </w:pPr>
            <w:r w:rsidRPr="006E5176">
              <w:t>The evidence required to demonstrate competency in this unit must be relevant to workplace operations and satisfy holistically all of the requirements of the perfo</w:t>
            </w:r>
            <w:r w:rsidRPr="006E5176">
              <w:t xml:space="preserve">rmance criteria and required skills and knowledge and include achievement of the following: </w:t>
            </w:r>
          </w:p>
          <w:p w:rsidR="00000000" w:rsidRPr="006E5176" w:rsidP="006E5176">
            <w:pPr>
              <w:pStyle w:val="ListBullet"/>
            </w:pPr>
            <w:r w:rsidRPr="006E5176">
              <w:t>source and prepare information on wool to be appraised for industry description (AWEX-ID)</w:t>
            </w:r>
          </w:p>
          <w:p w:rsidR="00000000" w:rsidRPr="006E5176" w:rsidP="006E5176">
            <w:pPr>
              <w:pStyle w:val="ListBullet"/>
            </w:pPr>
            <w:r w:rsidRPr="006E5176">
              <w:t>apply an industry description (AWEX-ID) to lines in a clip</w:t>
            </w:r>
          </w:p>
          <w:p w:rsidR="00000000" w:rsidRPr="006E5176" w:rsidP="006E5176">
            <w:pPr>
              <w:pStyle w:val="ListBullet"/>
            </w:pPr>
            <w:r w:rsidRPr="006E5176">
              <w:t>use an indust</w:t>
            </w:r>
            <w:r w:rsidRPr="006E5176">
              <w:t>ry description (AWEX-ID) to establish a market value for lines made</w:t>
            </w:r>
          </w:p>
          <w:p w:rsidR="00000000" w:rsidP="006E5176">
            <w:pPr>
              <w:pStyle w:val="ListBullet"/>
              <w:rPr>
                <w:lang w:val="en-NZ"/>
              </w:rPr>
            </w:pPr>
            <w:r w:rsidRPr="006E5176">
              <w:t>review clip preparation strategies using an industry description.</w:t>
            </w:r>
          </w:p>
        </w:tc>
      </w:tr>
      <w:tr w:rsidTr="00874F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r w:rsidRPr="006E517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76" w:rsidP="006E5176">
            <w:pPr>
              <w:pStyle w:val="BodyText"/>
            </w:pPr>
            <w:r w:rsidRPr="006E5176">
              <w:t>Competency requires the application of work practices under work conditi</w:t>
            </w:r>
            <w:r w:rsidRPr="006E5176">
              <w:t>ons.  Selection and use of resources for some worksites may differ due to the regional or enterprise circumstances.</w:t>
            </w:r>
          </w:p>
        </w:tc>
      </w:tr>
    </w:tbl>
    <w:p w:rsidR="00874FAD" w:rsidP="006E5176">
      <w:pPr>
        <w:pStyle w:val="BodyText"/>
      </w:pPr>
    </w:p>
    <w:p w:rsidR="00874FAD" w:rsidP="006E5176">
      <w:pPr>
        <w:pStyle w:val="BodyText"/>
      </w:pPr>
    </w:p>
    <w:p w:rsidR="00000000" w:rsidRPr="006E5176" w:rsidP="006E5176">
      <w:pPr>
        <w:pStyle w:val="Heading1"/>
      </w:pPr>
      <w:bookmarkStart w:id="11" w:name="O_248942"/>
      <w:bookmarkEnd w:id="11"/>
      <w:r w:rsidRPr="006E5176">
        <w:t>Range Statement</w:t>
      </w:r>
    </w:p>
    <w:tbl>
      <w:tblPr>
        <w:tblW w:w="0" w:type="auto"/>
        <w:tblLayout w:type="fixed"/>
        <w:tblCellMar>
          <w:left w:w="62" w:type="dxa"/>
          <w:right w:w="62" w:type="dxa"/>
        </w:tblCellMar>
        <w:tblLook w:val="0000"/>
      </w:tblPr>
      <w:tblGrid>
        <w:gridCol w:w="3490"/>
        <w:gridCol w:w="5032"/>
      </w:tblGrid>
      <w:tr w:rsidTr="00874FA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r w:rsidRPr="006E5176">
              <w:rPr>
                <w:rStyle w:val="SpecialBold"/>
              </w:rPr>
              <w:t>RANGE STATEMENT</w:t>
            </w:r>
          </w:p>
        </w:tc>
      </w:tr>
      <w:tr w:rsidTr="00874F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r w:rsidRPr="006E5176">
              <w:t>The range statement relates to the unit of competency as a whole.</w:t>
            </w:r>
          </w:p>
        </w:tc>
      </w:tr>
      <w:tr w:rsidTr="00874FAD">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r w:rsidRPr="006E5176">
              <w:t>Wool types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76" w:rsidP="006E5176">
            <w:pPr>
              <w:pStyle w:val="ListBullet"/>
            </w:pPr>
            <w:r w:rsidRPr="006E5176">
              <w:t>all types drawn from both merino and crossbred, covering all types of wool sold through the Australian auction system under the AWEX Code of Practice.</w:t>
            </w:r>
          </w:p>
        </w:tc>
      </w:tr>
    </w:tbl>
    <w:p w:rsidR="00874FAD" w:rsidP="006E5176">
      <w:pPr>
        <w:pStyle w:val="BodyText"/>
      </w:pPr>
    </w:p>
    <w:p w:rsidR="00874FAD" w:rsidP="006E5176">
      <w:pPr>
        <w:pStyle w:val="BodyText"/>
      </w:pPr>
    </w:p>
    <w:p w:rsidR="00000000" w:rsidRPr="006E5176" w:rsidP="006E5176">
      <w:pPr>
        <w:pStyle w:val="Heading1"/>
      </w:pPr>
      <w:bookmarkStart w:id="12" w:name="O_190983"/>
      <w:bookmarkEnd w:id="12"/>
      <w:r w:rsidRPr="006E5176">
        <w:t>Unit Sector(s)</w:t>
      </w:r>
    </w:p>
    <w:tbl>
      <w:tblPr>
        <w:tblW w:w="0" w:type="auto"/>
        <w:tblLayout w:type="fixed"/>
        <w:tblCellMar>
          <w:left w:w="62" w:type="dxa"/>
          <w:right w:w="62" w:type="dxa"/>
        </w:tblCellMar>
        <w:tblLook w:val="0000"/>
      </w:tblPr>
      <w:tblGrid>
        <w:gridCol w:w="2626"/>
        <w:gridCol w:w="5896"/>
      </w:tblGrid>
      <w:tr w:rsidTr="00874FAD">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r w:rsidRPr="006E5176">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76" w:rsidP="006E5176">
            <w:pPr>
              <w:pStyle w:val="BodyText"/>
            </w:pPr>
            <w:r w:rsidRPr="006E5176">
              <w:t>Wool</w:t>
            </w:r>
          </w:p>
        </w:tc>
      </w:tr>
    </w:tbl>
    <w:p w:rsidR="00874FAD" w:rsidP="006E5176">
      <w:pPr>
        <w:pStyle w:val="BodyText"/>
      </w:pPr>
    </w:p>
    <w:p w:rsidR="00874FAD" w:rsidP="006E5176">
      <w:pPr>
        <w:pStyle w:val="BodyText"/>
      </w:pPr>
    </w:p>
    <w:p w:rsidR="00000000" w:rsidRPr="006E5176" w:rsidP="006E5176">
      <w:pPr>
        <w:pStyle w:val="Heading1"/>
      </w:pPr>
      <w:bookmarkStart w:id="13" w:name="O_190980"/>
      <w:bookmarkEnd w:id="13"/>
      <w:r w:rsidRPr="006E5176">
        <w:t>Co-requisite units</w:t>
      </w:r>
    </w:p>
    <w:tbl>
      <w:tblPr>
        <w:tblW w:w="0" w:type="auto"/>
        <w:tblLayout w:type="fixed"/>
        <w:tblCellMar>
          <w:left w:w="62" w:type="dxa"/>
          <w:right w:w="62" w:type="dxa"/>
        </w:tblCellMar>
        <w:tblLook w:val="0000"/>
      </w:tblPr>
      <w:tblGrid>
        <w:gridCol w:w="2641"/>
        <w:gridCol w:w="1322"/>
        <w:gridCol w:w="4559"/>
      </w:tblGrid>
      <w:tr w:rsidTr="00874FA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r w:rsidRPr="006E517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p>
        </w:tc>
      </w:tr>
      <w:tr w:rsidTr="00874F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p>
        </w:tc>
      </w:tr>
      <w:tr w:rsidTr="00874F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76" w:rsidP="006E5176">
            <w:pPr>
              <w:pStyle w:val="BodyText"/>
            </w:pPr>
          </w:p>
        </w:tc>
      </w:tr>
    </w:tbl>
    <w:p w:rsidR="00874FAD" w:rsidP="006E5176">
      <w:pPr>
        <w:pStyle w:val="BodyText"/>
      </w:pPr>
    </w:p>
    <w:p w:rsidR="00874FAD" w:rsidP="006E5176">
      <w:pPr>
        <w:pStyle w:val="BodyText"/>
      </w:pPr>
    </w:p>
    <w:p w:rsidR="00000000" w:rsidRPr="006E5176" w:rsidP="006E5176">
      <w:pPr>
        <w:pStyle w:val="Heading1"/>
      </w:pPr>
      <w:bookmarkStart w:id="14" w:name="O_190982"/>
      <w:bookmarkEnd w:id="14"/>
      <w:r w:rsidRPr="006E5176">
        <w:t>Competency field</w:t>
      </w:r>
    </w:p>
    <w:tbl>
      <w:tblPr>
        <w:tblW w:w="0" w:type="auto"/>
        <w:tblLayout w:type="fixed"/>
        <w:tblCellMar>
          <w:left w:w="62" w:type="dxa"/>
          <w:right w:w="62" w:type="dxa"/>
        </w:tblCellMar>
        <w:tblLook w:val="0000"/>
      </w:tblPr>
      <w:tblGrid>
        <w:gridCol w:w="2784"/>
        <w:gridCol w:w="5738"/>
      </w:tblGrid>
      <w:tr w:rsidTr="00874FA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76">
            <w:pPr>
              <w:pStyle w:val="BodyText"/>
              <w:rPr>
                <w:lang w:val="en-NZ"/>
              </w:rPr>
            </w:pPr>
            <w:r w:rsidRPr="006E517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76" w:rsidP="006E5176">
            <w:pPr>
              <w:pStyle w:val="BodyText"/>
            </w:pPr>
          </w:p>
        </w:tc>
      </w:tr>
    </w:tbl>
    <w:p w:rsidR="00874FAD" w:rsidP="006E5176">
      <w:pPr>
        <w:pStyle w:val="BodyText"/>
      </w:pPr>
    </w:p>
    <w:p w:rsidR="00874FAD" w:rsidP="006E5176">
      <w:pPr>
        <w:pStyle w:val="BodyText"/>
      </w:pPr>
    </w:p>
    <w:p w:rsidR="00000000" w:rsidRPr="006E5176" w:rsidP="006E5176"/>
    <w:sectPr w:rsidSect="006E51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1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FAD" w:rsidP="00874F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1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FAD" w:rsidP="006E51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74FAD" w:rsidP="006E51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74FAD" w:rsidP="006E51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1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FAD" w:rsidP="00874F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1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FAD" w:rsidP="006E5176">
    <w:pPr>
      <w:pStyle w:val="Header"/>
      <w:framePr w:wrap="around"/>
    </w:pPr>
    <w:r>
      <w:fldChar w:fldCharType="begin"/>
    </w:r>
    <w:r>
      <w:instrText xml:space="preserve"> TITLE   \* MERGEFORMAT </w:instrText>
    </w:r>
    <w:r>
      <w:fldChar w:fldCharType="separate"/>
    </w:r>
    <w:r>
      <w:t>AHCWOL301A Appraise wool using industry descriptions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4FAD" w:rsidP="006E51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1638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8A99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1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5176"/>
    <w:pPr>
      <w:spacing w:before="360" w:after="60"/>
      <w:outlineLvl w:val="0"/>
    </w:pPr>
    <w:rPr>
      <w:sz w:val="32"/>
    </w:rPr>
  </w:style>
  <w:style w:type="paragraph" w:styleId="Heading2">
    <w:name w:val="heading 2"/>
    <w:basedOn w:val="HeadingBase"/>
    <w:next w:val="BodyText"/>
    <w:link w:val="Heading2Char"/>
    <w:qFormat/>
    <w:rsid w:val="006E5176"/>
    <w:pPr>
      <w:keepLines/>
      <w:spacing w:before="240" w:after="120"/>
      <w:outlineLvl w:val="1"/>
    </w:pPr>
    <w:rPr>
      <w:sz w:val="28"/>
      <w:szCs w:val="40"/>
    </w:rPr>
  </w:style>
  <w:style w:type="paragraph" w:styleId="Heading3">
    <w:name w:val="heading 3"/>
    <w:basedOn w:val="HeadingBase"/>
    <w:next w:val="BodyText"/>
    <w:link w:val="Heading3Char"/>
    <w:qFormat/>
    <w:rsid w:val="006E5176"/>
    <w:pPr>
      <w:spacing w:before="180" w:after="120"/>
      <w:outlineLvl w:val="2"/>
    </w:pPr>
    <w:rPr>
      <w:spacing w:val="-10"/>
      <w:kern w:val="32"/>
    </w:rPr>
  </w:style>
  <w:style w:type="paragraph" w:styleId="Heading4">
    <w:name w:val="heading 4"/>
    <w:basedOn w:val="HeadingBase"/>
    <w:next w:val="BodyText"/>
    <w:link w:val="Heading4Char"/>
    <w:qFormat/>
    <w:rsid w:val="006E5176"/>
    <w:pPr>
      <w:spacing w:before="160" w:after="120"/>
      <w:outlineLvl w:val="3"/>
    </w:pPr>
    <w:rPr>
      <w:sz w:val="22"/>
    </w:rPr>
  </w:style>
  <w:style w:type="paragraph" w:styleId="Heading5">
    <w:name w:val="heading 5"/>
    <w:basedOn w:val="HeadingBase"/>
    <w:next w:val="Normal"/>
    <w:link w:val="Heading5Char"/>
    <w:qFormat/>
    <w:rsid w:val="006E5176"/>
    <w:pPr>
      <w:spacing w:before="80"/>
      <w:outlineLvl w:val="4"/>
    </w:pPr>
    <w:rPr>
      <w:color w:val="918585"/>
      <w:sz w:val="20"/>
    </w:rPr>
  </w:style>
  <w:style w:type="paragraph" w:styleId="Heading6">
    <w:name w:val="heading 6"/>
    <w:basedOn w:val="HeadingBase"/>
    <w:next w:val="Normal"/>
    <w:link w:val="Heading6Char"/>
    <w:qFormat/>
    <w:rsid w:val="006E5176"/>
    <w:pPr>
      <w:spacing w:before="60"/>
      <w:outlineLvl w:val="5"/>
    </w:pPr>
    <w:rPr>
      <w:color w:val="918585"/>
      <w:sz w:val="20"/>
    </w:rPr>
  </w:style>
  <w:style w:type="paragraph" w:styleId="Heading7">
    <w:name w:val="heading 7"/>
    <w:basedOn w:val="Normal"/>
    <w:next w:val="Normal"/>
    <w:link w:val="Heading7Char"/>
    <w:qFormat/>
    <w:rsid w:val="006E5176"/>
    <w:pPr>
      <w:ind w:left="720"/>
      <w:outlineLvl w:val="6"/>
    </w:pPr>
    <w:rPr>
      <w:i/>
    </w:rPr>
  </w:style>
  <w:style w:type="paragraph" w:styleId="Heading8">
    <w:name w:val="heading 8"/>
    <w:basedOn w:val="Normal"/>
    <w:next w:val="Normal"/>
    <w:link w:val="Heading8Char"/>
    <w:qFormat/>
    <w:rsid w:val="006E5176"/>
    <w:pPr>
      <w:ind w:left="720"/>
      <w:outlineLvl w:val="7"/>
    </w:pPr>
    <w:rPr>
      <w:i/>
    </w:rPr>
  </w:style>
  <w:style w:type="paragraph" w:styleId="Heading9">
    <w:name w:val="heading 9"/>
    <w:basedOn w:val="Normal"/>
    <w:next w:val="Normal"/>
    <w:link w:val="Heading9Char"/>
    <w:qFormat/>
    <w:rsid w:val="006E5176"/>
    <w:pPr>
      <w:ind w:left="720"/>
      <w:outlineLvl w:val="8"/>
    </w:pPr>
    <w:rPr>
      <w:i/>
    </w:rPr>
  </w:style>
  <w:style w:type="character" w:default="1" w:styleId="DefaultParagraphFont">
    <w:name w:val="Default Paragraph Font"/>
    <w:uiPriority w:val="1"/>
    <w:unhideWhenUsed/>
    <w:rsid w:val="006E51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176"/>
  </w:style>
  <w:style w:type="character" w:customStyle="1" w:styleId="Heading1Char">
    <w:name w:val="Heading 1 Char"/>
    <w:basedOn w:val="DefaultParagraphFont"/>
    <w:link w:val="Heading1"/>
    <w:rsid w:val="006E5176"/>
    <w:rPr>
      <w:rFonts w:ascii="Times New Roman" w:eastAsia="Times New Roman" w:hAnsi="Times New Roman" w:cs="Times New Roman"/>
      <w:b/>
      <w:sz w:val="32"/>
      <w:szCs w:val="20"/>
      <w:lang w:eastAsia="en-US"/>
    </w:rPr>
  </w:style>
  <w:style w:type="paragraph" w:styleId="BodyText">
    <w:name w:val="Body Text"/>
    <w:basedOn w:val="Normal"/>
    <w:link w:val="BodyTextChar"/>
    <w:rsid w:val="006E51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5176"/>
    <w:rPr>
      <w:rFonts w:ascii="Times New Roman" w:eastAsia="Times New Roman" w:hAnsi="Times New Roman" w:cs="Times New Roman"/>
      <w:sz w:val="24"/>
      <w:lang w:val="en-US" w:eastAsia="en-US"/>
    </w:rPr>
  </w:style>
  <w:style w:type="paragraph" w:styleId="Footer">
    <w:name w:val="footer"/>
    <w:basedOn w:val="Normal"/>
    <w:link w:val="FooterChar"/>
    <w:rsid w:val="006E51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176"/>
    <w:rPr>
      <w:rFonts w:ascii="Times New Roman" w:eastAsia="Times New Roman" w:hAnsi="Times New Roman" w:cs="Times New Roman"/>
      <w:sz w:val="16"/>
      <w:lang w:val="en-US" w:eastAsia="en-US"/>
    </w:rPr>
  </w:style>
  <w:style w:type="paragraph" w:styleId="List">
    <w:name w:val="List"/>
    <w:basedOn w:val="BodyText"/>
    <w:next w:val="BodyText"/>
    <w:rsid w:val="006E5176"/>
    <w:pPr>
      <w:tabs>
        <w:tab w:val="left" w:pos="340"/>
      </w:tabs>
      <w:spacing w:before="60" w:after="60"/>
      <w:ind w:left="340" w:hanging="340"/>
    </w:pPr>
  </w:style>
  <w:style w:type="paragraph" w:styleId="ListBullet">
    <w:name w:val="List Bullet"/>
    <w:basedOn w:val="List"/>
    <w:rsid w:val="006E5176"/>
    <w:pPr>
      <w:numPr>
        <w:numId w:val="12"/>
      </w:numPr>
      <w:tabs>
        <w:tab w:val="clear" w:pos="340"/>
      </w:tabs>
      <w:spacing w:before="40" w:after="40"/>
    </w:pPr>
  </w:style>
  <w:style w:type="character" w:customStyle="1" w:styleId="SpecialBold">
    <w:name w:val="Special Bold"/>
    <w:basedOn w:val="DefaultParagraphFont"/>
    <w:rsid w:val="006E5176"/>
    <w:rPr>
      <w:b/>
      <w:spacing w:val="0"/>
    </w:rPr>
  </w:style>
  <w:style w:type="paragraph" w:styleId="Header">
    <w:name w:val="header"/>
    <w:basedOn w:val="Normal"/>
    <w:link w:val="HeaderChar"/>
    <w:rsid w:val="006E51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1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5176"/>
    <w:pPr>
      <w:spacing w:before="240" w:after="120"/>
      <w:outlineLvl w:val="0"/>
    </w:pPr>
    <w:rPr>
      <w:rFonts w:ascii="Times New Roman" w:hAnsi="Times New Roman"/>
      <w:b/>
      <w:sz w:val="28"/>
    </w:rPr>
  </w:style>
  <w:style w:type="paragraph" w:customStyle="1" w:styleId="AllowPageBreak">
    <w:name w:val="AllowPageBreak"/>
    <w:rsid w:val="006E51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5176"/>
    <w:pPr>
      <w:tabs>
        <w:tab w:val="left" w:pos="680"/>
      </w:tabs>
      <w:spacing w:before="60" w:after="60"/>
      <w:ind w:left="680" w:hanging="340"/>
    </w:pPr>
  </w:style>
  <w:style w:type="character" w:customStyle="1" w:styleId="Heading2Char">
    <w:name w:val="Heading 2 Char"/>
    <w:basedOn w:val="DefaultParagraphFont"/>
    <w:link w:val="Heading2"/>
    <w:rsid w:val="006E51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1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1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1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1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1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51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5176"/>
    <w:rPr>
      <w:rFonts w:ascii="Courier New" w:eastAsia="Times New Roman" w:hAnsi="Courier New" w:cs="Times New Roman"/>
      <w:i/>
      <w:szCs w:val="20"/>
      <w:lang w:val="en-US" w:eastAsia="en-US"/>
    </w:rPr>
  </w:style>
  <w:style w:type="paragraph" w:customStyle="1" w:styleId="HeadingBase">
    <w:name w:val="Heading Base"/>
    <w:rsid w:val="006E51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176"/>
    <w:pPr>
      <w:tabs>
        <w:tab w:val="right" w:leader="dot" w:pos="9072"/>
      </w:tabs>
      <w:ind w:left="567"/>
    </w:pPr>
    <w:rPr>
      <w:szCs w:val="22"/>
    </w:rPr>
  </w:style>
  <w:style w:type="paragraph" w:customStyle="1" w:styleId="TOCBase">
    <w:name w:val="TOC Base"/>
    <w:rsid w:val="006E51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176"/>
    <w:pPr>
      <w:tabs>
        <w:tab w:val="right" w:leader="dot" w:pos="9072"/>
      </w:tabs>
      <w:spacing w:before="40" w:after="40"/>
      <w:ind w:left="284"/>
    </w:pPr>
    <w:rPr>
      <w:rFonts w:ascii="Times New Roman" w:hAnsi="Times New Roman"/>
    </w:rPr>
  </w:style>
  <w:style w:type="paragraph" w:styleId="TOC1">
    <w:name w:val="toc 1"/>
    <w:basedOn w:val="TOCBase"/>
    <w:next w:val="Normal"/>
    <w:rsid w:val="006E51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5176"/>
    <w:pPr>
      <w:spacing w:before="5040"/>
      <w:jc w:val="center"/>
    </w:pPr>
    <w:rPr>
      <w:sz w:val="48"/>
      <w:szCs w:val="72"/>
      <w:lang w:val="en-US"/>
    </w:rPr>
  </w:style>
  <w:style w:type="character" w:customStyle="1" w:styleId="TitleChar">
    <w:name w:val="Title Char"/>
    <w:basedOn w:val="DefaultParagraphFont"/>
    <w:link w:val="Title"/>
    <w:rsid w:val="006E51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176"/>
    <w:pPr>
      <w:tabs>
        <w:tab w:val="left" w:pos="3600"/>
        <w:tab w:val="left" w:pos="3958"/>
      </w:tabs>
    </w:pPr>
  </w:style>
  <w:style w:type="paragraph" w:customStyle="1" w:styleId="Note">
    <w:name w:val="Note"/>
    <w:basedOn w:val="BodyText"/>
    <w:rsid w:val="006E51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5176"/>
    <w:pPr>
      <w:framePr w:wrap="auto" w:hAnchor="text" w:y="6049"/>
    </w:pPr>
    <w:rPr>
      <w:color w:val="000000"/>
      <w:sz w:val="40"/>
    </w:rPr>
  </w:style>
  <w:style w:type="paragraph" w:customStyle="1" w:styleId="TOCTitle">
    <w:name w:val="TOCTitle"/>
    <w:basedOn w:val="Heading1"/>
    <w:rsid w:val="006E5176"/>
    <w:pPr>
      <w:spacing w:after="240"/>
      <w:jc w:val="center"/>
      <w:outlineLvl w:val="9"/>
    </w:pPr>
    <w:rPr>
      <w:caps/>
    </w:rPr>
  </w:style>
  <w:style w:type="paragraph" w:customStyle="1" w:styleId="Version">
    <w:name w:val="Version"/>
    <w:rsid w:val="006E51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5176"/>
    <w:pPr>
      <w:numPr>
        <w:numId w:val="13"/>
      </w:numPr>
      <w:tabs>
        <w:tab w:val="clear" w:pos="680"/>
      </w:tabs>
    </w:pPr>
  </w:style>
  <w:style w:type="paragraph" w:styleId="Index1">
    <w:name w:val="index 1"/>
    <w:basedOn w:val="Normal"/>
    <w:next w:val="Normal"/>
    <w:semiHidden/>
    <w:rsid w:val="006E5176"/>
    <w:pPr>
      <w:keepNext w:val="0"/>
      <w:tabs>
        <w:tab w:val="right" w:pos="4176"/>
      </w:tabs>
      <w:ind w:left="198" w:hanging="198"/>
    </w:pPr>
    <w:rPr>
      <w:rFonts w:ascii="Garamond" w:hAnsi="Garamond"/>
    </w:rPr>
  </w:style>
  <w:style w:type="paragraph" w:styleId="IndexHeading">
    <w:name w:val="index heading"/>
    <w:basedOn w:val="Normal"/>
    <w:next w:val="Index1"/>
    <w:semiHidden/>
    <w:rsid w:val="006E5176"/>
    <w:pPr>
      <w:spacing w:before="120" w:after="120"/>
    </w:pPr>
    <w:rPr>
      <w:rFonts w:ascii="Arial" w:hAnsi="Arial"/>
      <w:b/>
      <w:color w:val="918585"/>
      <w:sz w:val="24"/>
    </w:rPr>
  </w:style>
  <w:style w:type="paragraph" w:customStyle="1" w:styleId="Chapter">
    <w:name w:val="Chapter"/>
    <w:basedOn w:val="Normal"/>
    <w:rsid w:val="006E5176"/>
    <w:pPr>
      <w:spacing w:before="240"/>
    </w:pPr>
    <w:rPr>
      <w:rFonts w:ascii="Times New Roman" w:hAnsi="Times New Roman"/>
      <w:smallCaps/>
      <w:spacing w:val="80"/>
      <w:sz w:val="28"/>
    </w:rPr>
  </w:style>
  <w:style w:type="paragraph" w:customStyle="1" w:styleId="InChapter">
    <w:name w:val="InChapter"/>
    <w:basedOn w:val="Heading3"/>
    <w:rsid w:val="006E5176"/>
    <w:pPr>
      <w:spacing w:after="240"/>
      <w:outlineLvl w:val="9"/>
    </w:pPr>
    <w:rPr>
      <w:noProof/>
    </w:rPr>
  </w:style>
  <w:style w:type="paragraph" w:styleId="Index2">
    <w:name w:val="index 2"/>
    <w:basedOn w:val="Normal"/>
    <w:next w:val="Normal"/>
    <w:semiHidden/>
    <w:rsid w:val="006E5176"/>
    <w:pPr>
      <w:tabs>
        <w:tab w:val="right" w:pos="4176"/>
      </w:tabs>
      <w:ind w:left="568" w:hanging="284"/>
    </w:pPr>
    <w:rPr>
      <w:rFonts w:ascii="Garamond" w:hAnsi="Garamond"/>
    </w:rPr>
  </w:style>
  <w:style w:type="paragraph" w:customStyle="1" w:styleId="Byline">
    <w:name w:val="Byline"/>
    <w:rsid w:val="006E51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176"/>
    <w:pPr>
      <w:tabs>
        <w:tab w:val="clear" w:pos="3600"/>
        <w:tab w:val="clear" w:pos="3958"/>
      </w:tabs>
      <w:jc w:val="right"/>
    </w:pPr>
  </w:style>
  <w:style w:type="character" w:styleId="Emphasis">
    <w:name w:val="Emphasis"/>
    <w:basedOn w:val="DefaultParagraphFont"/>
    <w:qFormat/>
    <w:rsid w:val="006E5176"/>
    <w:rPr>
      <w:i/>
    </w:rPr>
  </w:style>
  <w:style w:type="paragraph" w:styleId="Caption">
    <w:name w:val="caption"/>
    <w:basedOn w:val="BodyText"/>
    <w:next w:val="Normal"/>
    <w:qFormat/>
    <w:rsid w:val="006E5176"/>
    <w:pPr>
      <w:framePr w:w="2268" w:hSpace="181" w:vSpace="181" w:wrap="around" w:vAnchor="text" w:hAnchor="page" w:x="1135" w:y="285" w:anchorLock="1"/>
    </w:pPr>
    <w:rPr>
      <w:i/>
    </w:rPr>
  </w:style>
  <w:style w:type="paragraph" w:customStyle="1" w:styleId="MiniTOCTitle">
    <w:name w:val="MiniTOCTitle"/>
    <w:basedOn w:val="Heading4"/>
    <w:rsid w:val="006E5176"/>
    <w:pPr>
      <w:spacing w:before="240"/>
      <w:outlineLvl w:val="9"/>
    </w:pPr>
    <w:rPr>
      <w:noProof/>
      <w:sz w:val="24"/>
    </w:rPr>
  </w:style>
  <w:style w:type="paragraph" w:customStyle="1" w:styleId="MiniTOCItem">
    <w:name w:val="MiniTOCItem"/>
    <w:basedOn w:val="ListBullet"/>
    <w:rsid w:val="006E5176"/>
    <w:pPr>
      <w:numPr>
        <w:numId w:val="0"/>
      </w:numPr>
      <w:tabs>
        <w:tab w:val="right" w:leader="dot" w:pos="6521"/>
      </w:tabs>
      <w:spacing w:before="0" w:after="0"/>
    </w:pPr>
  </w:style>
  <w:style w:type="paragraph" w:customStyle="1" w:styleId="TOFTitle">
    <w:name w:val="TOFTitle"/>
    <w:basedOn w:val="TOCTitle"/>
    <w:rsid w:val="006E5176"/>
  </w:style>
  <w:style w:type="paragraph" w:styleId="TableofFigures">
    <w:name w:val="table of figures"/>
    <w:basedOn w:val="Normal"/>
    <w:next w:val="Normal"/>
    <w:semiHidden/>
    <w:rsid w:val="006E5176"/>
    <w:pPr>
      <w:tabs>
        <w:tab w:val="right" w:leader="dot" w:pos="9072"/>
      </w:tabs>
      <w:ind w:left="970" w:hanging="403"/>
    </w:pPr>
    <w:rPr>
      <w:rFonts w:ascii="Times New Roman" w:hAnsi="Times New Roman"/>
      <w:b/>
    </w:rPr>
  </w:style>
  <w:style w:type="paragraph" w:styleId="ListNumber">
    <w:name w:val="List Number"/>
    <w:basedOn w:val="List"/>
    <w:rsid w:val="006E5176"/>
    <w:pPr>
      <w:numPr>
        <w:numId w:val="10"/>
      </w:numPr>
    </w:pPr>
  </w:style>
  <w:style w:type="character" w:customStyle="1" w:styleId="WingdingSymbols">
    <w:name w:val="Wingding Symbols"/>
    <w:rsid w:val="006E5176"/>
    <w:rPr>
      <w:rFonts w:ascii="Wingdings" w:hAnsi="Wingdings"/>
    </w:rPr>
  </w:style>
  <w:style w:type="paragraph" w:customStyle="1" w:styleId="TableHeading">
    <w:name w:val="Table Heading"/>
    <w:basedOn w:val="HeadingBase"/>
    <w:rsid w:val="006E5176"/>
    <w:pPr>
      <w:keepLines/>
      <w:pBdr>
        <w:bottom w:val="single" w:sz="6" w:space="1" w:color="918585"/>
      </w:pBdr>
      <w:spacing w:before="240"/>
    </w:pPr>
  </w:style>
  <w:style w:type="character" w:customStyle="1" w:styleId="HotSpot">
    <w:name w:val="HotSpot"/>
    <w:rsid w:val="006E5176"/>
    <w:rPr>
      <w:color w:val="0033CC"/>
      <w:u w:val="none"/>
    </w:rPr>
  </w:style>
  <w:style w:type="paragraph" w:customStyle="1" w:styleId="BodyTextRight">
    <w:name w:val="Body Text Right"/>
    <w:basedOn w:val="BodyText"/>
    <w:rsid w:val="006E5176"/>
    <w:pPr>
      <w:spacing w:before="0" w:after="0"/>
      <w:jc w:val="right"/>
    </w:pPr>
  </w:style>
  <w:style w:type="paragraph" w:styleId="Index3">
    <w:name w:val="index 3"/>
    <w:basedOn w:val="ListNumber2"/>
    <w:next w:val="Normal"/>
    <w:semiHidden/>
    <w:rsid w:val="006E5176"/>
    <w:pPr>
      <w:numPr>
        <w:numId w:val="0"/>
      </w:numPr>
      <w:tabs>
        <w:tab w:val="right" w:leader="dot" w:pos="4176"/>
      </w:tabs>
    </w:pPr>
  </w:style>
  <w:style w:type="paragraph" w:styleId="ListNumber2">
    <w:name w:val="List Number 2"/>
    <w:basedOn w:val="List2"/>
    <w:rsid w:val="006E5176"/>
    <w:pPr>
      <w:numPr>
        <w:numId w:val="9"/>
      </w:numPr>
      <w:tabs>
        <w:tab w:val="clear" w:pos="1060"/>
      </w:tabs>
    </w:pPr>
  </w:style>
  <w:style w:type="paragraph" w:customStyle="1" w:styleId="MarginNote">
    <w:name w:val="Margin Note"/>
    <w:basedOn w:val="BodyText"/>
    <w:rsid w:val="006E51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1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1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5176"/>
    <w:rPr>
      <w:sz w:val="32"/>
    </w:rPr>
  </w:style>
  <w:style w:type="paragraph" w:customStyle="1" w:styleId="HeadingProcedure">
    <w:name w:val="Heading Procedure"/>
    <w:basedOn w:val="HeadingBase"/>
    <w:next w:val="Normal"/>
    <w:rsid w:val="006E5176"/>
    <w:pPr>
      <w:tabs>
        <w:tab w:val="left" w:pos="0"/>
      </w:tabs>
      <w:spacing w:before="120" w:after="60"/>
    </w:pPr>
    <w:rPr>
      <w:i/>
      <w:color w:val="918585"/>
      <w:sz w:val="22"/>
    </w:rPr>
  </w:style>
  <w:style w:type="paragraph" w:customStyle="1" w:styleId="TableBodyText">
    <w:name w:val="Table Body Text"/>
    <w:basedOn w:val="BodyText"/>
    <w:rsid w:val="006E5176"/>
    <w:pPr>
      <w:spacing w:before="60" w:after="60"/>
    </w:pPr>
  </w:style>
  <w:style w:type="paragraph" w:styleId="ListContinue">
    <w:name w:val="List Continue"/>
    <w:basedOn w:val="List"/>
    <w:rsid w:val="006E5176"/>
    <w:pPr>
      <w:ind w:firstLine="0"/>
    </w:pPr>
  </w:style>
  <w:style w:type="paragraph" w:customStyle="1" w:styleId="ListNote">
    <w:name w:val="List Note"/>
    <w:basedOn w:val="List"/>
    <w:rsid w:val="006E5176"/>
    <w:pPr>
      <w:pBdr>
        <w:top w:val="single" w:sz="6" w:space="2" w:color="918585"/>
        <w:bottom w:val="single" w:sz="6" w:space="2" w:color="918585"/>
      </w:pBdr>
      <w:tabs>
        <w:tab w:val="left" w:pos="1021"/>
      </w:tabs>
      <w:ind w:firstLine="0"/>
    </w:pPr>
  </w:style>
  <w:style w:type="paragraph" w:customStyle="1" w:styleId="Warning">
    <w:name w:val="Warning"/>
    <w:basedOn w:val="BodyText"/>
    <w:rsid w:val="006E5176"/>
    <w:pPr>
      <w:shd w:val="clear" w:color="auto" w:fill="D9D9D9"/>
      <w:tabs>
        <w:tab w:val="left" w:pos="992"/>
      </w:tabs>
      <w:ind w:left="119" w:right="119"/>
    </w:pPr>
    <w:rPr>
      <w:sz w:val="20"/>
    </w:rPr>
  </w:style>
  <w:style w:type="paragraph" w:customStyle="1" w:styleId="MarginIcons">
    <w:name w:val="Margin Icons"/>
    <w:basedOn w:val="BodyText"/>
    <w:rsid w:val="006E51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176"/>
    <w:rPr>
      <w:rFonts w:ascii="Courier New" w:hAnsi="Courier New"/>
    </w:rPr>
  </w:style>
  <w:style w:type="paragraph" w:customStyle="1" w:styleId="NoteBullet">
    <w:name w:val="Note Bullet"/>
    <w:basedOn w:val="Note"/>
    <w:rsid w:val="006E5176"/>
    <w:pPr>
      <w:tabs>
        <w:tab w:val="clear" w:pos="680"/>
      </w:tabs>
      <w:spacing w:before="60" w:after="60"/>
    </w:pPr>
  </w:style>
  <w:style w:type="paragraph" w:customStyle="1" w:styleId="SubHeading2">
    <w:name w:val="SubHeading2"/>
    <w:basedOn w:val="HeadingBase"/>
    <w:rsid w:val="006E5176"/>
    <w:pPr>
      <w:spacing w:before="240" w:after="60"/>
    </w:pPr>
    <w:rPr>
      <w:sz w:val="20"/>
    </w:rPr>
  </w:style>
  <w:style w:type="paragraph" w:customStyle="1" w:styleId="SubHeading1">
    <w:name w:val="SubHeading1"/>
    <w:basedOn w:val="HeadingBase"/>
    <w:rsid w:val="006E5176"/>
    <w:pPr>
      <w:spacing w:before="240" w:after="60"/>
    </w:pPr>
    <w:rPr>
      <w:color w:val="918585"/>
      <w:sz w:val="22"/>
    </w:rPr>
  </w:style>
  <w:style w:type="paragraph" w:customStyle="1" w:styleId="SideHeading">
    <w:name w:val="Side Heading"/>
    <w:basedOn w:val="HeadingBase"/>
    <w:rsid w:val="006E51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176"/>
    <w:pPr>
      <w:tabs>
        <w:tab w:val="num" w:pos="360"/>
      </w:tabs>
    </w:pPr>
  </w:style>
  <w:style w:type="paragraph" w:styleId="PlainText">
    <w:name w:val="Plain Text"/>
    <w:basedOn w:val="Normal"/>
    <w:link w:val="PlainTextChar"/>
    <w:rsid w:val="006E5176"/>
    <w:rPr>
      <w:sz w:val="20"/>
    </w:rPr>
  </w:style>
  <w:style w:type="character" w:customStyle="1" w:styleId="PlainTextChar">
    <w:name w:val="Plain Text Char"/>
    <w:basedOn w:val="DefaultParagraphFont"/>
    <w:link w:val="PlainText"/>
    <w:rsid w:val="006E51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5176"/>
    <w:rPr>
      <w:b/>
      <w:smallCaps/>
    </w:rPr>
  </w:style>
  <w:style w:type="paragraph" w:customStyle="1" w:styleId="TableListNumber">
    <w:name w:val="Table List Number"/>
    <w:basedOn w:val="ListNumber"/>
    <w:rsid w:val="006E5176"/>
    <w:pPr>
      <w:numPr>
        <w:numId w:val="0"/>
      </w:numPr>
    </w:pPr>
  </w:style>
  <w:style w:type="paragraph" w:styleId="TOC4">
    <w:name w:val="toc 4"/>
    <w:basedOn w:val="TOCBase"/>
    <w:next w:val="Normal"/>
    <w:semiHidden/>
    <w:rsid w:val="006E5176"/>
    <w:pPr>
      <w:tabs>
        <w:tab w:val="right" w:leader="dot" w:pos="9071"/>
      </w:tabs>
      <w:ind w:left="1701"/>
    </w:pPr>
  </w:style>
  <w:style w:type="paragraph" w:customStyle="1" w:styleId="ListAlpha">
    <w:name w:val="List Alpha"/>
    <w:basedOn w:val="List"/>
    <w:rsid w:val="006E5176"/>
    <w:pPr>
      <w:numPr>
        <w:numId w:val="8"/>
      </w:numPr>
    </w:pPr>
  </w:style>
  <w:style w:type="paragraph" w:customStyle="1" w:styleId="ListAlpha2">
    <w:name w:val="List Alpha 2"/>
    <w:basedOn w:val="List2"/>
    <w:rsid w:val="006E5176"/>
    <w:pPr>
      <w:numPr>
        <w:numId w:val="7"/>
      </w:numPr>
    </w:pPr>
  </w:style>
  <w:style w:type="paragraph" w:styleId="List3">
    <w:name w:val="List 3"/>
    <w:basedOn w:val="BodyText"/>
    <w:rsid w:val="006E5176"/>
    <w:pPr>
      <w:tabs>
        <w:tab w:val="left" w:pos="1021"/>
      </w:tabs>
      <w:spacing w:before="60" w:after="60"/>
      <w:ind w:left="1020" w:hanging="340"/>
    </w:pPr>
  </w:style>
  <w:style w:type="paragraph" w:styleId="List4">
    <w:name w:val="List 4"/>
    <w:basedOn w:val="BodyText"/>
    <w:rsid w:val="006E5176"/>
    <w:pPr>
      <w:tabs>
        <w:tab w:val="left" w:pos="1361"/>
      </w:tabs>
      <w:spacing w:before="60" w:after="60"/>
      <w:ind w:left="1361" w:hanging="340"/>
    </w:pPr>
  </w:style>
  <w:style w:type="paragraph" w:styleId="List5">
    <w:name w:val="List 5"/>
    <w:basedOn w:val="BodyText"/>
    <w:rsid w:val="006E5176"/>
    <w:pPr>
      <w:tabs>
        <w:tab w:val="left" w:pos="1701"/>
      </w:tabs>
      <w:spacing w:before="60" w:after="60"/>
      <w:ind w:left="1701" w:hanging="340"/>
    </w:pPr>
  </w:style>
  <w:style w:type="paragraph" w:styleId="ListBullet3">
    <w:name w:val="List Bullet 3"/>
    <w:basedOn w:val="List3"/>
    <w:rsid w:val="006E5176"/>
    <w:pPr>
      <w:numPr>
        <w:numId w:val="14"/>
      </w:numPr>
      <w:tabs>
        <w:tab w:val="clear" w:pos="1021"/>
      </w:tabs>
      <w:ind w:left="1037" w:hanging="357"/>
    </w:pPr>
  </w:style>
  <w:style w:type="paragraph" w:styleId="ListBullet4">
    <w:name w:val="List Bullet 4"/>
    <w:basedOn w:val="List4"/>
    <w:rsid w:val="006E5176"/>
    <w:pPr>
      <w:numPr>
        <w:numId w:val="2"/>
      </w:numPr>
    </w:pPr>
  </w:style>
  <w:style w:type="paragraph" w:styleId="ListBullet5">
    <w:name w:val="List Bullet 5"/>
    <w:basedOn w:val="List5"/>
    <w:rsid w:val="006E5176"/>
    <w:pPr>
      <w:numPr>
        <w:numId w:val="3"/>
      </w:numPr>
    </w:pPr>
  </w:style>
  <w:style w:type="paragraph" w:styleId="ListContinue2">
    <w:name w:val="List Continue 2"/>
    <w:basedOn w:val="List2"/>
    <w:rsid w:val="006E5176"/>
    <w:pPr>
      <w:ind w:firstLine="0"/>
    </w:pPr>
  </w:style>
  <w:style w:type="paragraph" w:styleId="ListContinue3">
    <w:name w:val="List Continue 3"/>
    <w:basedOn w:val="List3"/>
    <w:rsid w:val="006E5176"/>
    <w:pPr>
      <w:ind w:left="1021" w:firstLine="0"/>
    </w:pPr>
  </w:style>
  <w:style w:type="paragraph" w:styleId="ListContinue4">
    <w:name w:val="List Continue 4"/>
    <w:basedOn w:val="List4"/>
    <w:rsid w:val="006E5176"/>
    <w:pPr>
      <w:ind w:firstLine="0"/>
    </w:pPr>
  </w:style>
  <w:style w:type="paragraph" w:styleId="ListContinue5">
    <w:name w:val="List Continue 5"/>
    <w:basedOn w:val="List5"/>
    <w:rsid w:val="006E5176"/>
    <w:pPr>
      <w:ind w:firstLine="0"/>
    </w:pPr>
  </w:style>
  <w:style w:type="paragraph" w:styleId="ListNumber3">
    <w:name w:val="List Number 3"/>
    <w:basedOn w:val="List3"/>
    <w:rsid w:val="006E5176"/>
    <w:pPr>
      <w:numPr>
        <w:numId w:val="4"/>
      </w:numPr>
    </w:pPr>
  </w:style>
  <w:style w:type="paragraph" w:styleId="ListNumber4">
    <w:name w:val="List Number 4"/>
    <w:basedOn w:val="List4"/>
    <w:rsid w:val="006E5176"/>
    <w:pPr>
      <w:numPr>
        <w:numId w:val="5"/>
      </w:numPr>
    </w:pPr>
  </w:style>
  <w:style w:type="paragraph" w:styleId="ListNumber5">
    <w:name w:val="List Number 5"/>
    <w:basedOn w:val="List5"/>
    <w:rsid w:val="006E5176"/>
    <w:pPr>
      <w:numPr>
        <w:numId w:val="6"/>
      </w:numPr>
    </w:pPr>
  </w:style>
  <w:style w:type="paragraph" w:styleId="BlockText">
    <w:name w:val="Block Text"/>
    <w:basedOn w:val="Normal"/>
    <w:rsid w:val="006E5176"/>
    <w:pPr>
      <w:spacing w:after="120"/>
      <w:ind w:left="1440" w:right="1440"/>
    </w:pPr>
  </w:style>
  <w:style w:type="character" w:customStyle="1" w:styleId="Subscript">
    <w:name w:val="Subscript"/>
    <w:basedOn w:val="DefaultParagraphFont"/>
    <w:rsid w:val="006E5176"/>
    <w:rPr>
      <w:sz w:val="16"/>
      <w:vertAlign w:val="subscript"/>
    </w:rPr>
  </w:style>
  <w:style w:type="character" w:customStyle="1" w:styleId="Superscript">
    <w:name w:val="Superscript"/>
    <w:basedOn w:val="DefaultParagraphFont"/>
    <w:rsid w:val="006E5176"/>
    <w:rPr>
      <w:sz w:val="16"/>
      <w:vertAlign w:val="superscript"/>
    </w:rPr>
  </w:style>
  <w:style w:type="character" w:customStyle="1" w:styleId="Symbols">
    <w:name w:val="Symbols"/>
    <w:basedOn w:val="DefaultParagraphFont"/>
    <w:rsid w:val="006E5176"/>
    <w:rPr>
      <w:rFonts w:ascii="Symbol" w:hAnsi="Symbol"/>
    </w:rPr>
  </w:style>
  <w:style w:type="character" w:customStyle="1" w:styleId="MenuOptions">
    <w:name w:val="Menu Options"/>
    <w:basedOn w:val="DefaultParagraphFont"/>
    <w:rsid w:val="006E5176"/>
    <w:rPr>
      <w:rFonts w:ascii="Arial Narrow" w:hAnsi="Arial Narrow"/>
      <w:smallCaps/>
    </w:rPr>
  </w:style>
  <w:style w:type="character" w:customStyle="1" w:styleId="Buttons">
    <w:name w:val="Buttons"/>
    <w:basedOn w:val="DefaultParagraphFont"/>
    <w:rsid w:val="006E5176"/>
    <w:rPr>
      <w:b/>
    </w:rPr>
  </w:style>
  <w:style w:type="character" w:customStyle="1" w:styleId="Underlined">
    <w:name w:val="Underlined"/>
    <w:basedOn w:val="DefaultParagraphFont"/>
    <w:rsid w:val="006E5176"/>
    <w:rPr>
      <w:u w:val="single"/>
    </w:rPr>
  </w:style>
  <w:style w:type="paragraph" w:customStyle="1" w:styleId="TableBodyTextRight">
    <w:name w:val="Table Body Text Right"/>
    <w:basedOn w:val="TableBodyText"/>
    <w:rsid w:val="006E5176"/>
    <w:pPr>
      <w:widowControl w:val="0"/>
      <w:autoSpaceDE w:val="0"/>
      <w:autoSpaceDN w:val="0"/>
      <w:adjustRightInd w:val="0"/>
      <w:jc w:val="right"/>
    </w:pPr>
    <w:rPr>
      <w:rFonts w:cs="Arial"/>
      <w:szCs w:val="18"/>
    </w:rPr>
  </w:style>
  <w:style w:type="paragraph" w:customStyle="1" w:styleId="CopyrightText">
    <w:name w:val="Copyright Text"/>
    <w:basedOn w:val="BodyText"/>
    <w:rsid w:val="006E5176"/>
    <w:rPr>
      <w:sz w:val="18"/>
    </w:rPr>
  </w:style>
  <w:style w:type="paragraph" w:customStyle="1" w:styleId="BodySmallRight">
    <w:name w:val="Body Small Right"/>
    <w:basedOn w:val="BodyTextRight"/>
    <w:rsid w:val="006E5176"/>
    <w:rPr>
      <w:sz w:val="18"/>
      <w:szCs w:val="18"/>
    </w:rPr>
  </w:style>
  <w:style w:type="paragraph" w:customStyle="1" w:styleId="MarginEdition">
    <w:name w:val="Margin Edition"/>
    <w:basedOn w:val="MarginNote"/>
    <w:rsid w:val="006E5176"/>
    <w:pPr>
      <w:spacing w:before="0" w:after="0"/>
    </w:pPr>
    <w:rPr>
      <w:rFonts w:ascii="Times New Roman" w:hAnsi="Times New Roman"/>
      <w:color w:val="999999"/>
    </w:rPr>
  </w:style>
  <w:style w:type="paragraph" w:customStyle="1" w:styleId="Spacer">
    <w:name w:val="Spacer"/>
    <w:basedOn w:val="Normal"/>
    <w:rsid w:val="006E5176"/>
    <w:rPr>
      <w:sz w:val="2"/>
      <w:szCs w:val="2"/>
    </w:rPr>
  </w:style>
  <w:style w:type="character" w:customStyle="1" w:styleId="Small">
    <w:name w:val="Small"/>
    <w:basedOn w:val="DefaultParagraphFont"/>
    <w:rsid w:val="006E5176"/>
    <w:rPr>
      <w:sz w:val="16"/>
    </w:rPr>
  </w:style>
  <w:style w:type="paragraph" w:customStyle="1" w:styleId="WideTable">
    <w:name w:val="Wide Table"/>
    <w:basedOn w:val="Normal"/>
    <w:rsid w:val="006E5176"/>
    <w:pPr>
      <w:ind w:left="-1418"/>
    </w:pPr>
    <w:rPr>
      <w:sz w:val="2"/>
      <w:szCs w:val="2"/>
    </w:rPr>
  </w:style>
  <w:style w:type="character" w:styleId="PageNumber">
    <w:name w:val="page number"/>
    <w:basedOn w:val="DefaultParagraphFont"/>
    <w:rsid w:val="006E5176"/>
  </w:style>
  <w:style w:type="paragraph" w:styleId="Quote">
    <w:name w:val="Quote"/>
    <w:basedOn w:val="Heading1"/>
    <w:link w:val="QuoteChar"/>
    <w:qFormat/>
    <w:rsid w:val="006E5176"/>
    <w:rPr>
      <w:b w:val="0"/>
      <w:sz w:val="72"/>
      <w:szCs w:val="72"/>
      <w:lang w:val="en-NZ"/>
    </w:rPr>
  </w:style>
  <w:style w:type="character" w:customStyle="1" w:styleId="QuoteChar">
    <w:name w:val="Quote Char"/>
    <w:basedOn w:val="DefaultParagraphFont"/>
    <w:link w:val="Quote"/>
    <w:rsid w:val="006E51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176"/>
    <w:pPr>
      <w:pageBreakBefore/>
    </w:pPr>
  </w:style>
  <w:style w:type="paragraph" w:customStyle="1" w:styleId="Border">
    <w:name w:val="Border"/>
    <w:basedOn w:val="Normal"/>
    <w:qFormat/>
    <w:rsid w:val="006E51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176"/>
    <w:rPr>
      <w:b/>
      <w:bCs/>
      <w:i/>
      <w:iCs/>
      <w:color w:val="auto"/>
    </w:rPr>
  </w:style>
  <w:style w:type="paragraph" w:styleId="IntenseQuote">
    <w:name w:val="Intense Quote"/>
    <w:basedOn w:val="Normal"/>
    <w:next w:val="Normal"/>
    <w:link w:val="IntenseQuoteChar"/>
    <w:uiPriority w:val="30"/>
    <w:qFormat/>
    <w:rsid w:val="006E51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1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5176"/>
    <w:rPr>
      <w:smallCaps/>
      <w:color w:val="auto"/>
      <w:u w:val="single"/>
    </w:rPr>
  </w:style>
  <w:style w:type="character" w:styleId="IntenseReference">
    <w:name w:val="Intense Reference"/>
    <w:basedOn w:val="DefaultParagraphFont"/>
    <w:uiPriority w:val="32"/>
    <w:qFormat/>
    <w:rsid w:val="006E5176"/>
    <w:rPr>
      <w:b/>
      <w:bCs/>
      <w:smallCaps/>
      <w:color w:val="auto"/>
      <w:spacing w:val="5"/>
      <w:u w:val="single"/>
    </w:rPr>
  </w:style>
  <w:style w:type="paragraph" w:customStyle="1" w:styleId="2ColumnHeading">
    <w:name w:val="2Column Heading"/>
    <w:basedOn w:val="BodyText"/>
    <w:qFormat/>
    <w:rsid w:val="006E5176"/>
    <w:pPr>
      <w:spacing w:after="60"/>
      <w:ind w:left="-2268"/>
    </w:pPr>
    <w:rPr>
      <w:b/>
    </w:rPr>
  </w:style>
  <w:style w:type="paragraph" w:customStyle="1" w:styleId="Heading1TOC">
    <w:name w:val="Heading1 TOC"/>
    <w:basedOn w:val="Normal"/>
    <w:qFormat/>
    <w:rsid w:val="006E5176"/>
    <w:pPr>
      <w:spacing w:before="240" w:after="120"/>
    </w:pPr>
    <w:rPr>
      <w:rFonts w:ascii="Times New Roman" w:hAnsi="Times New Roman"/>
      <w:b/>
      <w:sz w:val="32"/>
    </w:rPr>
  </w:style>
  <w:style w:type="paragraph" w:customStyle="1" w:styleId="Heading2TOC">
    <w:name w:val="Heading2 TOC"/>
    <w:basedOn w:val="Normal"/>
    <w:qFormat/>
    <w:rsid w:val="006E5176"/>
    <w:pPr>
      <w:spacing w:before="240" w:after="60"/>
    </w:pPr>
    <w:rPr>
      <w:rFonts w:ascii="Times New Roman" w:hAnsi="Times New Roman"/>
      <w:b/>
      <w:sz w:val="28"/>
    </w:rPr>
  </w:style>
  <w:style w:type="character" w:customStyle="1" w:styleId="Underline">
    <w:name w:val="Underline"/>
    <w:basedOn w:val="DefaultParagraphFont"/>
    <w:qFormat/>
    <w:rsid w:val="006E5176"/>
    <w:rPr>
      <w:u w:val="single"/>
    </w:rPr>
  </w:style>
  <w:style w:type="character" w:customStyle="1" w:styleId="BoldandItalics">
    <w:name w:val="Bold and Italics"/>
    <w:qFormat/>
    <w:rsid w:val="006E5176"/>
    <w:rPr>
      <w:b/>
      <w:i/>
      <w:u w:val="none"/>
    </w:rPr>
  </w:style>
  <w:style w:type="paragraph" w:styleId="BalloonText">
    <w:name w:val="Balloon Text"/>
    <w:basedOn w:val="Normal"/>
    <w:link w:val="BalloonTextChar"/>
    <w:rsid w:val="006E5176"/>
    <w:rPr>
      <w:rFonts w:ascii="Tahoma" w:hAnsi="Tahoma" w:cs="Tahoma"/>
      <w:sz w:val="16"/>
      <w:szCs w:val="16"/>
    </w:rPr>
  </w:style>
  <w:style w:type="character" w:customStyle="1" w:styleId="BalloonTextChar">
    <w:name w:val="Balloon Text Char"/>
    <w:basedOn w:val="DefaultParagraphFont"/>
    <w:link w:val="BalloonText"/>
    <w:rsid w:val="006E51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51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51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798</Words>
  <Characters>4717</Characters>
  <Application>Microsoft Office Word</Application>
  <DocSecurity>0</DocSecurity>
  <Lines>188</Lines>
  <Paragraphs>82</Paragraphs>
  <ScaleCrop>false</ScaleCrop>
  <Company>Author-it Software Corporation Ltd.</Company>
  <LinksUpToDate>false</LinksUpToDate>
  <CharactersWithSpaces>5458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AHCWOL301A Appraise wool using industry descriptions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2012-05-26T13:22:00Z</dcterms:created>
  <dcterms:modified xsi:type="dcterms:W3CDTF">2012-05-26T13:22:00Z</dcterms:modified>
</cp:coreProperties>
</file>