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B8E" w:rsidP="00866B8E">
      <w:pPr>
        <w:pStyle w:val="Title"/>
      </w:pPr>
      <w:r>
        <w:fldChar w:fldCharType="begin"/>
      </w:r>
      <w:r>
        <w:instrText xml:space="preserve"> TITLE   \* MERGEFORMAT </w:instrText>
      </w:r>
      <w:r>
        <w:fldChar w:fldCharType="separate"/>
      </w:r>
      <w:r>
        <w:t>AHCWOL203A Carry out wool pressing</w:t>
      </w:r>
      <w:r>
        <w:fldChar w:fldCharType="end"/>
      </w:r>
    </w:p>
    <w:p w:rsidR="00866B8E" w:rsidP="00866B8E">
      <w:pPr>
        <w:pStyle w:val="Version"/>
        <w:sectPr w:rsidSect="00A963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377" w:rsidP="00A96377">
      <w:pPr>
        <w:pStyle w:val="SuperHeading"/>
      </w:pPr>
      <w:r w:rsidRPr="00A96377">
        <w:t>AHCWOL203A Carry out wool pressing</w:t>
      </w:r>
    </w:p>
    <w:p w:rsidR="00000000" w:rsidRPr="00A96377" w:rsidP="00A96377">
      <w:pPr>
        <w:pStyle w:val="Heading1"/>
      </w:pPr>
      <w:bookmarkStart w:id="1" w:name="O_268260"/>
      <w:bookmarkEnd w:id="1"/>
      <w:r w:rsidRPr="00A96377">
        <w:t>Modification History</w:t>
      </w:r>
    </w:p>
    <w:p w:rsidR="00000000" w:rsidRPr="00A96377" w:rsidP="00A96377">
      <w:pPr>
        <w:pStyle w:val="BodyText"/>
      </w:pPr>
      <w:r w:rsidRPr="00A96377">
        <w:t>Not Applicable</w:t>
      </w:r>
    </w:p>
    <w:p w:rsidR="00000000" w:rsidRPr="00A96377" w:rsidP="00A96377">
      <w:pPr>
        <w:pStyle w:val="AllowPageBreak"/>
      </w:pPr>
    </w:p>
    <w:p w:rsidR="00000000" w:rsidRPr="00A96377" w:rsidP="00A96377">
      <w:pPr>
        <w:pStyle w:val="Heading1"/>
      </w:pPr>
      <w:bookmarkStart w:id="2" w:name="O_190963"/>
      <w:bookmarkEnd w:id="2"/>
      <w:r w:rsidRPr="00A96377">
        <w:t>Unit Descriptor</w:t>
      </w:r>
    </w:p>
    <w:tbl>
      <w:tblPr>
        <w:tblW w:w="0" w:type="auto"/>
        <w:tblLayout w:type="fixed"/>
        <w:tblCellMar>
          <w:left w:w="62" w:type="dxa"/>
          <w:right w:w="62" w:type="dxa"/>
        </w:tblCellMar>
        <w:tblLook w:val="0000"/>
      </w:tblPr>
      <w:tblGrid>
        <w:gridCol w:w="2669"/>
        <w:gridCol w:w="5853"/>
      </w:tblGrid>
      <w:tr w:rsidTr="00866B8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r w:rsidRPr="00A96377">
              <w:t>This unit covers the process of pressing wool into bales and related tasks such as branding the bales, recording bal</w:t>
            </w:r>
            <w:r w:rsidRPr="00A96377">
              <w:t>e weights and numbers, and subsequently storing the wool bales and defines the standard required to:  operate different types of wool presses;  operate the various types of scales and manual handling devices;  maintain bale weights for each line to minimis</w:t>
            </w:r>
            <w:r w:rsidRPr="00A96377">
              <w:t>e selling costs;  brand bales clearly and accurately;  handle and stack wool bales efficiently and without risk to self, other people or machinery;  record bale information clearly and accurately.</w:t>
            </w:r>
          </w:p>
        </w:tc>
      </w:tr>
    </w:tbl>
    <w:p w:rsidR="00866B8E" w:rsidP="00A96377">
      <w:pPr>
        <w:pStyle w:val="BodyText"/>
      </w:pPr>
    </w:p>
    <w:p w:rsidR="00866B8E" w:rsidP="00A96377">
      <w:pPr>
        <w:pStyle w:val="BodyText"/>
      </w:pPr>
    </w:p>
    <w:p w:rsidR="00000000" w:rsidRPr="00A96377" w:rsidP="00A96377">
      <w:pPr>
        <w:pStyle w:val="Heading1"/>
      </w:pPr>
      <w:bookmarkStart w:id="3" w:name="O_190967"/>
      <w:bookmarkEnd w:id="3"/>
      <w:r w:rsidRPr="00A96377">
        <w:t>Application of the Unit</w:t>
      </w:r>
    </w:p>
    <w:tbl>
      <w:tblPr>
        <w:tblW w:w="0" w:type="auto"/>
        <w:tblLayout w:type="fixed"/>
        <w:tblCellMar>
          <w:left w:w="62" w:type="dxa"/>
          <w:right w:w="62" w:type="dxa"/>
        </w:tblCellMar>
        <w:tblLook w:val="0000"/>
      </w:tblPr>
      <w:tblGrid>
        <w:gridCol w:w="2755"/>
        <w:gridCol w:w="5767"/>
      </w:tblGrid>
      <w:tr w:rsidTr="00866B8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r w:rsidRPr="00A96377">
              <w:t>This unit applies to working under routine supervision with intermittent checking.  It is usually within established routines, methods and procedures.  Competency at this level requires the application of knowledge and skills to a r</w:t>
            </w:r>
            <w:r w:rsidRPr="00A96377">
              <w:t>ange of wool handling and pressing duties.</w:t>
            </w:r>
          </w:p>
        </w:tc>
      </w:tr>
    </w:tbl>
    <w:p w:rsidR="00866B8E" w:rsidP="00A96377">
      <w:pPr>
        <w:pStyle w:val="BodyText"/>
      </w:pPr>
    </w:p>
    <w:p w:rsidR="00866B8E" w:rsidP="00A96377">
      <w:pPr>
        <w:pStyle w:val="BodyText"/>
      </w:pPr>
    </w:p>
    <w:p w:rsidR="00000000" w:rsidRPr="00A96377" w:rsidP="00A96377">
      <w:pPr>
        <w:pStyle w:val="Heading1"/>
      </w:pPr>
      <w:bookmarkStart w:id="4" w:name="O_276520"/>
      <w:bookmarkEnd w:id="4"/>
      <w:r w:rsidRPr="00A96377">
        <w:t>Licensing/Regulatory Information</w:t>
      </w:r>
    </w:p>
    <w:p w:rsidR="00000000" w:rsidRPr="00A96377" w:rsidP="00A96377">
      <w:pPr>
        <w:pStyle w:val="BodyText"/>
      </w:pPr>
      <w:r w:rsidRPr="00A96377">
        <w:t>Not Applicable</w:t>
      </w:r>
    </w:p>
    <w:p w:rsidR="00000000" w:rsidRPr="00A96377" w:rsidP="00A96377">
      <w:pPr>
        <w:pStyle w:val="AllowPageBreak"/>
      </w:pPr>
    </w:p>
    <w:p w:rsidR="00000000" w:rsidRPr="00A96377" w:rsidP="00A96377">
      <w:pPr>
        <w:pStyle w:val="Heading1"/>
      </w:pPr>
      <w:bookmarkStart w:id="5" w:name="O_190965"/>
      <w:bookmarkEnd w:id="5"/>
      <w:r w:rsidRPr="00A96377">
        <w:t>Pre-Requisites</w:t>
      </w:r>
    </w:p>
    <w:tbl>
      <w:tblPr>
        <w:tblW w:w="0" w:type="auto"/>
        <w:tblLayout w:type="fixed"/>
        <w:tblCellMar>
          <w:left w:w="62" w:type="dxa"/>
          <w:right w:w="62" w:type="dxa"/>
        </w:tblCellMar>
        <w:tblLook w:val="0000"/>
      </w:tblPr>
      <w:tblGrid>
        <w:gridCol w:w="2775"/>
        <w:gridCol w:w="1295"/>
        <w:gridCol w:w="4452"/>
      </w:tblGrid>
      <w:tr w:rsidTr="00866B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p>
        </w:tc>
      </w:tr>
      <w:tr w:rsidTr="00866B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p>
        </w:tc>
      </w:tr>
      <w:tr w:rsidTr="00866B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p>
        </w:tc>
      </w:tr>
    </w:tbl>
    <w:p w:rsidR="00866B8E" w:rsidP="00A96377">
      <w:pPr>
        <w:pStyle w:val="BodyText"/>
      </w:pPr>
    </w:p>
    <w:p w:rsidR="00866B8E" w:rsidP="00A96377">
      <w:pPr>
        <w:pStyle w:val="BodyText"/>
      </w:pPr>
    </w:p>
    <w:p w:rsidR="00000000" w:rsidRPr="00A96377" w:rsidP="00A96377">
      <w:pPr>
        <w:pStyle w:val="Heading1"/>
      </w:pPr>
      <w:bookmarkStart w:id="6" w:name="O_190964"/>
      <w:bookmarkEnd w:id="6"/>
      <w:r w:rsidRPr="00A96377">
        <w:t>Employability Skills Information</w:t>
      </w:r>
    </w:p>
    <w:tbl>
      <w:tblPr>
        <w:tblW w:w="0" w:type="auto"/>
        <w:tblLayout w:type="fixed"/>
        <w:tblCellMar>
          <w:left w:w="62" w:type="dxa"/>
          <w:right w:w="62" w:type="dxa"/>
        </w:tblCellMar>
        <w:tblLook w:val="0000"/>
      </w:tblPr>
      <w:tblGrid>
        <w:gridCol w:w="2802"/>
        <w:gridCol w:w="5720"/>
      </w:tblGrid>
      <w:tr w:rsidTr="00866B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r w:rsidRPr="00A96377">
              <w:t>This unit contains employability skills.</w:t>
            </w:r>
          </w:p>
        </w:tc>
      </w:tr>
    </w:tbl>
    <w:p w:rsidR="00866B8E" w:rsidP="00A96377">
      <w:pPr>
        <w:pStyle w:val="BodyText"/>
      </w:pPr>
    </w:p>
    <w:p w:rsidR="00866B8E" w:rsidP="00A96377">
      <w:pPr>
        <w:pStyle w:val="BodyText"/>
      </w:pPr>
    </w:p>
    <w:p w:rsidR="00000000" w:rsidRPr="00A96377" w:rsidP="00A96377">
      <w:pPr>
        <w:pStyle w:val="Heading1"/>
      </w:pPr>
      <w:bookmarkStart w:id="7" w:name="O_286306"/>
      <w:bookmarkEnd w:id="7"/>
      <w:r w:rsidRPr="00A96377">
        <w:t>Elements and Performance Criteria Pre-Content</w:t>
      </w:r>
    </w:p>
    <w:p w:rsidR="00000000" w:rsidRPr="00A96377" w:rsidP="00A96377">
      <w:pPr>
        <w:pStyle w:val="BodyText"/>
      </w:pPr>
      <w:r w:rsidRPr="00A96377">
        <w:t>Not Applicable</w:t>
      </w:r>
    </w:p>
    <w:p w:rsidR="00000000" w:rsidRPr="00A96377" w:rsidP="00A96377">
      <w:pPr>
        <w:pStyle w:val="AllowPageBreak"/>
      </w:pPr>
    </w:p>
    <w:p w:rsidR="00000000" w:rsidRPr="00A96377" w:rsidP="00A96377">
      <w:pPr>
        <w:pStyle w:val="Heading1"/>
      </w:pPr>
      <w:bookmarkStart w:id="8" w:name="O_232973"/>
      <w:bookmarkEnd w:id="8"/>
      <w:r w:rsidRPr="00A96377">
        <w:t>Elements and Performance Criteria</w:t>
      </w:r>
    </w:p>
    <w:tbl>
      <w:tblPr>
        <w:tblW w:w="0" w:type="auto"/>
        <w:tblLayout w:type="fixed"/>
        <w:tblCellMar>
          <w:left w:w="62" w:type="dxa"/>
          <w:right w:w="62" w:type="dxa"/>
        </w:tblCellMar>
        <w:tblLook w:val="0000"/>
      </w:tblPr>
      <w:tblGrid>
        <w:gridCol w:w="2551"/>
        <w:gridCol w:w="5971"/>
      </w:tblGrid>
      <w:tr w:rsidTr="00866B8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r w:rsidRPr="00A9637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PERFORMANCE CRITERIA</w:t>
            </w:r>
          </w:p>
        </w:tc>
      </w:tr>
      <w:tr w:rsidTr="00866B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p>
        </w:tc>
      </w:tr>
      <w:tr w:rsidTr="00866B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List"/>
              <w:rPr>
                <w:lang w:val="en-NZ"/>
              </w:rPr>
            </w:pPr>
            <w:r w:rsidRPr="00A96377">
              <w:t>1.</w:t>
            </w:r>
            <w:r w:rsidRPr="00A96377">
              <w:tab/>
              <w:t>Prepare for wool pressing</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List2"/>
            </w:pPr>
            <w:r w:rsidRPr="00A96377">
              <w:t>1.1.</w:t>
            </w:r>
            <w:r w:rsidRPr="00A96377">
              <w:tab/>
            </w:r>
            <w:r w:rsidRPr="00A96377">
              <w:t>The lines of wool to be pressed are identified and confirmed with the appropriate person.</w:t>
            </w:r>
          </w:p>
          <w:p w:rsidR="00000000" w:rsidRPr="00A96377" w:rsidP="00A96377">
            <w:pPr>
              <w:pStyle w:val="List2"/>
            </w:pPr>
            <w:r w:rsidRPr="00A96377">
              <w:t>1.2.</w:t>
            </w:r>
            <w:r w:rsidRPr="00A96377">
              <w:tab/>
              <w:t>The wool press is checked for safe operation, with any required lubrication and maintenance carried out according to the manufacturer's instructions, and reporte</w:t>
            </w:r>
            <w:r w:rsidRPr="00A96377">
              <w:t>d to the appropriate person.</w:t>
            </w:r>
          </w:p>
          <w:p w:rsidR="00000000" w:rsidRPr="00A96377" w:rsidP="00A96377">
            <w:pPr>
              <w:pStyle w:val="List2"/>
            </w:pPr>
            <w:r w:rsidRPr="00A96377">
              <w:t>1.3.</w:t>
            </w:r>
            <w:r w:rsidRPr="00A96377">
              <w:tab/>
              <w:t>The work area is prepared in readiness for pressing as instructed.</w:t>
            </w:r>
          </w:p>
          <w:p w:rsidR="00000000" w:rsidRPr="00A96377" w:rsidP="00A96377">
            <w:pPr>
              <w:pStyle w:val="List2"/>
            </w:pPr>
            <w:r w:rsidRPr="00A96377">
              <w:t>1.4.</w:t>
            </w:r>
            <w:r w:rsidRPr="00A96377">
              <w:tab/>
              <w:t>Scales to be used are checked for accuracy and calibrated if necessary, as instructed.</w:t>
            </w:r>
          </w:p>
          <w:p w:rsidR="00000000" w:rsidRPr="00A96377" w:rsidP="00A96377">
            <w:pPr>
              <w:pStyle w:val="List2"/>
            </w:pPr>
            <w:r w:rsidRPr="00A96377">
              <w:t>1.5.</w:t>
            </w:r>
            <w:r w:rsidRPr="00A96377">
              <w:tab/>
              <w:t>The press and its location are checked for safety, and all</w:t>
            </w:r>
            <w:r w:rsidRPr="00A96377">
              <w:t xml:space="preserve"> other Occupational Health and Safety (OHS) requirements are adhered to.</w:t>
            </w:r>
          </w:p>
          <w:p w:rsidR="00000000" w:rsidP="00A96377">
            <w:pPr>
              <w:pStyle w:val="List2"/>
              <w:rPr>
                <w:lang w:val="en-NZ"/>
              </w:rPr>
            </w:pPr>
            <w:r w:rsidRPr="00A96377">
              <w:t>1.6.</w:t>
            </w:r>
            <w:r w:rsidRPr="00A96377">
              <w:tab/>
              <w:t>Any defective equipment is identified and reported to the appropriate person.</w:t>
            </w:r>
          </w:p>
        </w:tc>
      </w:tr>
      <w:tr w:rsidTr="00866B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List"/>
              <w:rPr>
                <w:lang w:val="en-NZ"/>
              </w:rPr>
            </w:pPr>
            <w:r w:rsidRPr="00A96377">
              <w:t>2.</w:t>
            </w:r>
            <w:r w:rsidRPr="00A96377">
              <w:tab/>
              <w:t>Press wool</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List2"/>
            </w:pPr>
            <w:r w:rsidRPr="00A96377">
              <w:t>2.1.</w:t>
            </w:r>
            <w:r w:rsidRPr="00A96377">
              <w:tab/>
              <w:t>All bending and lifting is done according to safe working practices and using th</w:t>
            </w:r>
            <w:r w:rsidRPr="00A96377">
              <w:t>e available safety equipment.</w:t>
            </w:r>
          </w:p>
          <w:p w:rsidR="00000000" w:rsidRPr="00A96377" w:rsidP="00A96377">
            <w:pPr>
              <w:pStyle w:val="List2"/>
            </w:pPr>
            <w:r w:rsidRPr="00A96377">
              <w:t>2.2.</w:t>
            </w:r>
            <w:r w:rsidRPr="00A96377">
              <w:tab/>
              <w:t>Contamination is removed from the woolpack and placed in the appropriate location.</w:t>
            </w:r>
          </w:p>
          <w:p w:rsidR="00000000" w:rsidRPr="00A96377" w:rsidP="00A96377">
            <w:pPr>
              <w:pStyle w:val="List2"/>
            </w:pPr>
            <w:r w:rsidRPr="00A96377">
              <w:t>2.3.</w:t>
            </w:r>
            <w:r w:rsidRPr="00A96377">
              <w:tab/>
              <w:t>All wool is placed correctly and evenly in the press, as directed.</w:t>
            </w:r>
          </w:p>
          <w:p w:rsidR="00000000" w:rsidRPr="00A96377" w:rsidP="00A96377">
            <w:pPr>
              <w:pStyle w:val="List2"/>
            </w:pPr>
            <w:r w:rsidRPr="00A96377">
              <w:t>2.4.</w:t>
            </w:r>
            <w:r w:rsidRPr="00A96377">
              <w:tab/>
              <w:t>Bales are pressed safely for weight and length according to i</w:t>
            </w:r>
            <w:r w:rsidRPr="00A96377">
              <w:t>ndustry standards and organisation requirements, as directed.</w:t>
            </w:r>
          </w:p>
          <w:p w:rsidR="00000000" w:rsidP="00A96377">
            <w:pPr>
              <w:pStyle w:val="List2"/>
              <w:rPr>
                <w:lang w:val="en-NZ"/>
              </w:rPr>
            </w:pPr>
            <w:r w:rsidRPr="00A96377">
              <w:t>2.5.</w:t>
            </w:r>
            <w:r w:rsidRPr="00A96377">
              <w:tab/>
              <w:t>Work area is kept in a condition that avoids contamination of the wool.</w:t>
            </w:r>
          </w:p>
        </w:tc>
      </w:tr>
      <w:tr w:rsidTr="00866B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List"/>
              <w:rPr>
                <w:lang w:val="en-NZ"/>
              </w:rPr>
            </w:pPr>
            <w:r w:rsidRPr="00A96377">
              <w:t>3.</w:t>
            </w:r>
            <w:r w:rsidRPr="00A96377">
              <w:tab/>
              <w:t>Close and stack bales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List2"/>
            </w:pPr>
            <w:r w:rsidRPr="00A96377">
              <w:t>3.1.</w:t>
            </w:r>
            <w:r w:rsidRPr="00A96377">
              <w:tab/>
              <w:t>Approved bale dividers are used according to instructions and flaps are correctly fast</w:t>
            </w:r>
            <w:r w:rsidRPr="00A96377">
              <w:t>ened according to industry standards.</w:t>
            </w:r>
          </w:p>
          <w:p w:rsidR="00000000" w:rsidRPr="00A96377" w:rsidP="00A96377">
            <w:pPr>
              <w:pStyle w:val="List2"/>
            </w:pPr>
            <w:r w:rsidRPr="00A96377">
              <w:t>3.2.</w:t>
            </w:r>
            <w:r w:rsidRPr="00A96377">
              <w:tab/>
              <w:t>Bales are identified for branding before removing them from the press.</w:t>
            </w:r>
          </w:p>
          <w:p w:rsidR="00000000" w:rsidRPr="00A96377" w:rsidP="00A96377">
            <w:pPr>
              <w:pStyle w:val="List2"/>
            </w:pPr>
            <w:r w:rsidRPr="00A96377">
              <w:t>3.3.</w:t>
            </w:r>
            <w:r w:rsidRPr="00A96377">
              <w:tab/>
              <w:t>All lifting required is done according to safe working practices and using the available safety equipment.</w:t>
            </w:r>
          </w:p>
          <w:p w:rsidR="00000000" w:rsidP="00A96377">
            <w:pPr>
              <w:pStyle w:val="List2"/>
              <w:rPr>
                <w:lang w:val="en-NZ"/>
              </w:rPr>
            </w:pPr>
            <w:r w:rsidRPr="00A96377">
              <w:t>3.4.</w:t>
            </w:r>
            <w:r w:rsidRPr="00A96377">
              <w:tab/>
            </w:r>
            <w:r w:rsidRPr="00A96377">
              <w:t>Bales are stored safely, avoiding injury to presser, risk to other workers, and damage to bales and equipment.</w:t>
            </w:r>
          </w:p>
        </w:tc>
      </w:tr>
      <w:tr w:rsidTr="00866B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List"/>
              <w:rPr>
                <w:lang w:val="en-NZ"/>
              </w:rPr>
            </w:pPr>
            <w:r w:rsidRPr="00A96377">
              <w:t>4.</w:t>
            </w:r>
            <w:r w:rsidRPr="00A96377">
              <w:tab/>
              <w:t>Complete recording requirement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List2"/>
            </w:pPr>
            <w:r w:rsidRPr="00A96377">
              <w:t>4.1.</w:t>
            </w:r>
            <w:r w:rsidRPr="00A96377">
              <w:tab/>
              <w:t>Bales are branded according to industry standards and organisational procedures, as directed.</w:t>
            </w:r>
          </w:p>
          <w:p w:rsidR="00000000" w:rsidRPr="00A96377" w:rsidP="00A96377">
            <w:pPr>
              <w:pStyle w:val="List2"/>
            </w:pPr>
            <w:r w:rsidRPr="00A96377">
              <w:t>4.2.</w:t>
            </w:r>
            <w:r w:rsidRPr="00A96377">
              <w:tab/>
              <w:t xml:space="preserve">Bales </w:t>
            </w:r>
            <w:r w:rsidRPr="00A96377">
              <w:t>are weighed according to industry standards and organisational procedures and checked with the appropriate person/ supervisor.</w:t>
            </w:r>
          </w:p>
          <w:p w:rsidR="00000000" w:rsidRPr="00A96377" w:rsidP="00A96377">
            <w:pPr>
              <w:pStyle w:val="List2"/>
            </w:pPr>
            <w:r w:rsidRPr="00A96377">
              <w:t>4.3.</w:t>
            </w:r>
            <w:r w:rsidRPr="00A96377">
              <w:tab/>
              <w:t>Bale weights, numbers and descriptions are clearly and accurately recorded using the appropriate recording system, as direct</w:t>
            </w:r>
            <w:r w:rsidRPr="00A96377">
              <w:t>ed and checked with the appropriate person/ supervisor.</w:t>
            </w:r>
          </w:p>
        </w:tc>
      </w:tr>
    </w:tbl>
    <w:p w:rsidR="00866B8E" w:rsidP="00A96377">
      <w:pPr>
        <w:pStyle w:val="BodyText"/>
      </w:pPr>
    </w:p>
    <w:p w:rsidR="00866B8E" w:rsidP="00A96377">
      <w:pPr>
        <w:pStyle w:val="BodyText"/>
      </w:pPr>
    </w:p>
    <w:p w:rsidR="00000000" w:rsidRPr="00A96377" w:rsidP="00A96377">
      <w:pPr>
        <w:pStyle w:val="Heading1"/>
      </w:pPr>
      <w:bookmarkStart w:id="9" w:name="O_256923"/>
      <w:bookmarkEnd w:id="9"/>
      <w:r w:rsidRPr="00A96377">
        <w:t>Required Skills and Knowledge</w:t>
      </w:r>
    </w:p>
    <w:tbl>
      <w:tblPr>
        <w:tblW w:w="0" w:type="auto"/>
        <w:tblLayout w:type="fixed"/>
        <w:tblCellMar>
          <w:left w:w="62" w:type="dxa"/>
          <w:right w:w="62" w:type="dxa"/>
        </w:tblCellMar>
        <w:tblLook w:val="0000"/>
      </w:tblPr>
      <w:tblGrid>
        <w:gridCol w:w="8522"/>
      </w:tblGrid>
      <w:tr w:rsidTr="00866B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REQUIRED SKILLS AND KNOWLEDGE</w:t>
            </w:r>
          </w:p>
        </w:tc>
      </w:tr>
      <w:tr w:rsidTr="00866B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t>This section describes the skills and knowledge required for this unit.</w:t>
            </w:r>
          </w:p>
        </w:tc>
      </w:tr>
      <w:tr w:rsidTr="0086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Required skills</w:t>
            </w:r>
          </w:p>
        </w:tc>
      </w:tr>
      <w:tr w:rsidTr="0086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ListBullet"/>
            </w:pPr>
            <w:r w:rsidRPr="00A96377">
              <w:t>observe and report on OHS hazards and risks</w:t>
            </w:r>
          </w:p>
          <w:p w:rsidR="00000000" w:rsidRPr="00A96377" w:rsidP="00A96377">
            <w:pPr>
              <w:pStyle w:val="ListBullet"/>
            </w:pPr>
            <w:r w:rsidRPr="00A96377">
              <w:t>apply standard operating procedures for the press and equipment</w:t>
            </w:r>
          </w:p>
          <w:p w:rsidR="00000000" w:rsidRPr="00A96377" w:rsidP="00A96377">
            <w:pPr>
              <w:pStyle w:val="ListBullet"/>
            </w:pPr>
            <w:r w:rsidRPr="00A96377">
              <w:t>operate different types of wool presses</w:t>
            </w:r>
          </w:p>
          <w:p w:rsidR="00000000" w:rsidRPr="00A96377" w:rsidP="00A96377">
            <w:pPr>
              <w:pStyle w:val="ListBullet"/>
            </w:pPr>
            <w:r w:rsidRPr="00A96377">
              <w:t>operate the various types of scales and manual handling devices</w:t>
            </w:r>
          </w:p>
          <w:p w:rsidR="00000000" w:rsidRPr="00A96377" w:rsidP="00A96377">
            <w:pPr>
              <w:pStyle w:val="ListBullet"/>
            </w:pPr>
            <w:r w:rsidRPr="00A96377">
              <w:t>maintain uniform bale weights for each line</w:t>
            </w:r>
          </w:p>
          <w:p w:rsidR="00000000" w:rsidRPr="00A96377" w:rsidP="00A96377">
            <w:pPr>
              <w:pStyle w:val="ListBullet"/>
            </w:pPr>
            <w:r w:rsidRPr="00A96377">
              <w:t>brand bales clearly and accurately</w:t>
            </w:r>
          </w:p>
          <w:p w:rsidR="00000000" w:rsidRPr="00A96377" w:rsidP="00A96377">
            <w:pPr>
              <w:pStyle w:val="ListBullet"/>
            </w:pPr>
            <w:r w:rsidRPr="00A96377">
              <w:t>handle and stack wool bales efficiently and without risk to self, other people or machinery</w:t>
            </w:r>
          </w:p>
          <w:p w:rsidR="00000000" w:rsidRPr="00A96377" w:rsidP="00A96377">
            <w:pPr>
              <w:pStyle w:val="ListBullet"/>
            </w:pPr>
            <w:r w:rsidRPr="00A96377">
              <w:t>record bale information to be interpreted and used by other people</w:t>
            </w:r>
          </w:p>
          <w:p w:rsidR="00000000" w:rsidRPr="00A96377" w:rsidP="00A96377">
            <w:pPr>
              <w:pStyle w:val="ListBullet"/>
            </w:pPr>
            <w:r w:rsidRPr="00A96377">
              <w:t>use literacy skills to follow sequenced written instructions a</w:t>
            </w:r>
            <w:r w:rsidRPr="00A96377">
              <w:t>nd record information accurately and legibly</w:t>
            </w:r>
          </w:p>
          <w:p w:rsidR="00000000" w:rsidRPr="00A96377" w:rsidP="00A96377">
            <w:pPr>
              <w:pStyle w:val="ListBullet"/>
            </w:pPr>
            <w:r w:rsidRPr="00A96377">
              <w:t>use oral communication skills/language competence to fulfil the job role as specified by the organisation including questioning, active listening, asking for clarification and seeking advice from supervisor</w:t>
            </w:r>
          </w:p>
          <w:p w:rsidR="00000000" w:rsidRPr="00A96377" w:rsidP="00A96377">
            <w:pPr>
              <w:pStyle w:val="ListBullet"/>
            </w:pPr>
            <w:r w:rsidRPr="00A96377">
              <w:t xml:space="preserve">use </w:t>
            </w:r>
            <w:r w:rsidRPr="00A96377">
              <w:t>numeracy skills to estimate, calculate and record routine workplace measures</w:t>
            </w:r>
          </w:p>
          <w:p w:rsidR="00000000" w:rsidP="00A96377">
            <w:pPr>
              <w:pStyle w:val="ListBullet"/>
              <w:rPr>
                <w:lang w:val="en-NZ"/>
              </w:rPr>
            </w:pPr>
            <w:r w:rsidRPr="00A96377">
              <w:t>use interpersonal skills to relate to people from a range of social, cultural and ethnic backgrounds and with a range of physical and mental abilities.</w:t>
            </w:r>
          </w:p>
        </w:tc>
      </w:tr>
      <w:tr w:rsidTr="0086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Required knowledge</w:t>
            </w:r>
          </w:p>
        </w:tc>
      </w:tr>
      <w:tr w:rsidTr="00866B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ListBullet"/>
            </w:pPr>
            <w:r w:rsidRPr="00A96377">
              <w:t>the sources of contamination of the fleece and other aspects of the quality management systems in place in the organisation</w:t>
            </w:r>
          </w:p>
          <w:p w:rsidR="00000000" w:rsidRPr="00A96377" w:rsidP="00A96377">
            <w:pPr>
              <w:pStyle w:val="ListBullet"/>
            </w:pPr>
            <w:r w:rsidRPr="00A96377">
              <w:t>methods of handling fleece and bales that minimise risk to own health, including safe lifting and bending techniques</w:t>
            </w:r>
          </w:p>
          <w:p w:rsidR="00000000" w:rsidRPr="00A96377" w:rsidP="00A96377">
            <w:pPr>
              <w:pStyle w:val="ListBullet"/>
            </w:pPr>
            <w:r w:rsidRPr="00A96377">
              <w:t>industry standa</w:t>
            </w:r>
            <w:r w:rsidRPr="00A96377">
              <w:t>rds for weight, length of bales and type of pack</w:t>
            </w:r>
          </w:p>
          <w:p w:rsidR="00000000" w:rsidRPr="00A96377" w:rsidP="00A96377">
            <w:pPr>
              <w:pStyle w:val="ListBullet"/>
            </w:pPr>
            <w:r w:rsidRPr="00A96377">
              <w:t>industry standards for bale branding</w:t>
            </w:r>
          </w:p>
          <w:p w:rsidR="00000000" w:rsidRPr="00A96377" w:rsidP="00A96377">
            <w:pPr>
              <w:pStyle w:val="ListBullet"/>
            </w:pPr>
            <w:r w:rsidRPr="00A96377">
              <w:t>the recording system for bale details in use in the organisation.</w:t>
            </w:r>
          </w:p>
        </w:tc>
      </w:tr>
    </w:tbl>
    <w:p w:rsidR="00866B8E" w:rsidP="00A96377">
      <w:pPr>
        <w:pStyle w:val="BodyText"/>
      </w:pPr>
    </w:p>
    <w:p w:rsidR="00866B8E" w:rsidP="00A96377">
      <w:pPr>
        <w:pStyle w:val="BodyText"/>
      </w:pPr>
    </w:p>
    <w:p w:rsidR="00000000" w:rsidRPr="00A96377" w:rsidP="00A96377">
      <w:pPr>
        <w:pStyle w:val="AllowPageBreak"/>
      </w:pPr>
    </w:p>
    <w:p w:rsidR="00000000" w:rsidRPr="00A96377" w:rsidP="00A96377">
      <w:pPr>
        <w:pStyle w:val="Heading1"/>
      </w:pPr>
      <w:bookmarkStart w:id="10" w:name="O_240957"/>
      <w:bookmarkEnd w:id="10"/>
      <w:r w:rsidRPr="00A96377">
        <w:t>Evidence Guide</w:t>
      </w:r>
    </w:p>
    <w:tbl>
      <w:tblPr>
        <w:tblW w:w="9570" w:type="dxa"/>
        <w:tblLayout w:type="fixed"/>
        <w:tblCellMar>
          <w:left w:w="62" w:type="dxa"/>
          <w:right w:w="62" w:type="dxa"/>
        </w:tblCellMar>
        <w:tblLook w:val="0000"/>
      </w:tblPr>
      <w:tblGrid>
        <w:gridCol w:w="3908"/>
        <w:gridCol w:w="5662"/>
      </w:tblGrid>
      <w:tr w:rsidTr="00866B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EVIDENCE GUIDE</w:t>
            </w:r>
          </w:p>
        </w:tc>
      </w:tr>
      <w:tr w:rsidTr="00866B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t>The evidence guide provides advice on assessment and must be read in conjunction with the performance criteria, required skills and knowledge, range statement and the Assessment Guidelines for the Training Package.</w:t>
            </w:r>
          </w:p>
        </w:tc>
      </w:tr>
      <w:tr w:rsidTr="00866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p>
        </w:tc>
      </w:tr>
      <w:tr w:rsidTr="00866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r w:rsidRPr="00A96377">
              <w:t>The evidence required to demonstrate competency in this unit must be relevant to workplace operations and satisfy holistically all of the requirements of the perfo</w:t>
            </w:r>
            <w:r w:rsidRPr="00A96377">
              <w:t xml:space="preserve">rmance criteria and required skills and knowledge and include achievement of the following: </w:t>
            </w:r>
          </w:p>
          <w:p w:rsidR="00000000" w:rsidRPr="00A96377" w:rsidP="00A96377">
            <w:pPr>
              <w:pStyle w:val="ListBullet"/>
            </w:pPr>
            <w:r w:rsidRPr="00A96377">
              <w:t>operate different types of wool presses</w:t>
            </w:r>
          </w:p>
          <w:p w:rsidR="00000000" w:rsidRPr="00A96377" w:rsidP="00A96377">
            <w:pPr>
              <w:pStyle w:val="ListBullet"/>
            </w:pPr>
            <w:r w:rsidRPr="00A96377">
              <w:t>operate the various types of scales and manual handling devices</w:t>
            </w:r>
          </w:p>
          <w:p w:rsidR="00000000" w:rsidRPr="00A96377" w:rsidP="00A96377">
            <w:pPr>
              <w:pStyle w:val="ListBullet"/>
            </w:pPr>
            <w:r w:rsidRPr="00A96377">
              <w:t>maintain bale weights for each line to minimise selling co</w:t>
            </w:r>
            <w:r w:rsidRPr="00A96377">
              <w:t>sts</w:t>
            </w:r>
          </w:p>
          <w:p w:rsidR="00000000" w:rsidRPr="00A96377" w:rsidP="00A96377">
            <w:pPr>
              <w:pStyle w:val="ListBullet"/>
            </w:pPr>
            <w:r w:rsidRPr="00A96377">
              <w:t>brand bales clearly and accurately</w:t>
            </w:r>
          </w:p>
          <w:p w:rsidR="00000000" w:rsidRPr="00A96377" w:rsidP="00A96377">
            <w:pPr>
              <w:pStyle w:val="ListBullet"/>
            </w:pPr>
            <w:r w:rsidRPr="00A96377">
              <w:t>handle and stack wool bales efficiently and without risk to self, other people or machinery</w:t>
            </w:r>
          </w:p>
          <w:p w:rsidR="00000000" w:rsidP="00A96377">
            <w:pPr>
              <w:pStyle w:val="ListBullet"/>
              <w:rPr>
                <w:lang w:val="en-NZ"/>
              </w:rPr>
            </w:pPr>
            <w:r w:rsidRPr="00A96377">
              <w:t>record bale information clearly and accurately.</w:t>
            </w:r>
          </w:p>
        </w:tc>
      </w:tr>
      <w:tr w:rsidTr="00866B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r w:rsidRPr="00A96377">
              <w:t>Competency requires the application of work practices under work conditions.  Selection and use of resources for some worksites may differ due to the regional or enterprise circumstances.</w:t>
            </w:r>
          </w:p>
        </w:tc>
      </w:tr>
    </w:tbl>
    <w:p w:rsidR="00866B8E" w:rsidP="00A96377">
      <w:pPr>
        <w:pStyle w:val="BodyText"/>
      </w:pPr>
    </w:p>
    <w:p w:rsidR="00866B8E" w:rsidP="00A96377">
      <w:pPr>
        <w:pStyle w:val="BodyText"/>
      </w:pPr>
    </w:p>
    <w:p w:rsidR="00000000" w:rsidRPr="00A96377" w:rsidP="00A96377">
      <w:pPr>
        <w:pStyle w:val="Heading1"/>
      </w:pPr>
      <w:bookmarkStart w:id="11" w:name="O_248940"/>
      <w:bookmarkEnd w:id="11"/>
      <w:r w:rsidRPr="00A96377">
        <w:t>Range Statement</w:t>
      </w:r>
    </w:p>
    <w:tbl>
      <w:tblPr>
        <w:tblW w:w="0" w:type="auto"/>
        <w:tblLayout w:type="fixed"/>
        <w:tblCellMar>
          <w:left w:w="62" w:type="dxa"/>
          <w:right w:w="62" w:type="dxa"/>
        </w:tblCellMar>
        <w:tblLook w:val="0000"/>
      </w:tblPr>
      <w:tblGrid>
        <w:gridCol w:w="3481"/>
        <w:gridCol w:w="5041"/>
      </w:tblGrid>
      <w:tr w:rsidTr="00866B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RANGE STATEMENT</w:t>
            </w:r>
          </w:p>
        </w:tc>
      </w:tr>
      <w:tr w:rsidTr="00866B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t>The range statement relates to the unit of competency as a whole.</w:t>
            </w:r>
          </w:p>
        </w:tc>
      </w:tr>
      <w:tr w:rsidTr="00866B8E">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t>Presses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ListBullet"/>
            </w:pPr>
            <w:r w:rsidRPr="00A96377">
              <w:t>hydraulic</w:t>
            </w:r>
          </w:p>
          <w:p w:rsidR="00000000" w:rsidRPr="00A96377" w:rsidP="00A96377">
            <w:pPr>
              <w:pStyle w:val="ListBullet"/>
            </w:pPr>
            <w:r w:rsidRPr="00A96377">
              <w:t>manual</w:t>
            </w:r>
          </w:p>
          <w:p w:rsidR="00000000" w:rsidRPr="00A96377" w:rsidP="00A96377">
            <w:pPr>
              <w:pStyle w:val="ListBullet"/>
            </w:pPr>
            <w:r w:rsidRPr="00A96377">
              <w:t>self-pinning</w:t>
            </w:r>
          </w:p>
          <w:p w:rsidR="00000000" w:rsidRPr="00A96377" w:rsidP="00A96377">
            <w:pPr>
              <w:pStyle w:val="ListBullet"/>
            </w:pPr>
            <w:r w:rsidRPr="00A96377">
              <w:t>electric wool presses.</w:t>
            </w:r>
          </w:p>
        </w:tc>
      </w:tr>
    </w:tbl>
    <w:p w:rsidR="00866B8E" w:rsidP="00A96377">
      <w:pPr>
        <w:pStyle w:val="BodyText"/>
      </w:pPr>
    </w:p>
    <w:p w:rsidR="00866B8E" w:rsidP="00A96377">
      <w:pPr>
        <w:pStyle w:val="BodyText"/>
      </w:pPr>
    </w:p>
    <w:p w:rsidR="00000000" w:rsidRPr="00A96377" w:rsidP="00A96377">
      <w:pPr>
        <w:pStyle w:val="Heading1"/>
      </w:pPr>
      <w:bookmarkStart w:id="12" w:name="O_190969"/>
      <w:bookmarkEnd w:id="12"/>
      <w:r w:rsidRPr="00A96377">
        <w:t>Unit Sector(s)</w:t>
      </w:r>
    </w:p>
    <w:tbl>
      <w:tblPr>
        <w:tblW w:w="0" w:type="auto"/>
        <w:tblLayout w:type="fixed"/>
        <w:tblCellMar>
          <w:left w:w="62" w:type="dxa"/>
          <w:right w:w="62" w:type="dxa"/>
        </w:tblCellMar>
        <w:tblLook w:val="0000"/>
      </w:tblPr>
      <w:tblGrid>
        <w:gridCol w:w="2626"/>
        <w:gridCol w:w="5896"/>
      </w:tblGrid>
      <w:tr w:rsidTr="00866B8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r w:rsidRPr="00A96377">
              <w:t>Wool</w:t>
            </w:r>
          </w:p>
        </w:tc>
      </w:tr>
    </w:tbl>
    <w:p w:rsidR="00866B8E" w:rsidP="00A96377">
      <w:pPr>
        <w:pStyle w:val="BodyText"/>
      </w:pPr>
    </w:p>
    <w:p w:rsidR="00866B8E" w:rsidP="00A96377">
      <w:pPr>
        <w:pStyle w:val="BodyText"/>
      </w:pPr>
    </w:p>
    <w:p w:rsidR="00000000" w:rsidRPr="00A96377" w:rsidP="00A96377">
      <w:pPr>
        <w:pStyle w:val="Heading1"/>
      </w:pPr>
      <w:bookmarkStart w:id="13" w:name="O_190966"/>
      <w:bookmarkEnd w:id="13"/>
      <w:r w:rsidRPr="00A96377">
        <w:t>Co-requisite units</w:t>
      </w:r>
    </w:p>
    <w:tbl>
      <w:tblPr>
        <w:tblW w:w="0" w:type="auto"/>
        <w:tblLayout w:type="fixed"/>
        <w:tblCellMar>
          <w:left w:w="62" w:type="dxa"/>
          <w:right w:w="62" w:type="dxa"/>
        </w:tblCellMar>
        <w:tblLook w:val="0000"/>
      </w:tblPr>
      <w:tblGrid>
        <w:gridCol w:w="2641"/>
        <w:gridCol w:w="1322"/>
        <w:gridCol w:w="4559"/>
      </w:tblGrid>
      <w:tr w:rsidTr="00866B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66B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p>
        </w:tc>
      </w:tr>
      <w:tr w:rsidTr="00866B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p>
        </w:tc>
      </w:tr>
    </w:tbl>
    <w:p w:rsidR="00866B8E" w:rsidP="00A96377">
      <w:pPr>
        <w:pStyle w:val="BodyText"/>
      </w:pPr>
    </w:p>
    <w:p w:rsidR="00866B8E" w:rsidP="00A96377">
      <w:pPr>
        <w:pStyle w:val="BodyText"/>
      </w:pPr>
    </w:p>
    <w:p w:rsidR="00000000" w:rsidRPr="00A96377" w:rsidP="00A96377">
      <w:pPr>
        <w:pStyle w:val="Heading1"/>
      </w:pPr>
      <w:bookmarkStart w:id="14" w:name="O_190968"/>
      <w:bookmarkEnd w:id="14"/>
      <w:r w:rsidRPr="00A96377">
        <w:t>Competency field</w:t>
      </w:r>
    </w:p>
    <w:tbl>
      <w:tblPr>
        <w:tblW w:w="0" w:type="auto"/>
        <w:tblLayout w:type="fixed"/>
        <w:tblCellMar>
          <w:left w:w="62" w:type="dxa"/>
          <w:right w:w="62" w:type="dxa"/>
        </w:tblCellMar>
        <w:tblLook w:val="0000"/>
      </w:tblPr>
      <w:tblGrid>
        <w:gridCol w:w="2784"/>
        <w:gridCol w:w="5738"/>
      </w:tblGrid>
      <w:tr w:rsidTr="00866B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377">
            <w:pPr>
              <w:pStyle w:val="BodyText"/>
              <w:rPr>
                <w:lang w:val="en-NZ"/>
              </w:rPr>
            </w:pPr>
            <w:r w:rsidRPr="00A963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377" w:rsidP="00A96377">
            <w:pPr>
              <w:pStyle w:val="BodyText"/>
            </w:pPr>
          </w:p>
        </w:tc>
      </w:tr>
    </w:tbl>
    <w:p w:rsidR="00866B8E" w:rsidP="00A96377">
      <w:pPr>
        <w:pStyle w:val="BodyText"/>
      </w:pPr>
    </w:p>
    <w:p w:rsidR="00866B8E" w:rsidP="00A96377">
      <w:pPr>
        <w:pStyle w:val="BodyText"/>
      </w:pPr>
    </w:p>
    <w:p w:rsidR="00000000" w:rsidRPr="00A96377" w:rsidP="00A96377"/>
    <w:sectPr w:rsidSect="00A963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B8E" w:rsidP="00866B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8E" w:rsidP="00A96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6B8E" w:rsidP="00A963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66B8E" w:rsidP="00A963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B8E" w:rsidP="00866B8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B8E" w:rsidP="00A96377">
    <w:pPr>
      <w:pStyle w:val="Header"/>
      <w:framePr w:wrap="around"/>
    </w:pPr>
    <w:r>
      <w:fldChar w:fldCharType="begin"/>
    </w:r>
    <w:r>
      <w:instrText xml:space="preserve"> TITLE   \* MERGEFORMAT </w:instrText>
    </w:r>
    <w:r>
      <w:fldChar w:fldCharType="separate"/>
    </w:r>
    <w:r>
      <w:t>AHCWOL203A Carry out wool pressing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6B8E" w:rsidP="00A963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6AD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1C24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3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6377"/>
    <w:pPr>
      <w:spacing w:before="360" w:after="60"/>
      <w:outlineLvl w:val="0"/>
    </w:pPr>
    <w:rPr>
      <w:sz w:val="32"/>
    </w:rPr>
  </w:style>
  <w:style w:type="paragraph" w:styleId="Heading2">
    <w:name w:val="heading 2"/>
    <w:basedOn w:val="HeadingBase"/>
    <w:next w:val="BodyText"/>
    <w:link w:val="Heading2Char"/>
    <w:qFormat/>
    <w:rsid w:val="00A96377"/>
    <w:pPr>
      <w:keepLines/>
      <w:spacing w:before="240" w:after="120"/>
      <w:outlineLvl w:val="1"/>
    </w:pPr>
    <w:rPr>
      <w:sz w:val="28"/>
      <w:szCs w:val="40"/>
    </w:rPr>
  </w:style>
  <w:style w:type="paragraph" w:styleId="Heading3">
    <w:name w:val="heading 3"/>
    <w:basedOn w:val="HeadingBase"/>
    <w:next w:val="BodyText"/>
    <w:link w:val="Heading3Char"/>
    <w:qFormat/>
    <w:rsid w:val="00A96377"/>
    <w:pPr>
      <w:spacing w:before="180" w:after="120"/>
      <w:outlineLvl w:val="2"/>
    </w:pPr>
    <w:rPr>
      <w:spacing w:val="-10"/>
      <w:kern w:val="32"/>
    </w:rPr>
  </w:style>
  <w:style w:type="paragraph" w:styleId="Heading4">
    <w:name w:val="heading 4"/>
    <w:basedOn w:val="HeadingBase"/>
    <w:next w:val="BodyText"/>
    <w:link w:val="Heading4Char"/>
    <w:qFormat/>
    <w:rsid w:val="00A96377"/>
    <w:pPr>
      <w:spacing w:before="160" w:after="120"/>
      <w:outlineLvl w:val="3"/>
    </w:pPr>
    <w:rPr>
      <w:sz w:val="22"/>
    </w:rPr>
  </w:style>
  <w:style w:type="paragraph" w:styleId="Heading5">
    <w:name w:val="heading 5"/>
    <w:basedOn w:val="HeadingBase"/>
    <w:next w:val="Normal"/>
    <w:link w:val="Heading5Char"/>
    <w:qFormat/>
    <w:rsid w:val="00A96377"/>
    <w:pPr>
      <w:spacing w:before="80"/>
      <w:outlineLvl w:val="4"/>
    </w:pPr>
    <w:rPr>
      <w:color w:val="918585"/>
      <w:sz w:val="20"/>
    </w:rPr>
  </w:style>
  <w:style w:type="paragraph" w:styleId="Heading6">
    <w:name w:val="heading 6"/>
    <w:basedOn w:val="HeadingBase"/>
    <w:next w:val="Normal"/>
    <w:link w:val="Heading6Char"/>
    <w:qFormat/>
    <w:rsid w:val="00A96377"/>
    <w:pPr>
      <w:spacing w:before="60"/>
      <w:outlineLvl w:val="5"/>
    </w:pPr>
    <w:rPr>
      <w:color w:val="918585"/>
      <w:sz w:val="20"/>
    </w:rPr>
  </w:style>
  <w:style w:type="paragraph" w:styleId="Heading7">
    <w:name w:val="heading 7"/>
    <w:basedOn w:val="Normal"/>
    <w:next w:val="Normal"/>
    <w:link w:val="Heading7Char"/>
    <w:qFormat/>
    <w:rsid w:val="00A96377"/>
    <w:pPr>
      <w:ind w:left="720"/>
      <w:outlineLvl w:val="6"/>
    </w:pPr>
    <w:rPr>
      <w:i/>
    </w:rPr>
  </w:style>
  <w:style w:type="paragraph" w:styleId="Heading8">
    <w:name w:val="heading 8"/>
    <w:basedOn w:val="Normal"/>
    <w:next w:val="Normal"/>
    <w:link w:val="Heading8Char"/>
    <w:qFormat/>
    <w:rsid w:val="00A96377"/>
    <w:pPr>
      <w:ind w:left="720"/>
      <w:outlineLvl w:val="7"/>
    </w:pPr>
    <w:rPr>
      <w:i/>
    </w:rPr>
  </w:style>
  <w:style w:type="paragraph" w:styleId="Heading9">
    <w:name w:val="heading 9"/>
    <w:basedOn w:val="Normal"/>
    <w:next w:val="Normal"/>
    <w:link w:val="Heading9Char"/>
    <w:qFormat/>
    <w:rsid w:val="00A96377"/>
    <w:pPr>
      <w:ind w:left="720"/>
      <w:outlineLvl w:val="8"/>
    </w:pPr>
    <w:rPr>
      <w:i/>
    </w:rPr>
  </w:style>
  <w:style w:type="character" w:default="1" w:styleId="DefaultParagraphFont">
    <w:name w:val="Default Paragraph Font"/>
    <w:uiPriority w:val="1"/>
    <w:unhideWhenUsed/>
    <w:rsid w:val="00A96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377"/>
  </w:style>
  <w:style w:type="character" w:customStyle="1" w:styleId="Heading1Char">
    <w:name w:val="Heading 1 Char"/>
    <w:basedOn w:val="DefaultParagraphFont"/>
    <w:link w:val="Heading1"/>
    <w:rsid w:val="00A96377"/>
    <w:rPr>
      <w:rFonts w:ascii="Times New Roman" w:eastAsia="Times New Roman" w:hAnsi="Times New Roman" w:cs="Times New Roman"/>
      <w:b/>
      <w:sz w:val="32"/>
      <w:szCs w:val="20"/>
      <w:lang w:eastAsia="en-US"/>
    </w:rPr>
  </w:style>
  <w:style w:type="paragraph" w:styleId="BodyText">
    <w:name w:val="Body Text"/>
    <w:basedOn w:val="Normal"/>
    <w:link w:val="BodyTextChar"/>
    <w:rsid w:val="00A963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377"/>
    <w:rPr>
      <w:rFonts w:ascii="Times New Roman" w:eastAsia="Times New Roman" w:hAnsi="Times New Roman" w:cs="Times New Roman"/>
      <w:sz w:val="24"/>
      <w:lang w:val="en-US" w:eastAsia="en-US"/>
    </w:rPr>
  </w:style>
  <w:style w:type="paragraph" w:styleId="Footer">
    <w:name w:val="footer"/>
    <w:basedOn w:val="Normal"/>
    <w:link w:val="FooterChar"/>
    <w:rsid w:val="00A96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377"/>
    <w:rPr>
      <w:rFonts w:ascii="Times New Roman" w:eastAsia="Times New Roman" w:hAnsi="Times New Roman" w:cs="Times New Roman"/>
      <w:sz w:val="16"/>
      <w:lang w:val="en-US" w:eastAsia="en-US"/>
    </w:rPr>
  </w:style>
  <w:style w:type="paragraph" w:styleId="List">
    <w:name w:val="List"/>
    <w:basedOn w:val="BodyText"/>
    <w:next w:val="BodyText"/>
    <w:rsid w:val="00A96377"/>
    <w:pPr>
      <w:tabs>
        <w:tab w:val="left" w:pos="340"/>
      </w:tabs>
      <w:spacing w:before="60" w:after="60"/>
      <w:ind w:left="340" w:hanging="340"/>
    </w:pPr>
  </w:style>
  <w:style w:type="paragraph" w:styleId="ListBullet">
    <w:name w:val="List Bullet"/>
    <w:basedOn w:val="List"/>
    <w:rsid w:val="00A96377"/>
    <w:pPr>
      <w:numPr>
        <w:numId w:val="12"/>
      </w:numPr>
      <w:tabs>
        <w:tab w:val="clear" w:pos="340"/>
      </w:tabs>
      <w:spacing w:before="40" w:after="40"/>
    </w:pPr>
  </w:style>
  <w:style w:type="character" w:customStyle="1" w:styleId="SpecialBold">
    <w:name w:val="Special Bold"/>
    <w:basedOn w:val="DefaultParagraphFont"/>
    <w:rsid w:val="00A96377"/>
    <w:rPr>
      <w:b/>
      <w:spacing w:val="0"/>
    </w:rPr>
  </w:style>
  <w:style w:type="paragraph" w:styleId="Header">
    <w:name w:val="header"/>
    <w:basedOn w:val="Normal"/>
    <w:link w:val="HeaderChar"/>
    <w:rsid w:val="00A96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3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6377"/>
    <w:pPr>
      <w:spacing w:before="240" w:after="120"/>
      <w:outlineLvl w:val="0"/>
    </w:pPr>
    <w:rPr>
      <w:rFonts w:ascii="Times New Roman" w:hAnsi="Times New Roman"/>
      <w:b/>
      <w:sz w:val="28"/>
    </w:rPr>
  </w:style>
  <w:style w:type="paragraph" w:customStyle="1" w:styleId="AllowPageBreak">
    <w:name w:val="AllowPageBreak"/>
    <w:rsid w:val="00A963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6377"/>
    <w:pPr>
      <w:tabs>
        <w:tab w:val="left" w:pos="680"/>
      </w:tabs>
      <w:spacing w:before="60" w:after="60"/>
      <w:ind w:left="680" w:hanging="340"/>
    </w:pPr>
  </w:style>
  <w:style w:type="character" w:customStyle="1" w:styleId="Heading2Char">
    <w:name w:val="Heading 2 Char"/>
    <w:basedOn w:val="DefaultParagraphFont"/>
    <w:link w:val="Heading2"/>
    <w:rsid w:val="00A96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3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63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6377"/>
    <w:rPr>
      <w:rFonts w:ascii="Courier New" w:eastAsia="Times New Roman" w:hAnsi="Courier New" w:cs="Times New Roman"/>
      <w:i/>
      <w:szCs w:val="20"/>
      <w:lang w:val="en-US" w:eastAsia="en-US"/>
    </w:rPr>
  </w:style>
  <w:style w:type="paragraph" w:customStyle="1" w:styleId="HeadingBase">
    <w:name w:val="Heading Base"/>
    <w:rsid w:val="00A96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377"/>
    <w:pPr>
      <w:tabs>
        <w:tab w:val="right" w:leader="dot" w:pos="9072"/>
      </w:tabs>
      <w:ind w:left="567"/>
    </w:pPr>
    <w:rPr>
      <w:szCs w:val="22"/>
    </w:rPr>
  </w:style>
  <w:style w:type="paragraph" w:customStyle="1" w:styleId="TOCBase">
    <w:name w:val="TOC Base"/>
    <w:rsid w:val="00A96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377"/>
    <w:pPr>
      <w:tabs>
        <w:tab w:val="right" w:leader="dot" w:pos="9072"/>
      </w:tabs>
      <w:spacing w:before="40" w:after="40"/>
      <w:ind w:left="284"/>
    </w:pPr>
    <w:rPr>
      <w:rFonts w:ascii="Times New Roman" w:hAnsi="Times New Roman"/>
    </w:rPr>
  </w:style>
  <w:style w:type="paragraph" w:styleId="TOC1">
    <w:name w:val="toc 1"/>
    <w:basedOn w:val="TOCBase"/>
    <w:next w:val="Normal"/>
    <w:rsid w:val="00A963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377"/>
    <w:pPr>
      <w:spacing w:before="5040"/>
      <w:jc w:val="center"/>
    </w:pPr>
    <w:rPr>
      <w:sz w:val="48"/>
      <w:szCs w:val="72"/>
      <w:lang w:val="en-US"/>
    </w:rPr>
  </w:style>
  <w:style w:type="character" w:customStyle="1" w:styleId="TitleChar">
    <w:name w:val="Title Char"/>
    <w:basedOn w:val="DefaultParagraphFont"/>
    <w:link w:val="Title"/>
    <w:rsid w:val="00A96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377"/>
    <w:pPr>
      <w:tabs>
        <w:tab w:val="left" w:pos="3600"/>
        <w:tab w:val="left" w:pos="3958"/>
      </w:tabs>
    </w:pPr>
  </w:style>
  <w:style w:type="paragraph" w:customStyle="1" w:styleId="Note">
    <w:name w:val="Note"/>
    <w:basedOn w:val="BodyText"/>
    <w:rsid w:val="00A963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377"/>
    <w:pPr>
      <w:framePr w:wrap="auto" w:hAnchor="text" w:y="6049"/>
    </w:pPr>
    <w:rPr>
      <w:color w:val="000000"/>
      <w:sz w:val="40"/>
    </w:rPr>
  </w:style>
  <w:style w:type="paragraph" w:customStyle="1" w:styleId="TOCTitle">
    <w:name w:val="TOCTitle"/>
    <w:basedOn w:val="Heading1"/>
    <w:rsid w:val="00A96377"/>
    <w:pPr>
      <w:spacing w:after="240"/>
      <w:jc w:val="center"/>
      <w:outlineLvl w:val="9"/>
    </w:pPr>
    <w:rPr>
      <w:caps/>
    </w:rPr>
  </w:style>
  <w:style w:type="paragraph" w:customStyle="1" w:styleId="Version">
    <w:name w:val="Version"/>
    <w:rsid w:val="00A963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6377"/>
    <w:pPr>
      <w:numPr>
        <w:numId w:val="13"/>
      </w:numPr>
      <w:tabs>
        <w:tab w:val="clear" w:pos="680"/>
      </w:tabs>
    </w:pPr>
  </w:style>
  <w:style w:type="paragraph" w:styleId="Index1">
    <w:name w:val="index 1"/>
    <w:basedOn w:val="Normal"/>
    <w:next w:val="Normal"/>
    <w:semiHidden/>
    <w:rsid w:val="00A96377"/>
    <w:pPr>
      <w:keepNext w:val="0"/>
      <w:tabs>
        <w:tab w:val="right" w:pos="4176"/>
      </w:tabs>
      <w:ind w:left="198" w:hanging="198"/>
    </w:pPr>
    <w:rPr>
      <w:rFonts w:ascii="Garamond" w:hAnsi="Garamond"/>
    </w:rPr>
  </w:style>
  <w:style w:type="paragraph" w:styleId="IndexHeading">
    <w:name w:val="index heading"/>
    <w:basedOn w:val="Normal"/>
    <w:next w:val="Index1"/>
    <w:semiHidden/>
    <w:rsid w:val="00A96377"/>
    <w:pPr>
      <w:spacing w:before="120" w:after="120"/>
    </w:pPr>
    <w:rPr>
      <w:rFonts w:ascii="Arial" w:hAnsi="Arial"/>
      <w:b/>
      <w:color w:val="918585"/>
      <w:sz w:val="24"/>
    </w:rPr>
  </w:style>
  <w:style w:type="paragraph" w:customStyle="1" w:styleId="Chapter">
    <w:name w:val="Chapter"/>
    <w:basedOn w:val="Normal"/>
    <w:rsid w:val="00A96377"/>
    <w:pPr>
      <w:spacing w:before="240"/>
    </w:pPr>
    <w:rPr>
      <w:rFonts w:ascii="Times New Roman" w:hAnsi="Times New Roman"/>
      <w:smallCaps/>
      <w:spacing w:val="80"/>
      <w:sz w:val="28"/>
    </w:rPr>
  </w:style>
  <w:style w:type="paragraph" w:customStyle="1" w:styleId="InChapter">
    <w:name w:val="InChapter"/>
    <w:basedOn w:val="Heading3"/>
    <w:rsid w:val="00A96377"/>
    <w:pPr>
      <w:spacing w:after="240"/>
      <w:outlineLvl w:val="9"/>
    </w:pPr>
    <w:rPr>
      <w:noProof/>
    </w:rPr>
  </w:style>
  <w:style w:type="paragraph" w:styleId="Index2">
    <w:name w:val="index 2"/>
    <w:basedOn w:val="Normal"/>
    <w:next w:val="Normal"/>
    <w:semiHidden/>
    <w:rsid w:val="00A96377"/>
    <w:pPr>
      <w:tabs>
        <w:tab w:val="right" w:pos="4176"/>
      </w:tabs>
      <w:ind w:left="568" w:hanging="284"/>
    </w:pPr>
    <w:rPr>
      <w:rFonts w:ascii="Garamond" w:hAnsi="Garamond"/>
    </w:rPr>
  </w:style>
  <w:style w:type="paragraph" w:customStyle="1" w:styleId="Byline">
    <w:name w:val="Byline"/>
    <w:rsid w:val="00A96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377"/>
    <w:pPr>
      <w:tabs>
        <w:tab w:val="clear" w:pos="3600"/>
        <w:tab w:val="clear" w:pos="3958"/>
      </w:tabs>
      <w:jc w:val="right"/>
    </w:pPr>
  </w:style>
  <w:style w:type="character" w:styleId="Emphasis">
    <w:name w:val="Emphasis"/>
    <w:basedOn w:val="DefaultParagraphFont"/>
    <w:qFormat/>
    <w:rsid w:val="00A96377"/>
    <w:rPr>
      <w:i/>
    </w:rPr>
  </w:style>
  <w:style w:type="paragraph" w:styleId="Caption">
    <w:name w:val="caption"/>
    <w:basedOn w:val="BodyText"/>
    <w:next w:val="Normal"/>
    <w:qFormat/>
    <w:rsid w:val="00A96377"/>
    <w:pPr>
      <w:framePr w:w="2268" w:hSpace="181" w:vSpace="181" w:wrap="around" w:vAnchor="text" w:hAnchor="page" w:x="1135" w:y="285" w:anchorLock="1"/>
    </w:pPr>
    <w:rPr>
      <w:i/>
    </w:rPr>
  </w:style>
  <w:style w:type="paragraph" w:customStyle="1" w:styleId="MiniTOCTitle">
    <w:name w:val="MiniTOCTitle"/>
    <w:basedOn w:val="Heading4"/>
    <w:rsid w:val="00A96377"/>
    <w:pPr>
      <w:spacing w:before="240"/>
      <w:outlineLvl w:val="9"/>
    </w:pPr>
    <w:rPr>
      <w:noProof/>
      <w:sz w:val="24"/>
    </w:rPr>
  </w:style>
  <w:style w:type="paragraph" w:customStyle="1" w:styleId="MiniTOCItem">
    <w:name w:val="MiniTOCItem"/>
    <w:basedOn w:val="ListBullet"/>
    <w:rsid w:val="00A96377"/>
    <w:pPr>
      <w:numPr>
        <w:numId w:val="0"/>
      </w:numPr>
      <w:tabs>
        <w:tab w:val="right" w:leader="dot" w:pos="6521"/>
      </w:tabs>
      <w:spacing w:before="0" w:after="0"/>
    </w:pPr>
  </w:style>
  <w:style w:type="paragraph" w:customStyle="1" w:styleId="TOFTitle">
    <w:name w:val="TOFTitle"/>
    <w:basedOn w:val="TOCTitle"/>
    <w:rsid w:val="00A96377"/>
  </w:style>
  <w:style w:type="paragraph" w:styleId="TableofFigures">
    <w:name w:val="table of figures"/>
    <w:basedOn w:val="Normal"/>
    <w:next w:val="Normal"/>
    <w:semiHidden/>
    <w:rsid w:val="00A96377"/>
    <w:pPr>
      <w:tabs>
        <w:tab w:val="right" w:leader="dot" w:pos="9072"/>
      </w:tabs>
      <w:ind w:left="970" w:hanging="403"/>
    </w:pPr>
    <w:rPr>
      <w:rFonts w:ascii="Times New Roman" w:hAnsi="Times New Roman"/>
      <w:b/>
    </w:rPr>
  </w:style>
  <w:style w:type="paragraph" w:styleId="ListNumber">
    <w:name w:val="List Number"/>
    <w:basedOn w:val="List"/>
    <w:rsid w:val="00A96377"/>
    <w:pPr>
      <w:numPr>
        <w:numId w:val="10"/>
      </w:numPr>
    </w:pPr>
  </w:style>
  <w:style w:type="character" w:customStyle="1" w:styleId="WingdingSymbols">
    <w:name w:val="Wingding Symbols"/>
    <w:rsid w:val="00A96377"/>
    <w:rPr>
      <w:rFonts w:ascii="Wingdings" w:hAnsi="Wingdings"/>
    </w:rPr>
  </w:style>
  <w:style w:type="paragraph" w:customStyle="1" w:styleId="TableHeading">
    <w:name w:val="Table Heading"/>
    <w:basedOn w:val="HeadingBase"/>
    <w:rsid w:val="00A96377"/>
    <w:pPr>
      <w:keepLines/>
      <w:pBdr>
        <w:bottom w:val="single" w:sz="6" w:space="1" w:color="918585"/>
      </w:pBdr>
      <w:spacing w:before="240"/>
    </w:pPr>
  </w:style>
  <w:style w:type="character" w:customStyle="1" w:styleId="HotSpot">
    <w:name w:val="HotSpot"/>
    <w:rsid w:val="00A96377"/>
    <w:rPr>
      <w:color w:val="0033CC"/>
      <w:u w:val="none"/>
    </w:rPr>
  </w:style>
  <w:style w:type="paragraph" w:customStyle="1" w:styleId="BodyTextRight">
    <w:name w:val="Body Text Right"/>
    <w:basedOn w:val="BodyText"/>
    <w:rsid w:val="00A96377"/>
    <w:pPr>
      <w:spacing w:before="0" w:after="0"/>
      <w:jc w:val="right"/>
    </w:pPr>
  </w:style>
  <w:style w:type="paragraph" w:styleId="Index3">
    <w:name w:val="index 3"/>
    <w:basedOn w:val="ListNumber2"/>
    <w:next w:val="Normal"/>
    <w:semiHidden/>
    <w:rsid w:val="00A96377"/>
    <w:pPr>
      <w:numPr>
        <w:numId w:val="0"/>
      </w:numPr>
      <w:tabs>
        <w:tab w:val="right" w:leader="dot" w:pos="4176"/>
      </w:tabs>
    </w:pPr>
  </w:style>
  <w:style w:type="paragraph" w:styleId="ListNumber2">
    <w:name w:val="List Number 2"/>
    <w:basedOn w:val="List2"/>
    <w:rsid w:val="00A96377"/>
    <w:pPr>
      <w:numPr>
        <w:numId w:val="9"/>
      </w:numPr>
      <w:tabs>
        <w:tab w:val="clear" w:pos="1060"/>
      </w:tabs>
    </w:pPr>
  </w:style>
  <w:style w:type="paragraph" w:customStyle="1" w:styleId="MarginNote">
    <w:name w:val="Margin Note"/>
    <w:basedOn w:val="BodyText"/>
    <w:rsid w:val="00A96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3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6377"/>
    <w:rPr>
      <w:sz w:val="32"/>
    </w:rPr>
  </w:style>
  <w:style w:type="paragraph" w:customStyle="1" w:styleId="HeadingProcedure">
    <w:name w:val="Heading Procedure"/>
    <w:basedOn w:val="HeadingBase"/>
    <w:next w:val="Normal"/>
    <w:rsid w:val="00A96377"/>
    <w:pPr>
      <w:tabs>
        <w:tab w:val="left" w:pos="0"/>
      </w:tabs>
      <w:spacing w:before="120" w:after="60"/>
    </w:pPr>
    <w:rPr>
      <w:i/>
      <w:color w:val="918585"/>
      <w:sz w:val="22"/>
    </w:rPr>
  </w:style>
  <w:style w:type="paragraph" w:customStyle="1" w:styleId="TableBodyText">
    <w:name w:val="Table Body Text"/>
    <w:basedOn w:val="BodyText"/>
    <w:rsid w:val="00A96377"/>
    <w:pPr>
      <w:spacing w:before="60" w:after="60"/>
    </w:pPr>
  </w:style>
  <w:style w:type="paragraph" w:styleId="ListContinue">
    <w:name w:val="List Continue"/>
    <w:basedOn w:val="List"/>
    <w:rsid w:val="00A96377"/>
    <w:pPr>
      <w:ind w:firstLine="0"/>
    </w:pPr>
  </w:style>
  <w:style w:type="paragraph" w:customStyle="1" w:styleId="ListNote">
    <w:name w:val="List Note"/>
    <w:basedOn w:val="List"/>
    <w:rsid w:val="00A96377"/>
    <w:pPr>
      <w:pBdr>
        <w:top w:val="single" w:sz="6" w:space="2" w:color="918585"/>
        <w:bottom w:val="single" w:sz="6" w:space="2" w:color="918585"/>
      </w:pBdr>
      <w:tabs>
        <w:tab w:val="left" w:pos="1021"/>
      </w:tabs>
      <w:ind w:firstLine="0"/>
    </w:pPr>
  </w:style>
  <w:style w:type="paragraph" w:customStyle="1" w:styleId="Warning">
    <w:name w:val="Warning"/>
    <w:basedOn w:val="BodyText"/>
    <w:rsid w:val="00A96377"/>
    <w:pPr>
      <w:shd w:val="clear" w:color="auto" w:fill="D9D9D9"/>
      <w:tabs>
        <w:tab w:val="left" w:pos="992"/>
      </w:tabs>
      <w:ind w:left="119" w:right="119"/>
    </w:pPr>
    <w:rPr>
      <w:sz w:val="20"/>
    </w:rPr>
  </w:style>
  <w:style w:type="paragraph" w:customStyle="1" w:styleId="MarginIcons">
    <w:name w:val="Margin Icons"/>
    <w:basedOn w:val="BodyText"/>
    <w:rsid w:val="00A96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377"/>
    <w:rPr>
      <w:rFonts w:ascii="Courier New" w:hAnsi="Courier New"/>
    </w:rPr>
  </w:style>
  <w:style w:type="paragraph" w:customStyle="1" w:styleId="NoteBullet">
    <w:name w:val="Note Bullet"/>
    <w:basedOn w:val="Note"/>
    <w:rsid w:val="00A96377"/>
    <w:pPr>
      <w:tabs>
        <w:tab w:val="clear" w:pos="680"/>
      </w:tabs>
      <w:spacing w:before="60" w:after="60"/>
    </w:pPr>
  </w:style>
  <w:style w:type="paragraph" w:customStyle="1" w:styleId="SubHeading2">
    <w:name w:val="SubHeading2"/>
    <w:basedOn w:val="HeadingBase"/>
    <w:rsid w:val="00A96377"/>
    <w:pPr>
      <w:spacing w:before="240" w:after="60"/>
    </w:pPr>
    <w:rPr>
      <w:sz w:val="20"/>
    </w:rPr>
  </w:style>
  <w:style w:type="paragraph" w:customStyle="1" w:styleId="SubHeading1">
    <w:name w:val="SubHeading1"/>
    <w:basedOn w:val="HeadingBase"/>
    <w:rsid w:val="00A96377"/>
    <w:pPr>
      <w:spacing w:before="240" w:after="60"/>
    </w:pPr>
    <w:rPr>
      <w:color w:val="918585"/>
      <w:sz w:val="22"/>
    </w:rPr>
  </w:style>
  <w:style w:type="paragraph" w:customStyle="1" w:styleId="SideHeading">
    <w:name w:val="Side Heading"/>
    <w:basedOn w:val="HeadingBase"/>
    <w:rsid w:val="00A96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377"/>
    <w:pPr>
      <w:tabs>
        <w:tab w:val="num" w:pos="360"/>
      </w:tabs>
    </w:pPr>
  </w:style>
  <w:style w:type="paragraph" w:styleId="PlainText">
    <w:name w:val="Plain Text"/>
    <w:basedOn w:val="Normal"/>
    <w:link w:val="PlainTextChar"/>
    <w:rsid w:val="00A96377"/>
    <w:rPr>
      <w:sz w:val="20"/>
    </w:rPr>
  </w:style>
  <w:style w:type="character" w:customStyle="1" w:styleId="PlainTextChar">
    <w:name w:val="Plain Text Char"/>
    <w:basedOn w:val="DefaultParagraphFont"/>
    <w:link w:val="PlainText"/>
    <w:rsid w:val="00A963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6377"/>
    <w:rPr>
      <w:b/>
      <w:smallCaps/>
    </w:rPr>
  </w:style>
  <w:style w:type="paragraph" w:customStyle="1" w:styleId="TableListNumber">
    <w:name w:val="Table List Number"/>
    <w:basedOn w:val="ListNumber"/>
    <w:rsid w:val="00A96377"/>
    <w:pPr>
      <w:numPr>
        <w:numId w:val="0"/>
      </w:numPr>
    </w:pPr>
  </w:style>
  <w:style w:type="paragraph" w:styleId="TOC4">
    <w:name w:val="toc 4"/>
    <w:basedOn w:val="TOCBase"/>
    <w:next w:val="Normal"/>
    <w:semiHidden/>
    <w:rsid w:val="00A96377"/>
    <w:pPr>
      <w:tabs>
        <w:tab w:val="right" w:leader="dot" w:pos="9071"/>
      </w:tabs>
      <w:ind w:left="1701"/>
    </w:pPr>
  </w:style>
  <w:style w:type="paragraph" w:customStyle="1" w:styleId="ListAlpha">
    <w:name w:val="List Alpha"/>
    <w:basedOn w:val="List"/>
    <w:rsid w:val="00A96377"/>
    <w:pPr>
      <w:numPr>
        <w:numId w:val="8"/>
      </w:numPr>
    </w:pPr>
  </w:style>
  <w:style w:type="paragraph" w:customStyle="1" w:styleId="ListAlpha2">
    <w:name w:val="List Alpha 2"/>
    <w:basedOn w:val="List2"/>
    <w:rsid w:val="00A96377"/>
    <w:pPr>
      <w:numPr>
        <w:numId w:val="7"/>
      </w:numPr>
    </w:pPr>
  </w:style>
  <w:style w:type="paragraph" w:styleId="List3">
    <w:name w:val="List 3"/>
    <w:basedOn w:val="BodyText"/>
    <w:rsid w:val="00A96377"/>
    <w:pPr>
      <w:tabs>
        <w:tab w:val="left" w:pos="1021"/>
      </w:tabs>
      <w:spacing w:before="60" w:after="60"/>
      <w:ind w:left="1020" w:hanging="340"/>
    </w:pPr>
  </w:style>
  <w:style w:type="paragraph" w:styleId="List4">
    <w:name w:val="List 4"/>
    <w:basedOn w:val="BodyText"/>
    <w:rsid w:val="00A96377"/>
    <w:pPr>
      <w:tabs>
        <w:tab w:val="left" w:pos="1361"/>
      </w:tabs>
      <w:spacing w:before="60" w:after="60"/>
      <w:ind w:left="1361" w:hanging="340"/>
    </w:pPr>
  </w:style>
  <w:style w:type="paragraph" w:styleId="List5">
    <w:name w:val="List 5"/>
    <w:basedOn w:val="BodyText"/>
    <w:rsid w:val="00A96377"/>
    <w:pPr>
      <w:tabs>
        <w:tab w:val="left" w:pos="1701"/>
      </w:tabs>
      <w:spacing w:before="60" w:after="60"/>
      <w:ind w:left="1701" w:hanging="340"/>
    </w:pPr>
  </w:style>
  <w:style w:type="paragraph" w:styleId="ListBullet3">
    <w:name w:val="List Bullet 3"/>
    <w:basedOn w:val="List3"/>
    <w:rsid w:val="00A96377"/>
    <w:pPr>
      <w:numPr>
        <w:numId w:val="14"/>
      </w:numPr>
      <w:tabs>
        <w:tab w:val="clear" w:pos="1021"/>
      </w:tabs>
      <w:ind w:left="1037" w:hanging="357"/>
    </w:pPr>
  </w:style>
  <w:style w:type="paragraph" w:styleId="ListBullet4">
    <w:name w:val="List Bullet 4"/>
    <w:basedOn w:val="List4"/>
    <w:rsid w:val="00A96377"/>
    <w:pPr>
      <w:numPr>
        <w:numId w:val="2"/>
      </w:numPr>
    </w:pPr>
  </w:style>
  <w:style w:type="paragraph" w:styleId="ListBullet5">
    <w:name w:val="List Bullet 5"/>
    <w:basedOn w:val="List5"/>
    <w:rsid w:val="00A96377"/>
    <w:pPr>
      <w:numPr>
        <w:numId w:val="3"/>
      </w:numPr>
    </w:pPr>
  </w:style>
  <w:style w:type="paragraph" w:styleId="ListContinue2">
    <w:name w:val="List Continue 2"/>
    <w:basedOn w:val="List2"/>
    <w:rsid w:val="00A96377"/>
    <w:pPr>
      <w:ind w:firstLine="0"/>
    </w:pPr>
  </w:style>
  <w:style w:type="paragraph" w:styleId="ListContinue3">
    <w:name w:val="List Continue 3"/>
    <w:basedOn w:val="List3"/>
    <w:rsid w:val="00A96377"/>
    <w:pPr>
      <w:ind w:left="1021" w:firstLine="0"/>
    </w:pPr>
  </w:style>
  <w:style w:type="paragraph" w:styleId="ListContinue4">
    <w:name w:val="List Continue 4"/>
    <w:basedOn w:val="List4"/>
    <w:rsid w:val="00A96377"/>
    <w:pPr>
      <w:ind w:firstLine="0"/>
    </w:pPr>
  </w:style>
  <w:style w:type="paragraph" w:styleId="ListContinue5">
    <w:name w:val="List Continue 5"/>
    <w:basedOn w:val="List5"/>
    <w:rsid w:val="00A96377"/>
    <w:pPr>
      <w:ind w:firstLine="0"/>
    </w:pPr>
  </w:style>
  <w:style w:type="paragraph" w:styleId="ListNumber3">
    <w:name w:val="List Number 3"/>
    <w:basedOn w:val="List3"/>
    <w:rsid w:val="00A96377"/>
    <w:pPr>
      <w:numPr>
        <w:numId w:val="4"/>
      </w:numPr>
    </w:pPr>
  </w:style>
  <w:style w:type="paragraph" w:styleId="ListNumber4">
    <w:name w:val="List Number 4"/>
    <w:basedOn w:val="List4"/>
    <w:rsid w:val="00A96377"/>
    <w:pPr>
      <w:numPr>
        <w:numId w:val="5"/>
      </w:numPr>
    </w:pPr>
  </w:style>
  <w:style w:type="paragraph" w:styleId="ListNumber5">
    <w:name w:val="List Number 5"/>
    <w:basedOn w:val="List5"/>
    <w:rsid w:val="00A96377"/>
    <w:pPr>
      <w:numPr>
        <w:numId w:val="6"/>
      </w:numPr>
    </w:pPr>
  </w:style>
  <w:style w:type="paragraph" w:styleId="BlockText">
    <w:name w:val="Block Text"/>
    <w:basedOn w:val="Normal"/>
    <w:rsid w:val="00A96377"/>
    <w:pPr>
      <w:spacing w:after="120"/>
      <w:ind w:left="1440" w:right="1440"/>
    </w:pPr>
  </w:style>
  <w:style w:type="character" w:customStyle="1" w:styleId="Subscript">
    <w:name w:val="Subscript"/>
    <w:basedOn w:val="DefaultParagraphFont"/>
    <w:rsid w:val="00A96377"/>
    <w:rPr>
      <w:sz w:val="16"/>
      <w:vertAlign w:val="subscript"/>
    </w:rPr>
  </w:style>
  <w:style w:type="character" w:customStyle="1" w:styleId="Superscript">
    <w:name w:val="Superscript"/>
    <w:basedOn w:val="DefaultParagraphFont"/>
    <w:rsid w:val="00A96377"/>
    <w:rPr>
      <w:sz w:val="16"/>
      <w:vertAlign w:val="superscript"/>
    </w:rPr>
  </w:style>
  <w:style w:type="character" w:customStyle="1" w:styleId="Symbols">
    <w:name w:val="Symbols"/>
    <w:basedOn w:val="DefaultParagraphFont"/>
    <w:rsid w:val="00A96377"/>
    <w:rPr>
      <w:rFonts w:ascii="Symbol" w:hAnsi="Symbol"/>
    </w:rPr>
  </w:style>
  <w:style w:type="character" w:customStyle="1" w:styleId="MenuOptions">
    <w:name w:val="Menu Options"/>
    <w:basedOn w:val="DefaultParagraphFont"/>
    <w:rsid w:val="00A96377"/>
    <w:rPr>
      <w:rFonts w:ascii="Arial Narrow" w:hAnsi="Arial Narrow"/>
      <w:smallCaps/>
    </w:rPr>
  </w:style>
  <w:style w:type="character" w:customStyle="1" w:styleId="Buttons">
    <w:name w:val="Buttons"/>
    <w:basedOn w:val="DefaultParagraphFont"/>
    <w:rsid w:val="00A96377"/>
    <w:rPr>
      <w:b/>
    </w:rPr>
  </w:style>
  <w:style w:type="character" w:customStyle="1" w:styleId="Underlined">
    <w:name w:val="Underlined"/>
    <w:basedOn w:val="DefaultParagraphFont"/>
    <w:rsid w:val="00A96377"/>
    <w:rPr>
      <w:u w:val="single"/>
    </w:rPr>
  </w:style>
  <w:style w:type="paragraph" w:customStyle="1" w:styleId="TableBodyTextRight">
    <w:name w:val="Table Body Text Right"/>
    <w:basedOn w:val="TableBodyText"/>
    <w:rsid w:val="00A96377"/>
    <w:pPr>
      <w:widowControl w:val="0"/>
      <w:autoSpaceDE w:val="0"/>
      <w:autoSpaceDN w:val="0"/>
      <w:adjustRightInd w:val="0"/>
      <w:jc w:val="right"/>
    </w:pPr>
    <w:rPr>
      <w:rFonts w:cs="Arial"/>
      <w:szCs w:val="18"/>
    </w:rPr>
  </w:style>
  <w:style w:type="paragraph" w:customStyle="1" w:styleId="CopyrightText">
    <w:name w:val="Copyright Text"/>
    <w:basedOn w:val="BodyText"/>
    <w:rsid w:val="00A96377"/>
    <w:rPr>
      <w:sz w:val="18"/>
    </w:rPr>
  </w:style>
  <w:style w:type="paragraph" w:customStyle="1" w:styleId="BodySmallRight">
    <w:name w:val="Body Small Right"/>
    <w:basedOn w:val="BodyTextRight"/>
    <w:rsid w:val="00A96377"/>
    <w:rPr>
      <w:sz w:val="18"/>
      <w:szCs w:val="18"/>
    </w:rPr>
  </w:style>
  <w:style w:type="paragraph" w:customStyle="1" w:styleId="MarginEdition">
    <w:name w:val="Margin Edition"/>
    <w:basedOn w:val="MarginNote"/>
    <w:rsid w:val="00A96377"/>
    <w:pPr>
      <w:spacing w:before="0" w:after="0"/>
    </w:pPr>
    <w:rPr>
      <w:rFonts w:ascii="Times New Roman" w:hAnsi="Times New Roman"/>
      <w:color w:val="999999"/>
    </w:rPr>
  </w:style>
  <w:style w:type="paragraph" w:customStyle="1" w:styleId="Spacer">
    <w:name w:val="Spacer"/>
    <w:basedOn w:val="Normal"/>
    <w:rsid w:val="00A96377"/>
    <w:rPr>
      <w:sz w:val="2"/>
      <w:szCs w:val="2"/>
    </w:rPr>
  </w:style>
  <w:style w:type="character" w:customStyle="1" w:styleId="Small">
    <w:name w:val="Small"/>
    <w:basedOn w:val="DefaultParagraphFont"/>
    <w:rsid w:val="00A96377"/>
    <w:rPr>
      <w:sz w:val="16"/>
    </w:rPr>
  </w:style>
  <w:style w:type="paragraph" w:customStyle="1" w:styleId="WideTable">
    <w:name w:val="Wide Table"/>
    <w:basedOn w:val="Normal"/>
    <w:rsid w:val="00A96377"/>
    <w:pPr>
      <w:ind w:left="-1418"/>
    </w:pPr>
    <w:rPr>
      <w:sz w:val="2"/>
      <w:szCs w:val="2"/>
    </w:rPr>
  </w:style>
  <w:style w:type="character" w:styleId="PageNumber">
    <w:name w:val="page number"/>
    <w:basedOn w:val="DefaultParagraphFont"/>
    <w:rsid w:val="00A96377"/>
  </w:style>
  <w:style w:type="paragraph" w:styleId="Quote">
    <w:name w:val="Quote"/>
    <w:basedOn w:val="Heading1"/>
    <w:link w:val="QuoteChar"/>
    <w:qFormat/>
    <w:rsid w:val="00A96377"/>
    <w:rPr>
      <w:b w:val="0"/>
      <w:sz w:val="72"/>
      <w:szCs w:val="72"/>
      <w:lang w:val="en-NZ"/>
    </w:rPr>
  </w:style>
  <w:style w:type="character" w:customStyle="1" w:styleId="QuoteChar">
    <w:name w:val="Quote Char"/>
    <w:basedOn w:val="DefaultParagraphFont"/>
    <w:link w:val="Quote"/>
    <w:rsid w:val="00A96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377"/>
    <w:pPr>
      <w:pageBreakBefore/>
    </w:pPr>
  </w:style>
  <w:style w:type="paragraph" w:customStyle="1" w:styleId="Border">
    <w:name w:val="Border"/>
    <w:basedOn w:val="Normal"/>
    <w:qFormat/>
    <w:rsid w:val="00A96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377"/>
    <w:rPr>
      <w:b/>
      <w:bCs/>
      <w:i/>
      <w:iCs/>
      <w:color w:val="auto"/>
    </w:rPr>
  </w:style>
  <w:style w:type="paragraph" w:styleId="IntenseQuote">
    <w:name w:val="Intense Quote"/>
    <w:basedOn w:val="Normal"/>
    <w:next w:val="Normal"/>
    <w:link w:val="IntenseQuoteChar"/>
    <w:uiPriority w:val="30"/>
    <w:qFormat/>
    <w:rsid w:val="00A96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3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6377"/>
    <w:rPr>
      <w:smallCaps/>
      <w:color w:val="auto"/>
      <w:u w:val="single"/>
    </w:rPr>
  </w:style>
  <w:style w:type="character" w:styleId="IntenseReference">
    <w:name w:val="Intense Reference"/>
    <w:basedOn w:val="DefaultParagraphFont"/>
    <w:uiPriority w:val="32"/>
    <w:qFormat/>
    <w:rsid w:val="00A96377"/>
    <w:rPr>
      <w:b/>
      <w:bCs/>
      <w:smallCaps/>
      <w:color w:val="auto"/>
      <w:spacing w:val="5"/>
      <w:u w:val="single"/>
    </w:rPr>
  </w:style>
  <w:style w:type="paragraph" w:customStyle="1" w:styleId="2ColumnHeading">
    <w:name w:val="2Column Heading"/>
    <w:basedOn w:val="BodyText"/>
    <w:qFormat/>
    <w:rsid w:val="00A96377"/>
    <w:pPr>
      <w:spacing w:after="60"/>
      <w:ind w:left="-2268"/>
    </w:pPr>
    <w:rPr>
      <w:b/>
    </w:rPr>
  </w:style>
  <w:style w:type="paragraph" w:customStyle="1" w:styleId="Heading1TOC">
    <w:name w:val="Heading1 TOC"/>
    <w:basedOn w:val="Normal"/>
    <w:qFormat/>
    <w:rsid w:val="00A96377"/>
    <w:pPr>
      <w:spacing w:before="240" w:after="120"/>
    </w:pPr>
    <w:rPr>
      <w:rFonts w:ascii="Times New Roman" w:hAnsi="Times New Roman"/>
      <w:b/>
      <w:sz w:val="32"/>
    </w:rPr>
  </w:style>
  <w:style w:type="paragraph" w:customStyle="1" w:styleId="Heading2TOC">
    <w:name w:val="Heading2 TOC"/>
    <w:basedOn w:val="Normal"/>
    <w:qFormat/>
    <w:rsid w:val="00A96377"/>
    <w:pPr>
      <w:spacing w:before="240" w:after="60"/>
    </w:pPr>
    <w:rPr>
      <w:rFonts w:ascii="Times New Roman" w:hAnsi="Times New Roman"/>
      <w:b/>
      <w:sz w:val="28"/>
    </w:rPr>
  </w:style>
  <w:style w:type="character" w:customStyle="1" w:styleId="Underline">
    <w:name w:val="Underline"/>
    <w:basedOn w:val="DefaultParagraphFont"/>
    <w:qFormat/>
    <w:rsid w:val="00A96377"/>
    <w:rPr>
      <w:u w:val="single"/>
    </w:rPr>
  </w:style>
  <w:style w:type="character" w:customStyle="1" w:styleId="BoldandItalics">
    <w:name w:val="Bold and Italics"/>
    <w:qFormat/>
    <w:rsid w:val="00A96377"/>
    <w:rPr>
      <w:b/>
      <w:i/>
      <w:u w:val="none"/>
    </w:rPr>
  </w:style>
  <w:style w:type="paragraph" w:styleId="BalloonText">
    <w:name w:val="Balloon Text"/>
    <w:basedOn w:val="Normal"/>
    <w:link w:val="BalloonTextChar"/>
    <w:rsid w:val="00A96377"/>
    <w:rPr>
      <w:rFonts w:ascii="Tahoma" w:hAnsi="Tahoma" w:cs="Tahoma"/>
      <w:sz w:val="16"/>
      <w:szCs w:val="16"/>
    </w:rPr>
  </w:style>
  <w:style w:type="character" w:customStyle="1" w:styleId="BalloonTextChar">
    <w:name w:val="Balloon Text Char"/>
    <w:basedOn w:val="DefaultParagraphFont"/>
    <w:link w:val="BalloonText"/>
    <w:rsid w:val="00A963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63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3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954</Words>
  <Characters>5558</Characters>
  <Application>Microsoft Office Word</Application>
  <DocSecurity>0</DocSecurity>
  <Lines>208</Lines>
  <Paragraphs>96</Paragraphs>
  <ScaleCrop>false</ScaleCrop>
  <Company>Author-it Software Corporation Ltd.</Company>
  <LinksUpToDate>false</LinksUpToDate>
  <CharactersWithSpaces>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AHCWOL203A Carry out wool pressing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2012-05-26T13:22:00Z</dcterms:created>
  <dcterms:modified xsi:type="dcterms:W3CDTF">2012-05-26T13:22:00Z</dcterms:modified>
</cp:coreProperties>
</file>