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985" w:rsidP="005D1985">
      <w:pPr>
        <w:pStyle w:val="Title"/>
      </w:pPr>
      <w:r>
        <w:fldChar w:fldCharType="begin"/>
      </w:r>
      <w:r>
        <w:instrText xml:space="preserve"> TITLE   \* MERGEFORMAT </w:instrText>
      </w:r>
      <w:r>
        <w:fldChar w:fldCharType="separate"/>
      </w:r>
      <w:r>
        <w:t>AHCVPT304A Conduct vertebrate pest activities from aircraft</w:t>
      </w:r>
      <w:r>
        <w:fldChar w:fldCharType="end"/>
      </w:r>
    </w:p>
    <w:p w:rsidR="005D1985" w:rsidP="005D1985">
      <w:pPr>
        <w:pStyle w:val="Version"/>
        <w:sectPr w:rsidSect="002E2A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A2B" w:rsidP="002E2A2B">
      <w:pPr>
        <w:pStyle w:val="SuperHeading"/>
      </w:pPr>
      <w:r w:rsidRPr="002E2A2B">
        <w:t>AHCVPT304A Conduct vertebrate pest activities from aircraft</w:t>
      </w:r>
    </w:p>
    <w:p w:rsidR="00000000" w:rsidRPr="002E2A2B" w:rsidP="002E2A2B">
      <w:pPr>
        <w:pStyle w:val="Heading1"/>
      </w:pPr>
      <w:bookmarkStart w:id="1" w:name="O_268250"/>
      <w:bookmarkEnd w:id="1"/>
      <w:r w:rsidRPr="002E2A2B">
        <w:t>Modification History</w:t>
      </w:r>
    </w:p>
    <w:p w:rsidR="00000000" w:rsidRPr="002E2A2B" w:rsidP="002E2A2B">
      <w:pPr>
        <w:pStyle w:val="BodyText"/>
      </w:pPr>
      <w:r w:rsidRPr="002E2A2B">
        <w:t>Not Applicable</w:t>
      </w:r>
    </w:p>
    <w:p w:rsidR="00000000" w:rsidRPr="002E2A2B" w:rsidP="002E2A2B">
      <w:pPr>
        <w:pStyle w:val="AllowPageBreak"/>
      </w:pPr>
    </w:p>
    <w:p w:rsidR="00000000" w:rsidRPr="002E2A2B" w:rsidP="002E2A2B">
      <w:pPr>
        <w:pStyle w:val="Heading1"/>
      </w:pPr>
      <w:bookmarkStart w:id="2" w:name="O_190893"/>
      <w:bookmarkEnd w:id="2"/>
      <w:r w:rsidRPr="002E2A2B">
        <w:t>Unit Descriptor</w:t>
      </w:r>
    </w:p>
    <w:tbl>
      <w:tblPr>
        <w:tblW w:w="0" w:type="auto"/>
        <w:tblLayout w:type="fixed"/>
        <w:tblCellMar>
          <w:left w:w="62" w:type="dxa"/>
          <w:right w:w="62" w:type="dxa"/>
        </w:tblCellMar>
        <w:tblLook w:val="0000"/>
      </w:tblPr>
      <w:tblGrid>
        <w:gridCol w:w="2667"/>
        <w:gridCol w:w="5855"/>
      </w:tblGrid>
      <w:tr w:rsidTr="005D198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r w:rsidRPr="002E2A2B">
              <w:t xml:space="preserve">This unit covers the process of conducting a range of pest control activities from the air </w:t>
            </w:r>
            <w:r w:rsidRPr="002E2A2B">
              <w:t xml:space="preserve">and defines the required to:  discuss arrangements with ground crew and pilot safely handle and use weapons while on an aircraft;  carry out shooting or baiting of nominated pests according to directions, if applicable;  maintain a high degree of accuracy </w:t>
            </w:r>
            <w:r w:rsidRPr="002E2A2B">
              <w:t>and accountability in actions.</w:t>
            </w:r>
          </w:p>
        </w:tc>
      </w:tr>
    </w:tbl>
    <w:p w:rsidR="005D1985" w:rsidP="002E2A2B">
      <w:pPr>
        <w:pStyle w:val="BodyText"/>
      </w:pPr>
    </w:p>
    <w:p w:rsidR="005D1985" w:rsidP="002E2A2B">
      <w:pPr>
        <w:pStyle w:val="BodyText"/>
      </w:pPr>
    </w:p>
    <w:p w:rsidR="00000000" w:rsidRPr="002E2A2B" w:rsidP="002E2A2B">
      <w:pPr>
        <w:pStyle w:val="Heading1"/>
      </w:pPr>
      <w:bookmarkStart w:id="3" w:name="O_190897"/>
      <w:bookmarkEnd w:id="3"/>
      <w:r w:rsidRPr="002E2A2B">
        <w:t>Application of the Unit</w:t>
      </w:r>
    </w:p>
    <w:tbl>
      <w:tblPr>
        <w:tblW w:w="0" w:type="auto"/>
        <w:tblLayout w:type="fixed"/>
        <w:tblCellMar>
          <w:left w:w="62" w:type="dxa"/>
          <w:right w:w="62" w:type="dxa"/>
        </w:tblCellMar>
        <w:tblLook w:val="0000"/>
      </w:tblPr>
      <w:tblGrid>
        <w:gridCol w:w="2753"/>
        <w:gridCol w:w="5769"/>
      </w:tblGrid>
      <w:tr w:rsidTr="005D198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r w:rsidRPr="002E2A2B">
              <w:t>This unit applies to working independently within own area of responsibility.</w:t>
            </w:r>
          </w:p>
        </w:tc>
      </w:tr>
    </w:tbl>
    <w:p w:rsidR="005D1985" w:rsidP="002E2A2B">
      <w:pPr>
        <w:pStyle w:val="BodyText"/>
      </w:pPr>
    </w:p>
    <w:p w:rsidR="005D1985" w:rsidP="002E2A2B">
      <w:pPr>
        <w:pStyle w:val="BodyText"/>
      </w:pPr>
    </w:p>
    <w:p w:rsidR="00000000" w:rsidRPr="002E2A2B" w:rsidP="002E2A2B">
      <w:pPr>
        <w:pStyle w:val="Heading1"/>
      </w:pPr>
      <w:bookmarkStart w:id="4" w:name="O_276510"/>
      <w:bookmarkEnd w:id="4"/>
      <w:r w:rsidRPr="002E2A2B">
        <w:t>Licensing/Regulatory Information</w:t>
      </w:r>
    </w:p>
    <w:p w:rsidR="00000000" w:rsidRPr="002E2A2B" w:rsidP="002E2A2B">
      <w:pPr>
        <w:pStyle w:val="BodyText"/>
      </w:pPr>
      <w:r w:rsidRPr="002E2A2B">
        <w:t>Not Applicable</w:t>
      </w:r>
    </w:p>
    <w:p w:rsidR="00000000" w:rsidRPr="002E2A2B" w:rsidP="002E2A2B">
      <w:pPr>
        <w:pStyle w:val="AllowPageBreak"/>
      </w:pPr>
    </w:p>
    <w:p w:rsidR="00000000" w:rsidRPr="002E2A2B" w:rsidP="002E2A2B">
      <w:pPr>
        <w:pStyle w:val="Heading1"/>
      </w:pPr>
      <w:bookmarkStart w:id="5" w:name="O_190895"/>
      <w:bookmarkEnd w:id="5"/>
      <w:r w:rsidRPr="002E2A2B">
        <w:t>Pre-Requisites</w:t>
      </w:r>
    </w:p>
    <w:tbl>
      <w:tblPr>
        <w:tblW w:w="0" w:type="auto"/>
        <w:tblLayout w:type="fixed"/>
        <w:tblCellMar>
          <w:left w:w="62" w:type="dxa"/>
          <w:right w:w="62" w:type="dxa"/>
        </w:tblCellMar>
        <w:tblLook w:val="0000"/>
      </w:tblPr>
      <w:tblGrid>
        <w:gridCol w:w="2775"/>
        <w:gridCol w:w="1295"/>
        <w:gridCol w:w="4452"/>
      </w:tblGrid>
      <w:tr w:rsidTr="005D19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p>
        </w:tc>
      </w:tr>
      <w:tr w:rsidTr="005D19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p>
        </w:tc>
      </w:tr>
      <w:tr w:rsidTr="005D19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p>
        </w:tc>
      </w:tr>
    </w:tbl>
    <w:p w:rsidR="005D1985" w:rsidP="002E2A2B">
      <w:pPr>
        <w:pStyle w:val="BodyText"/>
      </w:pPr>
    </w:p>
    <w:p w:rsidR="005D1985" w:rsidP="002E2A2B">
      <w:pPr>
        <w:pStyle w:val="BodyText"/>
      </w:pPr>
    </w:p>
    <w:p w:rsidR="00000000" w:rsidRPr="002E2A2B" w:rsidP="002E2A2B">
      <w:pPr>
        <w:pStyle w:val="Heading1"/>
      </w:pPr>
      <w:bookmarkStart w:id="6" w:name="O_190894"/>
      <w:bookmarkEnd w:id="6"/>
      <w:r w:rsidRPr="002E2A2B">
        <w:t>Employability Skills Information</w:t>
      </w:r>
    </w:p>
    <w:tbl>
      <w:tblPr>
        <w:tblW w:w="0" w:type="auto"/>
        <w:tblLayout w:type="fixed"/>
        <w:tblCellMar>
          <w:left w:w="62" w:type="dxa"/>
          <w:right w:w="62" w:type="dxa"/>
        </w:tblCellMar>
        <w:tblLook w:val="0000"/>
      </w:tblPr>
      <w:tblGrid>
        <w:gridCol w:w="2802"/>
        <w:gridCol w:w="5720"/>
      </w:tblGrid>
      <w:tr w:rsidTr="005D19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r w:rsidRPr="002E2A2B">
              <w:t>This unit contains employability skills.</w:t>
            </w:r>
          </w:p>
        </w:tc>
      </w:tr>
    </w:tbl>
    <w:p w:rsidR="005D1985" w:rsidP="002E2A2B">
      <w:pPr>
        <w:pStyle w:val="BodyText"/>
      </w:pPr>
    </w:p>
    <w:p w:rsidR="005D1985" w:rsidP="002E2A2B">
      <w:pPr>
        <w:pStyle w:val="BodyText"/>
      </w:pPr>
    </w:p>
    <w:p w:rsidR="00000000" w:rsidRPr="002E2A2B" w:rsidP="002E2A2B">
      <w:pPr>
        <w:pStyle w:val="Heading1"/>
      </w:pPr>
      <w:bookmarkStart w:id="7" w:name="O_286296"/>
      <w:bookmarkEnd w:id="7"/>
      <w:r w:rsidRPr="002E2A2B">
        <w:t>Elements and Performance Criteria Pre-Content</w:t>
      </w:r>
    </w:p>
    <w:p w:rsidR="00000000" w:rsidRPr="002E2A2B" w:rsidP="002E2A2B">
      <w:pPr>
        <w:pStyle w:val="BodyText"/>
      </w:pPr>
      <w:r w:rsidRPr="002E2A2B">
        <w:t>Not Applicable</w:t>
      </w:r>
    </w:p>
    <w:p w:rsidR="00000000" w:rsidRPr="002E2A2B" w:rsidP="002E2A2B">
      <w:pPr>
        <w:pStyle w:val="AllowPageBreak"/>
      </w:pPr>
    </w:p>
    <w:p w:rsidR="00000000" w:rsidRPr="002E2A2B" w:rsidP="002E2A2B">
      <w:pPr>
        <w:pStyle w:val="Heading1"/>
      </w:pPr>
      <w:bookmarkStart w:id="8" w:name="O_232963"/>
      <w:bookmarkEnd w:id="8"/>
      <w:r w:rsidRPr="002E2A2B">
        <w:t>Elements and Performance Criteria</w:t>
      </w:r>
    </w:p>
    <w:tbl>
      <w:tblPr>
        <w:tblW w:w="0" w:type="auto"/>
        <w:tblLayout w:type="fixed"/>
        <w:tblCellMar>
          <w:left w:w="62" w:type="dxa"/>
          <w:right w:w="62" w:type="dxa"/>
        </w:tblCellMar>
        <w:tblLook w:val="0000"/>
      </w:tblPr>
      <w:tblGrid>
        <w:gridCol w:w="2544"/>
        <w:gridCol w:w="5978"/>
      </w:tblGrid>
      <w:tr w:rsidTr="005D1985">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r w:rsidRPr="002E2A2B">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PERFORMANCE CRITERIA</w:t>
            </w:r>
          </w:p>
        </w:tc>
      </w:tr>
      <w:tr w:rsidTr="005D19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p>
        </w:tc>
      </w:tr>
      <w:tr w:rsidTr="005D19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List"/>
              <w:rPr>
                <w:lang w:val="en-NZ"/>
              </w:rPr>
            </w:pPr>
            <w:r w:rsidRPr="002E2A2B">
              <w:t>1.</w:t>
            </w:r>
            <w:r w:rsidRPr="002E2A2B">
              <w:tab/>
              <w:t>Apply air safety procedures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List2"/>
            </w:pPr>
            <w:r w:rsidRPr="002E2A2B">
              <w:t>1.1.</w:t>
            </w:r>
            <w:r w:rsidRPr="002E2A2B">
              <w:tab/>
              <w:t>Location and boundaries for the activities are confirmed with the pilot.</w:t>
            </w:r>
          </w:p>
          <w:p w:rsidR="00000000" w:rsidRPr="002E2A2B" w:rsidP="002E2A2B">
            <w:pPr>
              <w:pStyle w:val="List2"/>
            </w:pPr>
            <w:r w:rsidRPr="002E2A2B">
              <w:t>1.2.</w:t>
            </w:r>
            <w:r w:rsidRPr="002E2A2B">
              <w:tab/>
            </w:r>
            <w:r w:rsidRPr="002E2A2B">
              <w:t>Time and duration of the flight are checked and relevant personnel notified.</w:t>
            </w:r>
          </w:p>
          <w:p w:rsidR="00000000" w:rsidRPr="002E2A2B" w:rsidP="002E2A2B">
            <w:pPr>
              <w:pStyle w:val="List2"/>
            </w:pPr>
            <w:r w:rsidRPr="002E2A2B">
              <w:t>1.3.</w:t>
            </w:r>
            <w:r w:rsidRPr="002E2A2B">
              <w:tab/>
              <w:t>Flight plans and search and rescue operations are confirmed with the pilot and ground crew.</w:t>
            </w:r>
          </w:p>
          <w:p w:rsidR="00000000" w:rsidRPr="002E2A2B" w:rsidP="002E2A2B">
            <w:pPr>
              <w:pStyle w:val="List2"/>
            </w:pPr>
            <w:r w:rsidRPr="002E2A2B">
              <w:t>1.4.</w:t>
            </w:r>
            <w:r w:rsidRPr="002E2A2B">
              <w:tab/>
              <w:t>On board emergency equipment is checked with pilot.</w:t>
            </w:r>
          </w:p>
          <w:p w:rsidR="00000000" w:rsidRPr="002E2A2B" w:rsidP="002E2A2B">
            <w:pPr>
              <w:pStyle w:val="List2"/>
            </w:pPr>
            <w:r w:rsidRPr="002E2A2B">
              <w:t>1.5.</w:t>
            </w:r>
            <w:r w:rsidRPr="002E2A2B">
              <w:tab/>
              <w:t>Emergency landing pr</w:t>
            </w:r>
            <w:r w:rsidRPr="002E2A2B">
              <w:t>ocedures are checked with the pilot.</w:t>
            </w:r>
          </w:p>
          <w:p w:rsidR="00000000" w:rsidRPr="002E2A2B" w:rsidP="002E2A2B">
            <w:pPr>
              <w:pStyle w:val="List2"/>
            </w:pPr>
            <w:r w:rsidRPr="002E2A2B">
              <w:t>1.6.</w:t>
            </w:r>
            <w:r w:rsidRPr="002E2A2B">
              <w:tab/>
              <w:t>Landing site requirements are checked.</w:t>
            </w:r>
          </w:p>
          <w:p w:rsidR="00000000" w:rsidRPr="002E2A2B" w:rsidP="002E2A2B">
            <w:pPr>
              <w:pStyle w:val="List2"/>
            </w:pPr>
            <w:r w:rsidRPr="002E2A2B">
              <w:t>1.7.</w:t>
            </w:r>
            <w:r w:rsidRPr="002E2A2B">
              <w:tab/>
              <w:t>Intent to approach or leave the aircraft is confirmed with the pilot.</w:t>
            </w:r>
          </w:p>
          <w:p w:rsidR="00000000" w:rsidP="002E2A2B">
            <w:pPr>
              <w:pStyle w:val="List2"/>
              <w:rPr>
                <w:lang w:val="en-NZ"/>
              </w:rPr>
            </w:pPr>
            <w:r w:rsidRPr="002E2A2B">
              <w:t>1.8.</w:t>
            </w:r>
            <w:r w:rsidRPr="002E2A2B">
              <w:tab/>
              <w:t>Aircraft is approached in the recommended safe manner.</w:t>
            </w:r>
          </w:p>
        </w:tc>
      </w:tr>
      <w:tr w:rsidTr="005D1985">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List"/>
              <w:rPr>
                <w:lang w:val="en-NZ"/>
              </w:rPr>
            </w:pPr>
            <w:r w:rsidRPr="002E2A2B">
              <w:t>2.</w:t>
            </w:r>
            <w:r w:rsidRPr="002E2A2B">
              <w:tab/>
              <w:t>Conduct activities from aircraft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List2"/>
            </w:pPr>
            <w:r w:rsidRPr="002E2A2B">
              <w:t>2.1</w:t>
            </w:r>
            <w:r w:rsidRPr="002E2A2B">
              <w:t>.</w:t>
            </w:r>
            <w:r w:rsidRPr="002E2A2B">
              <w:tab/>
              <w:t>Equipment is stowed safely on the aircraft.</w:t>
            </w:r>
          </w:p>
          <w:p w:rsidR="00000000" w:rsidRPr="002E2A2B" w:rsidP="002E2A2B">
            <w:pPr>
              <w:pStyle w:val="List2"/>
            </w:pPr>
            <w:r w:rsidRPr="002E2A2B">
              <w:t>2.2.</w:t>
            </w:r>
            <w:r w:rsidRPr="002E2A2B">
              <w:tab/>
              <w:t>Harnesses and helmet are worn as required during pest control activities.</w:t>
            </w:r>
          </w:p>
          <w:p w:rsidR="00000000" w:rsidRPr="002E2A2B" w:rsidP="002E2A2B">
            <w:pPr>
              <w:pStyle w:val="List2"/>
            </w:pPr>
            <w:r w:rsidRPr="002E2A2B">
              <w:t>2.3.</w:t>
            </w:r>
            <w:r w:rsidRPr="002E2A2B">
              <w:tab/>
              <w:t>Route and location of activities are accurately plotted on property, local or regional map</w:t>
            </w:r>
          </w:p>
          <w:p w:rsidR="00000000" w:rsidRPr="002E2A2B" w:rsidP="002E2A2B">
            <w:pPr>
              <w:pStyle w:val="List2"/>
            </w:pPr>
            <w:r w:rsidRPr="002E2A2B">
              <w:t>2.4.</w:t>
            </w:r>
            <w:r w:rsidRPr="002E2A2B">
              <w:tab/>
              <w:t>Vertebrate pest animals are sh</w:t>
            </w:r>
            <w:r w:rsidRPr="002E2A2B">
              <w:t>ot according to legislative requirements and enterprise procedures if applicable</w:t>
            </w:r>
          </w:p>
          <w:p w:rsidR="00000000" w:rsidRPr="002E2A2B" w:rsidP="002E2A2B">
            <w:pPr>
              <w:pStyle w:val="List2"/>
            </w:pPr>
            <w:r w:rsidRPr="002E2A2B">
              <w:t>2.5.</w:t>
            </w:r>
            <w:r w:rsidRPr="002E2A2B">
              <w:tab/>
              <w:t>Baits are distributed according to legislative requirements and enterprise procedures if applicable</w:t>
            </w:r>
          </w:p>
          <w:p w:rsidR="00000000" w:rsidRPr="002E2A2B" w:rsidP="002E2A2B">
            <w:pPr>
              <w:pStyle w:val="List2"/>
            </w:pPr>
            <w:r w:rsidRPr="002E2A2B">
              <w:t>2.6.</w:t>
            </w:r>
            <w:r w:rsidRPr="002E2A2B">
              <w:tab/>
              <w:t>Observation and recording of pest numbers is carried out if appli</w:t>
            </w:r>
            <w:r w:rsidRPr="002E2A2B">
              <w:t>cable</w:t>
            </w:r>
          </w:p>
          <w:p w:rsidR="00000000" w:rsidRPr="002E2A2B" w:rsidP="002E2A2B">
            <w:pPr>
              <w:pStyle w:val="List2"/>
            </w:pPr>
            <w:r w:rsidRPr="002E2A2B">
              <w:t>2.7.</w:t>
            </w:r>
            <w:r w:rsidRPr="002E2A2B">
              <w:tab/>
              <w:t>Activities are documented and reported in accordance with enterprise procedures.</w:t>
            </w:r>
          </w:p>
        </w:tc>
      </w:tr>
    </w:tbl>
    <w:p w:rsidR="005D1985" w:rsidP="002E2A2B">
      <w:pPr>
        <w:pStyle w:val="BodyText"/>
      </w:pPr>
    </w:p>
    <w:p w:rsidR="005D1985" w:rsidP="002E2A2B">
      <w:pPr>
        <w:pStyle w:val="BodyText"/>
      </w:pPr>
    </w:p>
    <w:p w:rsidR="00000000" w:rsidRPr="002E2A2B" w:rsidP="002E2A2B">
      <w:pPr>
        <w:pStyle w:val="Heading1"/>
      </w:pPr>
      <w:bookmarkStart w:id="9" w:name="O_256913"/>
      <w:bookmarkEnd w:id="9"/>
      <w:r w:rsidRPr="002E2A2B">
        <w:t>Required Skills and Knowledge</w:t>
      </w:r>
    </w:p>
    <w:tbl>
      <w:tblPr>
        <w:tblW w:w="0" w:type="auto"/>
        <w:tblLayout w:type="fixed"/>
        <w:tblCellMar>
          <w:left w:w="62" w:type="dxa"/>
          <w:right w:w="62" w:type="dxa"/>
        </w:tblCellMar>
        <w:tblLook w:val="0000"/>
      </w:tblPr>
      <w:tblGrid>
        <w:gridCol w:w="8522"/>
      </w:tblGrid>
      <w:tr w:rsidTr="005D19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REQUIRED SKILLS AND KNOWLEDGE</w:t>
            </w:r>
          </w:p>
        </w:tc>
      </w:tr>
      <w:tr w:rsidTr="005D19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t>This section describes the skills and knowledge required for</w:t>
            </w:r>
            <w:r w:rsidRPr="002E2A2B">
              <w:t xml:space="preserve"> this unit.</w:t>
            </w:r>
          </w:p>
        </w:tc>
      </w:tr>
      <w:tr w:rsidTr="005D1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Required skills</w:t>
            </w:r>
          </w:p>
        </w:tc>
      </w:tr>
      <w:tr w:rsidTr="005D1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ListBullet"/>
            </w:pPr>
            <w:r w:rsidRPr="002E2A2B">
              <w:t>identify hazards and implement safe operating procedures</w:t>
            </w:r>
          </w:p>
          <w:p w:rsidR="00000000" w:rsidRPr="002E2A2B" w:rsidP="002E2A2B">
            <w:pPr>
              <w:pStyle w:val="ListBullet"/>
            </w:pPr>
            <w:r w:rsidRPr="002E2A2B">
              <w:t>apply air safety principles</w:t>
            </w:r>
          </w:p>
          <w:p w:rsidR="00000000" w:rsidRPr="002E2A2B" w:rsidP="002E2A2B">
            <w:pPr>
              <w:pStyle w:val="ListBullet"/>
            </w:pPr>
            <w:r w:rsidRPr="002E2A2B">
              <w:t>read maps and plot locations</w:t>
            </w:r>
          </w:p>
          <w:p w:rsidR="00000000" w:rsidRPr="002E2A2B" w:rsidP="002E2A2B">
            <w:pPr>
              <w:pStyle w:val="ListBullet"/>
            </w:pPr>
            <w:r w:rsidRPr="002E2A2B">
              <w:t>use weapons in an aircraft</w:t>
            </w:r>
          </w:p>
          <w:p w:rsidR="00000000" w:rsidRPr="002E2A2B" w:rsidP="002E2A2B">
            <w:pPr>
              <w:pStyle w:val="ListBullet"/>
            </w:pPr>
            <w:r w:rsidRPr="002E2A2B">
              <w:t>shoot pest animals humanely</w:t>
            </w:r>
          </w:p>
          <w:p w:rsidR="00000000" w:rsidRPr="002E2A2B" w:rsidP="002E2A2B">
            <w:pPr>
              <w:pStyle w:val="ListBullet"/>
            </w:pPr>
            <w:r w:rsidRPr="002E2A2B">
              <w:t>use literacy skills to read, interpret and follow organisational policies and procedures, follow sequenced written instructions, record accurately and legible information collected and select and apply procedures for a range of tasks</w:t>
            </w:r>
          </w:p>
          <w:p w:rsidR="00000000" w:rsidRPr="002E2A2B" w:rsidP="002E2A2B">
            <w:pPr>
              <w:pStyle w:val="ListBullet"/>
            </w:pPr>
            <w:r w:rsidRPr="002E2A2B">
              <w:t>use oral communication</w:t>
            </w:r>
            <w:r w:rsidRPr="002E2A2B">
              <w:t xml:space="preserve"> skills/language competence to fulfil the job role as specified by the organisation, including questioning techniques, active listening, clarifying information and consulting with supervisors as required</w:t>
            </w:r>
          </w:p>
          <w:p w:rsidR="00000000" w:rsidRPr="002E2A2B" w:rsidP="002E2A2B">
            <w:pPr>
              <w:pStyle w:val="ListBullet"/>
            </w:pPr>
            <w:r w:rsidRPr="002E2A2B">
              <w:t>use numeracy skills to estimate, calculate and recor</w:t>
            </w:r>
            <w:r w:rsidRPr="002E2A2B">
              <w:t>d routine workplace measures</w:t>
            </w:r>
          </w:p>
          <w:p w:rsidR="00000000" w:rsidP="002E2A2B">
            <w:pPr>
              <w:pStyle w:val="ListBullet"/>
              <w:rPr>
                <w:lang w:val="en-NZ"/>
              </w:rPr>
            </w:pPr>
            <w:r w:rsidRPr="002E2A2B">
              <w:t>use interpersonal skills to work with and relate to people from a range of cultural, social and religious backgrounds and with a range of physical and mental abilities.</w:t>
            </w:r>
          </w:p>
        </w:tc>
      </w:tr>
      <w:tr w:rsidTr="005D1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Required knowledge</w:t>
            </w:r>
          </w:p>
        </w:tc>
      </w:tr>
      <w:tr w:rsidTr="005D19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ListBullet"/>
            </w:pPr>
            <w:r w:rsidRPr="002E2A2B">
              <w:t>relevant Occupational Health and Saf</w:t>
            </w:r>
            <w:r w:rsidRPr="002E2A2B">
              <w:t>ety (OHS), environmental and animal welfare legislation</w:t>
            </w:r>
          </w:p>
          <w:p w:rsidR="00000000" w:rsidRPr="002E2A2B" w:rsidP="002E2A2B">
            <w:pPr>
              <w:pStyle w:val="ListBullet"/>
            </w:pPr>
            <w:r w:rsidRPr="002E2A2B">
              <w:t>legislation dealing with pest control</w:t>
            </w:r>
          </w:p>
          <w:p w:rsidR="00000000" w:rsidRPr="002E2A2B" w:rsidP="002E2A2B">
            <w:pPr>
              <w:pStyle w:val="ListBullet"/>
            </w:pPr>
            <w:r w:rsidRPr="002E2A2B">
              <w:t>pest behaviour and physiology</w:t>
            </w:r>
          </w:p>
          <w:p w:rsidR="00000000" w:rsidRPr="002E2A2B" w:rsidP="002E2A2B">
            <w:pPr>
              <w:pStyle w:val="ListBullet"/>
            </w:pPr>
            <w:r w:rsidRPr="002E2A2B">
              <w:t>air safety principals and emergency procedures appropriate to the firearms and/or bait handling</w:t>
            </w:r>
          </w:p>
          <w:p w:rsidR="00000000" w:rsidRPr="002E2A2B" w:rsidP="002E2A2B">
            <w:pPr>
              <w:pStyle w:val="ListBullet"/>
            </w:pPr>
            <w:r w:rsidRPr="002E2A2B">
              <w:t>common law principles relating to property, stock, duty of care and due diligence</w:t>
            </w:r>
          </w:p>
          <w:p w:rsidR="00000000" w:rsidRPr="002E2A2B" w:rsidP="002E2A2B">
            <w:pPr>
              <w:pStyle w:val="ListBullet"/>
            </w:pPr>
            <w:r w:rsidRPr="002E2A2B">
              <w:t>risks to land users posed by pests</w:t>
            </w:r>
          </w:p>
          <w:p w:rsidR="00000000" w:rsidRPr="002E2A2B" w:rsidP="002E2A2B">
            <w:pPr>
              <w:pStyle w:val="ListBullet"/>
            </w:pPr>
            <w:r w:rsidRPr="002E2A2B">
              <w:t>emergency procedures appropriate to the firearms and/or bait handling.</w:t>
            </w:r>
          </w:p>
        </w:tc>
      </w:tr>
    </w:tbl>
    <w:p w:rsidR="005D1985" w:rsidP="002E2A2B">
      <w:pPr>
        <w:pStyle w:val="BodyText"/>
      </w:pPr>
    </w:p>
    <w:p w:rsidR="005D1985" w:rsidP="002E2A2B">
      <w:pPr>
        <w:pStyle w:val="BodyText"/>
      </w:pPr>
    </w:p>
    <w:p w:rsidR="00000000" w:rsidRPr="002E2A2B" w:rsidP="002E2A2B">
      <w:pPr>
        <w:pStyle w:val="AllowPageBreak"/>
      </w:pPr>
    </w:p>
    <w:p w:rsidR="00000000" w:rsidRPr="002E2A2B" w:rsidP="002E2A2B">
      <w:pPr>
        <w:pStyle w:val="Heading1"/>
      </w:pPr>
      <w:bookmarkStart w:id="10" w:name="O_240947"/>
      <w:bookmarkEnd w:id="10"/>
      <w:r w:rsidRPr="002E2A2B">
        <w:t>Evidence Guide</w:t>
      </w:r>
    </w:p>
    <w:tbl>
      <w:tblPr>
        <w:tblW w:w="9570" w:type="dxa"/>
        <w:tblLayout w:type="fixed"/>
        <w:tblCellMar>
          <w:left w:w="62" w:type="dxa"/>
          <w:right w:w="62" w:type="dxa"/>
        </w:tblCellMar>
        <w:tblLook w:val="0000"/>
      </w:tblPr>
      <w:tblGrid>
        <w:gridCol w:w="3908"/>
        <w:gridCol w:w="5662"/>
      </w:tblGrid>
      <w:tr w:rsidTr="005D19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EVIDENCE GUIDE</w:t>
            </w:r>
          </w:p>
        </w:tc>
      </w:tr>
      <w:tr w:rsidTr="005D19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t>The evidence guide provides advice on assessment and must be read in conjunction with the performance criteria, required skills and knowledge, range statement and the Assessment Guidelines for the Training Package.</w:t>
            </w:r>
          </w:p>
        </w:tc>
      </w:tr>
      <w:tr w:rsidTr="005D1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p>
        </w:tc>
      </w:tr>
      <w:tr w:rsidTr="005D1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r w:rsidRPr="002E2A2B">
              <w:t>The evidence required to demonstrate competency in this unit must be relevant to workplace operations and satisfy holistically all of the requirements of the perfo</w:t>
            </w:r>
            <w:r w:rsidRPr="002E2A2B">
              <w:t xml:space="preserve">rmance criteria and required skills and knowledge and include achievement of the following: </w:t>
            </w:r>
          </w:p>
          <w:p w:rsidR="00000000" w:rsidRPr="002E2A2B" w:rsidP="002E2A2B">
            <w:pPr>
              <w:pStyle w:val="ListBullet"/>
            </w:pPr>
            <w:r w:rsidRPr="002E2A2B">
              <w:t>discuss arrangements with ground crew and pilot</w:t>
            </w:r>
          </w:p>
          <w:p w:rsidR="00000000" w:rsidRPr="002E2A2B" w:rsidP="002E2A2B">
            <w:pPr>
              <w:pStyle w:val="ListBullet"/>
            </w:pPr>
            <w:r w:rsidRPr="002E2A2B">
              <w:t>safely handle and use weapons while on an aircraft</w:t>
            </w:r>
          </w:p>
          <w:p w:rsidR="00000000" w:rsidRPr="002E2A2B" w:rsidP="002E2A2B">
            <w:pPr>
              <w:pStyle w:val="ListBullet"/>
            </w:pPr>
            <w:r w:rsidRPr="002E2A2B">
              <w:t>carry out shooting or baiting of nominated pests according to d</w:t>
            </w:r>
            <w:r w:rsidRPr="002E2A2B">
              <w:t>irections, if applicable</w:t>
            </w:r>
          </w:p>
          <w:p w:rsidR="00000000" w:rsidP="002E2A2B">
            <w:pPr>
              <w:pStyle w:val="ListBullet"/>
              <w:rPr>
                <w:lang w:val="en-NZ"/>
              </w:rPr>
            </w:pPr>
            <w:r w:rsidRPr="002E2A2B">
              <w:t>maintain a high degree of accuracy and accountability in actions.</w:t>
            </w:r>
          </w:p>
        </w:tc>
      </w:tr>
      <w:tr w:rsidTr="005D19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r w:rsidRPr="002E2A2B">
              <w:t>Competency requires the application of work practices under work</w:t>
            </w:r>
            <w:r w:rsidRPr="002E2A2B">
              <w:t xml:space="preserve"> conditions.  Selection and use of resources for some worksites may differ due to the regional or enterprise circumstances.</w:t>
            </w:r>
          </w:p>
        </w:tc>
      </w:tr>
    </w:tbl>
    <w:p w:rsidR="005D1985" w:rsidP="002E2A2B">
      <w:pPr>
        <w:pStyle w:val="BodyText"/>
      </w:pPr>
    </w:p>
    <w:p w:rsidR="005D1985" w:rsidP="002E2A2B">
      <w:pPr>
        <w:pStyle w:val="BodyText"/>
      </w:pPr>
    </w:p>
    <w:p w:rsidR="00000000" w:rsidRPr="002E2A2B" w:rsidP="002E2A2B">
      <w:pPr>
        <w:pStyle w:val="Heading1"/>
      </w:pPr>
      <w:bookmarkStart w:id="11" w:name="O_248930"/>
      <w:bookmarkEnd w:id="11"/>
      <w:r w:rsidRPr="002E2A2B">
        <w:t>Range Statement</w:t>
      </w:r>
    </w:p>
    <w:tbl>
      <w:tblPr>
        <w:tblW w:w="0" w:type="auto"/>
        <w:tblLayout w:type="fixed"/>
        <w:tblCellMar>
          <w:left w:w="62" w:type="dxa"/>
          <w:right w:w="62" w:type="dxa"/>
        </w:tblCellMar>
        <w:tblLook w:val="0000"/>
      </w:tblPr>
      <w:tblGrid>
        <w:gridCol w:w="3502"/>
        <w:gridCol w:w="5020"/>
      </w:tblGrid>
      <w:tr w:rsidTr="005D19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RANGE STATEMENT</w:t>
            </w:r>
          </w:p>
        </w:tc>
      </w:tr>
      <w:tr w:rsidTr="005D19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t>The range statement relates to the unit of competency as a whole.</w:t>
            </w:r>
          </w:p>
        </w:tc>
      </w:tr>
      <w:tr w:rsidTr="005D198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t>Vertebrate pests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ListBullet"/>
            </w:pPr>
            <w:r w:rsidRPr="002E2A2B">
              <w:t>goats</w:t>
            </w:r>
          </w:p>
          <w:p w:rsidR="00000000" w:rsidRPr="002E2A2B" w:rsidP="002E2A2B">
            <w:pPr>
              <w:pStyle w:val="ListBullet"/>
            </w:pPr>
            <w:r w:rsidRPr="002E2A2B">
              <w:t>horses</w:t>
            </w:r>
          </w:p>
          <w:p w:rsidR="00000000" w:rsidRPr="002E2A2B" w:rsidP="002E2A2B">
            <w:pPr>
              <w:pStyle w:val="ListBullet"/>
            </w:pPr>
            <w:r w:rsidRPr="002E2A2B">
              <w:t>pigs</w:t>
            </w:r>
          </w:p>
          <w:p w:rsidR="00000000" w:rsidRPr="002E2A2B" w:rsidP="002E2A2B">
            <w:pPr>
              <w:pStyle w:val="ListBullet"/>
            </w:pPr>
            <w:r w:rsidRPr="002E2A2B">
              <w:t>camels</w:t>
            </w:r>
          </w:p>
          <w:p w:rsidR="00000000" w:rsidRPr="002E2A2B" w:rsidP="002E2A2B">
            <w:pPr>
              <w:pStyle w:val="ListBullet"/>
            </w:pPr>
            <w:r w:rsidRPr="002E2A2B">
              <w:t>cattle</w:t>
            </w:r>
          </w:p>
          <w:p w:rsidR="00000000" w:rsidRPr="002E2A2B" w:rsidP="002E2A2B">
            <w:pPr>
              <w:pStyle w:val="ListBullet"/>
            </w:pPr>
            <w:r w:rsidRPr="002E2A2B">
              <w:t>water buffaloes</w:t>
            </w:r>
          </w:p>
          <w:p w:rsidR="00000000" w:rsidRPr="002E2A2B" w:rsidP="002E2A2B">
            <w:pPr>
              <w:pStyle w:val="ListBullet"/>
            </w:pPr>
            <w:r w:rsidRPr="002E2A2B">
              <w:t>donkeys.</w:t>
            </w:r>
          </w:p>
        </w:tc>
      </w:tr>
    </w:tbl>
    <w:p w:rsidR="005D1985" w:rsidP="002E2A2B">
      <w:pPr>
        <w:pStyle w:val="BodyText"/>
      </w:pPr>
    </w:p>
    <w:p w:rsidR="005D1985" w:rsidP="002E2A2B">
      <w:pPr>
        <w:pStyle w:val="BodyText"/>
      </w:pPr>
    </w:p>
    <w:p w:rsidR="00000000" w:rsidRPr="002E2A2B" w:rsidP="002E2A2B">
      <w:pPr>
        <w:pStyle w:val="Heading1"/>
      </w:pPr>
      <w:bookmarkStart w:id="12" w:name="O_190899"/>
      <w:bookmarkEnd w:id="12"/>
      <w:r w:rsidRPr="002E2A2B">
        <w:t>Unit Sector(s)</w:t>
      </w:r>
    </w:p>
    <w:tbl>
      <w:tblPr>
        <w:tblW w:w="0" w:type="auto"/>
        <w:tblLayout w:type="fixed"/>
        <w:tblCellMar>
          <w:left w:w="62" w:type="dxa"/>
          <w:right w:w="62" w:type="dxa"/>
        </w:tblCellMar>
        <w:tblLook w:val="0000"/>
      </w:tblPr>
      <w:tblGrid>
        <w:gridCol w:w="2610"/>
        <w:gridCol w:w="5912"/>
      </w:tblGrid>
      <w:tr w:rsidTr="005D198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r w:rsidRPr="002E2A2B">
              <w:t>Vertebrate pests</w:t>
            </w:r>
          </w:p>
        </w:tc>
      </w:tr>
    </w:tbl>
    <w:p w:rsidR="005D1985" w:rsidP="002E2A2B">
      <w:pPr>
        <w:pStyle w:val="BodyText"/>
      </w:pPr>
    </w:p>
    <w:p w:rsidR="005D1985" w:rsidP="002E2A2B">
      <w:pPr>
        <w:pStyle w:val="BodyText"/>
      </w:pPr>
    </w:p>
    <w:p w:rsidR="00000000" w:rsidRPr="002E2A2B" w:rsidP="002E2A2B">
      <w:pPr>
        <w:pStyle w:val="Heading1"/>
      </w:pPr>
      <w:bookmarkStart w:id="13" w:name="O_190896"/>
      <w:bookmarkEnd w:id="13"/>
      <w:r w:rsidRPr="002E2A2B">
        <w:t>Co-requisite units</w:t>
      </w:r>
    </w:p>
    <w:tbl>
      <w:tblPr>
        <w:tblW w:w="0" w:type="auto"/>
        <w:tblLayout w:type="fixed"/>
        <w:tblCellMar>
          <w:left w:w="62" w:type="dxa"/>
          <w:right w:w="62" w:type="dxa"/>
        </w:tblCellMar>
        <w:tblLook w:val="0000"/>
      </w:tblPr>
      <w:tblGrid>
        <w:gridCol w:w="2641"/>
        <w:gridCol w:w="1322"/>
        <w:gridCol w:w="4559"/>
      </w:tblGrid>
      <w:tr w:rsidTr="005D19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19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p>
        </w:tc>
      </w:tr>
      <w:tr w:rsidTr="005D19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p>
        </w:tc>
      </w:tr>
    </w:tbl>
    <w:p w:rsidR="005D1985" w:rsidP="002E2A2B">
      <w:pPr>
        <w:pStyle w:val="BodyText"/>
      </w:pPr>
    </w:p>
    <w:p w:rsidR="005D1985" w:rsidP="002E2A2B">
      <w:pPr>
        <w:pStyle w:val="BodyText"/>
      </w:pPr>
    </w:p>
    <w:p w:rsidR="00000000" w:rsidRPr="002E2A2B" w:rsidP="002E2A2B">
      <w:pPr>
        <w:pStyle w:val="Heading1"/>
      </w:pPr>
      <w:bookmarkStart w:id="14" w:name="O_190898"/>
      <w:bookmarkEnd w:id="14"/>
      <w:r w:rsidRPr="002E2A2B">
        <w:t>Competency field</w:t>
      </w:r>
    </w:p>
    <w:tbl>
      <w:tblPr>
        <w:tblW w:w="0" w:type="auto"/>
        <w:tblLayout w:type="fixed"/>
        <w:tblCellMar>
          <w:left w:w="62" w:type="dxa"/>
          <w:right w:w="62" w:type="dxa"/>
        </w:tblCellMar>
        <w:tblLook w:val="0000"/>
      </w:tblPr>
      <w:tblGrid>
        <w:gridCol w:w="2784"/>
        <w:gridCol w:w="5738"/>
      </w:tblGrid>
      <w:tr w:rsidTr="005D19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2A2B">
            <w:pPr>
              <w:pStyle w:val="BodyText"/>
              <w:rPr>
                <w:lang w:val="en-NZ"/>
              </w:rPr>
            </w:pPr>
            <w:r w:rsidRPr="002E2A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2A2B" w:rsidP="002E2A2B">
            <w:pPr>
              <w:pStyle w:val="BodyText"/>
            </w:pPr>
          </w:p>
        </w:tc>
      </w:tr>
    </w:tbl>
    <w:p w:rsidR="005D1985" w:rsidP="002E2A2B">
      <w:pPr>
        <w:pStyle w:val="BodyText"/>
      </w:pPr>
    </w:p>
    <w:p w:rsidR="005D1985" w:rsidP="002E2A2B">
      <w:pPr>
        <w:pStyle w:val="BodyText"/>
      </w:pPr>
    </w:p>
    <w:p w:rsidR="00000000" w:rsidRPr="002E2A2B" w:rsidP="002E2A2B"/>
    <w:sectPr w:rsidSect="002E2A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985" w:rsidP="005D1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85" w:rsidP="002E2A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1985" w:rsidP="002E2A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1985" w:rsidP="002E2A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985" w:rsidP="005D19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A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85" w:rsidP="002E2A2B">
    <w:pPr>
      <w:pStyle w:val="Header"/>
      <w:framePr w:wrap="around"/>
    </w:pPr>
    <w:r>
      <w:fldChar w:fldCharType="begin"/>
    </w:r>
    <w:r>
      <w:instrText xml:space="preserve"> TITLE   \* MERGEFORMAT </w:instrText>
    </w:r>
    <w:r>
      <w:fldChar w:fldCharType="separate"/>
    </w:r>
    <w:r>
      <w:t>AHCVPT304A Conduct vertebrate pest activities from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1985" w:rsidP="002E2A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16AA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9CCE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A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2A2B"/>
    <w:pPr>
      <w:spacing w:before="360" w:after="60"/>
      <w:outlineLvl w:val="0"/>
    </w:pPr>
    <w:rPr>
      <w:sz w:val="32"/>
    </w:rPr>
  </w:style>
  <w:style w:type="paragraph" w:styleId="Heading2">
    <w:name w:val="heading 2"/>
    <w:basedOn w:val="HeadingBase"/>
    <w:next w:val="BodyText"/>
    <w:link w:val="Heading2Char"/>
    <w:qFormat/>
    <w:rsid w:val="002E2A2B"/>
    <w:pPr>
      <w:keepLines/>
      <w:spacing w:before="240" w:after="120"/>
      <w:outlineLvl w:val="1"/>
    </w:pPr>
    <w:rPr>
      <w:sz w:val="28"/>
      <w:szCs w:val="40"/>
    </w:rPr>
  </w:style>
  <w:style w:type="paragraph" w:styleId="Heading3">
    <w:name w:val="heading 3"/>
    <w:basedOn w:val="HeadingBase"/>
    <w:next w:val="BodyText"/>
    <w:link w:val="Heading3Char"/>
    <w:qFormat/>
    <w:rsid w:val="002E2A2B"/>
    <w:pPr>
      <w:spacing w:before="180" w:after="120"/>
      <w:outlineLvl w:val="2"/>
    </w:pPr>
    <w:rPr>
      <w:spacing w:val="-10"/>
      <w:kern w:val="32"/>
    </w:rPr>
  </w:style>
  <w:style w:type="paragraph" w:styleId="Heading4">
    <w:name w:val="heading 4"/>
    <w:basedOn w:val="HeadingBase"/>
    <w:next w:val="BodyText"/>
    <w:link w:val="Heading4Char"/>
    <w:qFormat/>
    <w:rsid w:val="002E2A2B"/>
    <w:pPr>
      <w:spacing w:before="160" w:after="120"/>
      <w:outlineLvl w:val="3"/>
    </w:pPr>
    <w:rPr>
      <w:sz w:val="22"/>
    </w:rPr>
  </w:style>
  <w:style w:type="paragraph" w:styleId="Heading5">
    <w:name w:val="heading 5"/>
    <w:basedOn w:val="HeadingBase"/>
    <w:next w:val="Normal"/>
    <w:link w:val="Heading5Char"/>
    <w:qFormat/>
    <w:rsid w:val="002E2A2B"/>
    <w:pPr>
      <w:spacing w:before="80"/>
      <w:outlineLvl w:val="4"/>
    </w:pPr>
    <w:rPr>
      <w:color w:val="918585"/>
      <w:sz w:val="20"/>
    </w:rPr>
  </w:style>
  <w:style w:type="paragraph" w:styleId="Heading6">
    <w:name w:val="heading 6"/>
    <w:basedOn w:val="HeadingBase"/>
    <w:next w:val="Normal"/>
    <w:link w:val="Heading6Char"/>
    <w:qFormat/>
    <w:rsid w:val="002E2A2B"/>
    <w:pPr>
      <w:spacing w:before="60"/>
      <w:outlineLvl w:val="5"/>
    </w:pPr>
    <w:rPr>
      <w:color w:val="918585"/>
      <w:sz w:val="20"/>
    </w:rPr>
  </w:style>
  <w:style w:type="paragraph" w:styleId="Heading7">
    <w:name w:val="heading 7"/>
    <w:basedOn w:val="Normal"/>
    <w:next w:val="Normal"/>
    <w:link w:val="Heading7Char"/>
    <w:qFormat/>
    <w:rsid w:val="002E2A2B"/>
    <w:pPr>
      <w:ind w:left="720"/>
      <w:outlineLvl w:val="6"/>
    </w:pPr>
    <w:rPr>
      <w:i/>
    </w:rPr>
  </w:style>
  <w:style w:type="paragraph" w:styleId="Heading8">
    <w:name w:val="heading 8"/>
    <w:basedOn w:val="Normal"/>
    <w:next w:val="Normal"/>
    <w:link w:val="Heading8Char"/>
    <w:qFormat/>
    <w:rsid w:val="002E2A2B"/>
    <w:pPr>
      <w:ind w:left="720"/>
      <w:outlineLvl w:val="7"/>
    </w:pPr>
    <w:rPr>
      <w:i/>
    </w:rPr>
  </w:style>
  <w:style w:type="paragraph" w:styleId="Heading9">
    <w:name w:val="heading 9"/>
    <w:basedOn w:val="Normal"/>
    <w:next w:val="Normal"/>
    <w:link w:val="Heading9Char"/>
    <w:qFormat/>
    <w:rsid w:val="002E2A2B"/>
    <w:pPr>
      <w:ind w:left="720"/>
      <w:outlineLvl w:val="8"/>
    </w:pPr>
    <w:rPr>
      <w:i/>
    </w:rPr>
  </w:style>
  <w:style w:type="character" w:default="1" w:styleId="DefaultParagraphFont">
    <w:name w:val="Default Paragraph Font"/>
    <w:uiPriority w:val="1"/>
    <w:unhideWhenUsed/>
    <w:rsid w:val="002E2A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A2B"/>
  </w:style>
  <w:style w:type="character" w:customStyle="1" w:styleId="Heading1Char">
    <w:name w:val="Heading 1 Char"/>
    <w:basedOn w:val="DefaultParagraphFont"/>
    <w:link w:val="Heading1"/>
    <w:rsid w:val="002E2A2B"/>
    <w:rPr>
      <w:rFonts w:ascii="Times New Roman" w:eastAsia="Times New Roman" w:hAnsi="Times New Roman" w:cs="Times New Roman"/>
      <w:b/>
      <w:sz w:val="32"/>
      <w:szCs w:val="20"/>
      <w:lang w:eastAsia="en-US"/>
    </w:rPr>
  </w:style>
  <w:style w:type="paragraph" w:styleId="BodyText">
    <w:name w:val="Body Text"/>
    <w:basedOn w:val="Normal"/>
    <w:link w:val="BodyTextChar"/>
    <w:rsid w:val="002E2A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A2B"/>
    <w:rPr>
      <w:rFonts w:ascii="Times New Roman" w:eastAsia="Times New Roman" w:hAnsi="Times New Roman" w:cs="Times New Roman"/>
      <w:sz w:val="24"/>
      <w:lang w:val="en-US" w:eastAsia="en-US"/>
    </w:rPr>
  </w:style>
  <w:style w:type="paragraph" w:styleId="Footer">
    <w:name w:val="footer"/>
    <w:basedOn w:val="Normal"/>
    <w:link w:val="FooterChar"/>
    <w:rsid w:val="002E2A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A2B"/>
    <w:rPr>
      <w:rFonts w:ascii="Times New Roman" w:eastAsia="Times New Roman" w:hAnsi="Times New Roman" w:cs="Times New Roman"/>
      <w:sz w:val="16"/>
      <w:lang w:val="en-US" w:eastAsia="en-US"/>
    </w:rPr>
  </w:style>
  <w:style w:type="paragraph" w:styleId="List">
    <w:name w:val="List"/>
    <w:basedOn w:val="BodyText"/>
    <w:next w:val="BodyText"/>
    <w:rsid w:val="002E2A2B"/>
    <w:pPr>
      <w:tabs>
        <w:tab w:val="left" w:pos="340"/>
      </w:tabs>
      <w:spacing w:before="60" w:after="60"/>
      <w:ind w:left="340" w:hanging="340"/>
    </w:pPr>
  </w:style>
  <w:style w:type="paragraph" w:styleId="ListBullet">
    <w:name w:val="List Bullet"/>
    <w:basedOn w:val="List"/>
    <w:rsid w:val="002E2A2B"/>
    <w:pPr>
      <w:numPr>
        <w:numId w:val="12"/>
      </w:numPr>
      <w:tabs>
        <w:tab w:val="clear" w:pos="340"/>
      </w:tabs>
      <w:spacing w:before="40" w:after="40"/>
    </w:pPr>
  </w:style>
  <w:style w:type="character" w:customStyle="1" w:styleId="SpecialBold">
    <w:name w:val="Special Bold"/>
    <w:basedOn w:val="DefaultParagraphFont"/>
    <w:rsid w:val="002E2A2B"/>
    <w:rPr>
      <w:b/>
      <w:spacing w:val="0"/>
    </w:rPr>
  </w:style>
  <w:style w:type="paragraph" w:styleId="Header">
    <w:name w:val="header"/>
    <w:basedOn w:val="Normal"/>
    <w:link w:val="HeaderChar"/>
    <w:rsid w:val="002E2A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A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2A2B"/>
    <w:pPr>
      <w:spacing w:before="240" w:after="120"/>
      <w:outlineLvl w:val="0"/>
    </w:pPr>
    <w:rPr>
      <w:rFonts w:ascii="Times New Roman" w:hAnsi="Times New Roman"/>
      <w:b/>
      <w:sz w:val="28"/>
    </w:rPr>
  </w:style>
  <w:style w:type="paragraph" w:customStyle="1" w:styleId="AllowPageBreak">
    <w:name w:val="AllowPageBreak"/>
    <w:rsid w:val="002E2A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2A2B"/>
    <w:pPr>
      <w:tabs>
        <w:tab w:val="left" w:pos="680"/>
      </w:tabs>
      <w:spacing w:before="60" w:after="60"/>
      <w:ind w:left="680" w:hanging="340"/>
    </w:pPr>
  </w:style>
  <w:style w:type="character" w:customStyle="1" w:styleId="Heading2Char">
    <w:name w:val="Heading 2 Char"/>
    <w:basedOn w:val="DefaultParagraphFont"/>
    <w:link w:val="Heading2"/>
    <w:rsid w:val="002E2A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A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A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A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A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A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2A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2A2B"/>
    <w:rPr>
      <w:rFonts w:ascii="Courier New" w:eastAsia="Times New Roman" w:hAnsi="Courier New" w:cs="Times New Roman"/>
      <w:i/>
      <w:szCs w:val="20"/>
      <w:lang w:val="en-US" w:eastAsia="en-US"/>
    </w:rPr>
  </w:style>
  <w:style w:type="paragraph" w:customStyle="1" w:styleId="HeadingBase">
    <w:name w:val="Heading Base"/>
    <w:rsid w:val="002E2A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A2B"/>
    <w:pPr>
      <w:tabs>
        <w:tab w:val="right" w:leader="dot" w:pos="9072"/>
      </w:tabs>
      <w:ind w:left="567"/>
    </w:pPr>
    <w:rPr>
      <w:szCs w:val="22"/>
    </w:rPr>
  </w:style>
  <w:style w:type="paragraph" w:customStyle="1" w:styleId="TOCBase">
    <w:name w:val="TOC Base"/>
    <w:rsid w:val="002E2A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A2B"/>
    <w:pPr>
      <w:tabs>
        <w:tab w:val="right" w:leader="dot" w:pos="9072"/>
      </w:tabs>
      <w:spacing w:before="40" w:after="40"/>
      <w:ind w:left="284"/>
    </w:pPr>
    <w:rPr>
      <w:rFonts w:ascii="Times New Roman" w:hAnsi="Times New Roman"/>
    </w:rPr>
  </w:style>
  <w:style w:type="paragraph" w:styleId="TOC1">
    <w:name w:val="toc 1"/>
    <w:basedOn w:val="TOCBase"/>
    <w:next w:val="Normal"/>
    <w:rsid w:val="002E2A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2A2B"/>
    <w:pPr>
      <w:spacing w:before="5040"/>
      <w:jc w:val="center"/>
    </w:pPr>
    <w:rPr>
      <w:sz w:val="48"/>
      <w:szCs w:val="72"/>
      <w:lang w:val="en-US"/>
    </w:rPr>
  </w:style>
  <w:style w:type="character" w:customStyle="1" w:styleId="TitleChar">
    <w:name w:val="Title Char"/>
    <w:basedOn w:val="DefaultParagraphFont"/>
    <w:link w:val="Title"/>
    <w:rsid w:val="002E2A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A2B"/>
    <w:pPr>
      <w:tabs>
        <w:tab w:val="left" w:pos="3600"/>
        <w:tab w:val="left" w:pos="3958"/>
      </w:tabs>
    </w:pPr>
  </w:style>
  <w:style w:type="paragraph" w:customStyle="1" w:styleId="Note">
    <w:name w:val="Note"/>
    <w:basedOn w:val="BodyText"/>
    <w:rsid w:val="002E2A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A2B"/>
    <w:pPr>
      <w:framePr w:wrap="auto" w:hAnchor="text" w:y="6049"/>
    </w:pPr>
    <w:rPr>
      <w:color w:val="000000"/>
      <w:sz w:val="40"/>
    </w:rPr>
  </w:style>
  <w:style w:type="paragraph" w:customStyle="1" w:styleId="TOCTitle">
    <w:name w:val="TOCTitle"/>
    <w:basedOn w:val="Heading1"/>
    <w:rsid w:val="002E2A2B"/>
    <w:pPr>
      <w:spacing w:after="240"/>
      <w:jc w:val="center"/>
      <w:outlineLvl w:val="9"/>
    </w:pPr>
    <w:rPr>
      <w:caps/>
    </w:rPr>
  </w:style>
  <w:style w:type="paragraph" w:customStyle="1" w:styleId="Version">
    <w:name w:val="Version"/>
    <w:rsid w:val="002E2A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2A2B"/>
    <w:pPr>
      <w:numPr>
        <w:numId w:val="13"/>
      </w:numPr>
      <w:tabs>
        <w:tab w:val="clear" w:pos="680"/>
      </w:tabs>
    </w:pPr>
  </w:style>
  <w:style w:type="paragraph" w:styleId="Index1">
    <w:name w:val="index 1"/>
    <w:basedOn w:val="Normal"/>
    <w:next w:val="Normal"/>
    <w:semiHidden/>
    <w:rsid w:val="002E2A2B"/>
    <w:pPr>
      <w:keepNext w:val="0"/>
      <w:tabs>
        <w:tab w:val="right" w:pos="4176"/>
      </w:tabs>
      <w:ind w:left="198" w:hanging="198"/>
    </w:pPr>
    <w:rPr>
      <w:rFonts w:ascii="Garamond" w:hAnsi="Garamond"/>
    </w:rPr>
  </w:style>
  <w:style w:type="paragraph" w:styleId="IndexHeading">
    <w:name w:val="index heading"/>
    <w:basedOn w:val="Normal"/>
    <w:next w:val="Index1"/>
    <w:semiHidden/>
    <w:rsid w:val="002E2A2B"/>
    <w:pPr>
      <w:spacing w:before="120" w:after="120"/>
    </w:pPr>
    <w:rPr>
      <w:rFonts w:ascii="Arial" w:hAnsi="Arial"/>
      <w:b/>
      <w:color w:val="918585"/>
      <w:sz w:val="24"/>
    </w:rPr>
  </w:style>
  <w:style w:type="paragraph" w:customStyle="1" w:styleId="Chapter">
    <w:name w:val="Chapter"/>
    <w:basedOn w:val="Normal"/>
    <w:rsid w:val="002E2A2B"/>
    <w:pPr>
      <w:spacing w:before="240"/>
    </w:pPr>
    <w:rPr>
      <w:rFonts w:ascii="Times New Roman" w:hAnsi="Times New Roman"/>
      <w:smallCaps/>
      <w:spacing w:val="80"/>
      <w:sz w:val="28"/>
    </w:rPr>
  </w:style>
  <w:style w:type="paragraph" w:customStyle="1" w:styleId="InChapter">
    <w:name w:val="InChapter"/>
    <w:basedOn w:val="Heading3"/>
    <w:rsid w:val="002E2A2B"/>
    <w:pPr>
      <w:spacing w:after="240"/>
      <w:outlineLvl w:val="9"/>
    </w:pPr>
    <w:rPr>
      <w:noProof/>
    </w:rPr>
  </w:style>
  <w:style w:type="paragraph" w:styleId="Index2">
    <w:name w:val="index 2"/>
    <w:basedOn w:val="Normal"/>
    <w:next w:val="Normal"/>
    <w:semiHidden/>
    <w:rsid w:val="002E2A2B"/>
    <w:pPr>
      <w:tabs>
        <w:tab w:val="right" w:pos="4176"/>
      </w:tabs>
      <w:ind w:left="568" w:hanging="284"/>
    </w:pPr>
    <w:rPr>
      <w:rFonts w:ascii="Garamond" w:hAnsi="Garamond"/>
    </w:rPr>
  </w:style>
  <w:style w:type="paragraph" w:customStyle="1" w:styleId="Byline">
    <w:name w:val="Byline"/>
    <w:rsid w:val="002E2A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A2B"/>
    <w:pPr>
      <w:tabs>
        <w:tab w:val="clear" w:pos="3600"/>
        <w:tab w:val="clear" w:pos="3958"/>
      </w:tabs>
      <w:jc w:val="right"/>
    </w:pPr>
  </w:style>
  <w:style w:type="character" w:styleId="Emphasis">
    <w:name w:val="Emphasis"/>
    <w:basedOn w:val="DefaultParagraphFont"/>
    <w:qFormat/>
    <w:rsid w:val="002E2A2B"/>
    <w:rPr>
      <w:i/>
    </w:rPr>
  </w:style>
  <w:style w:type="paragraph" w:styleId="Caption">
    <w:name w:val="caption"/>
    <w:basedOn w:val="BodyText"/>
    <w:next w:val="Normal"/>
    <w:qFormat/>
    <w:rsid w:val="002E2A2B"/>
    <w:pPr>
      <w:framePr w:w="2268" w:hSpace="181" w:vSpace="181" w:wrap="around" w:vAnchor="text" w:hAnchor="page" w:x="1135" w:y="285" w:anchorLock="1"/>
    </w:pPr>
    <w:rPr>
      <w:i/>
    </w:rPr>
  </w:style>
  <w:style w:type="paragraph" w:customStyle="1" w:styleId="MiniTOCTitle">
    <w:name w:val="MiniTOCTitle"/>
    <w:basedOn w:val="Heading4"/>
    <w:rsid w:val="002E2A2B"/>
    <w:pPr>
      <w:spacing w:before="240"/>
      <w:outlineLvl w:val="9"/>
    </w:pPr>
    <w:rPr>
      <w:noProof/>
      <w:sz w:val="24"/>
    </w:rPr>
  </w:style>
  <w:style w:type="paragraph" w:customStyle="1" w:styleId="MiniTOCItem">
    <w:name w:val="MiniTOCItem"/>
    <w:basedOn w:val="ListBullet"/>
    <w:rsid w:val="002E2A2B"/>
    <w:pPr>
      <w:numPr>
        <w:numId w:val="0"/>
      </w:numPr>
      <w:tabs>
        <w:tab w:val="right" w:leader="dot" w:pos="6521"/>
      </w:tabs>
      <w:spacing w:before="0" w:after="0"/>
    </w:pPr>
  </w:style>
  <w:style w:type="paragraph" w:customStyle="1" w:styleId="TOFTitle">
    <w:name w:val="TOFTitle"/>
    <w:basedOn w:val="TOCTitle"/>
    <w:rsid w:val="002E2A2B"/>
  </w:style>
  <w:style w:type="paragraph" w:styleId="TableofFigures">
    <w:name w:val="table of figures"/>
    <w:basedOn w:val="Normal"/>
    <w:next w:val="Normal"/>
    <w:semiHidden/>
    <w:rsid w:val="002E2A2B"/>
    <w:pPr>
      <w:tabs>
        <w:tab w:val="right" w:leader="dot" w:pos="9072"/>
      </w:tabs>
      <w:ind w:left="970" w:hanging="403"/>
    </w:pPr>
    <w:rPr>
      <w:rFonts w:ascii="Times New Roman" w:hAnsi="Times New Roman"/>
      <w:b/>
    </w:rPr>
  </w:style>
  <w:style w:type="paragraph" w:styleId="ListNumber">
    <w:name w:val="List Number"/>
    <w:basedOn w:val="List"/>
    <w:rsid w:val="002E2A2B"/>
    <w:pPr>
      <w:numPr>
        <w:numId w:val="10"/>
      </w:numPr>
    </w:pPr>
  </w:style>
  <w:style w:type="character" w:customStyle="1" w:styleId="WingdingSymbols">
    <w:name w:val="Wingding Symbols"/>
    <w:rsid w:val="002E2A2B"/>
    <w:rPr>
      <w:rFonts w:ascii="Wingdings" w:hAnsi="Wingdings"/>
    </w:rPr>
  </w:style>
  <w:style w:type="paragraph" w:customStyle="1" w:styleId="TableHeading">
    <w:name w:val="Table Heading"/>
    <w:basedOn w:val="HeadingBase"/>
    <w:rsid w:val="002E2A2B"/>
    <w:pPr>
      <w:keepLines/>
      <w:pBdr>
        <w:bottom w:val="single" w:sz="6" w:space="1" w:color="918585"/>
      </w:pBdr>
      <w:spacing w:before="240"/>
    </w:pPr>
  </w:style>
  <w:style w:type="character" w:customStyle="1" w:styleId="HotSpot">
    <w:name w:val="HotSpot"/>
    <w:rsid w:val="002E2A2B"/>
    <w:rPr>
      <w:color w:val="0033CC"/>
      <w:u w:val="none"/>
    </w:rPr>
  </w:style>
  <w:style w:type="paragraph" w:customStyle="1" w:styleId="BodyTextRight">
    <w:name w:val="Body Text Right"/>
    <w:basedOn w:val="BodyText"/>
    <w:rsid w:val="002E2A2B"/>
    <w:pPr>
      <w:spacing w:before="0" w:after="0"/>
      <w:jc w:val="right"/>
    </w:pPr>
  </w:style>
  <w:style w:type="paragraph" w:styleId="Index3">
    <w:name w:val="index 3"/>
    <w:basedOn w:val="ListNumber2"/>
    <w:next w:val="Normal"/>
    <w:semiHidden/>
    <w:rsid w:val="002E2A2B"/>
    <w:pPr>
      <w:numPr>
        <w:numId w:val="0"/>
      </w:numPr>
      <w:tabs>
        <w:tab w:val="right" w:leader="dot" w:pos="4176"/>
      </w:tabs>
    </w:pPr>
  </w:style>
  <w:style w:type="paragraph" w:styleId="ListNumber2">
    <w:name w:val="List Number 2"/>
    <w:basedOn w:val="List2"/>
    <w:rsid w:val="002E2A2B"/>
    <w:pPr>
      <w:numPr>
        <w:numId w:val="9"/>
      </w:numPr>
      <w:tabs>
        <w:tab w:val="clear" w:pos="1060"/>
      </w:tabs>
    </w:pPr>
  </w:style>
  <w:style w:type="paragraph" w:customStyle="1" w:styleId="MarginNote">
    <w:name w:val="Margin Note"/>
    <w:basedOn w:val="BodyText"/>
    <w:rsid w:val="002E2A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A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A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2A2B"/>
    <w:rPr>
      <w:sz w:val="32"/>
    </w:rPr>
  </w:style>
  <w:style w:type="paragraph" w:customStyle="1" w:styleId="HeadingProcedure">
    <w:name w:val="Heading Procedure"/>
    <w:basedOn w:val="HeadingBase"/>
    <w:next w:val="Normal"/>
    <w:rsid w:val="002E2A2B"/>
    <w:pPr>
      <w:tabs>
        <w:tab w:val="left" w:pos="0"/>
      </w:tabs>
      <w:spacing w:before="120" w:after="60"/>
    </w:pPr>
    <w:rPr>
      <w:i/>
      <w:color w:val="918585"/>
      <w:sz w:val="22"/>
    </w:rPr>
  </w:style>
  <w:style w:type="paragraph" w:customStyle="1" w:styleId="TableBodyText">
    <w:name w:val="Table Body Text"/>
    <w:basedOn w:val="BodyText"/>
    <w:rsid w:val="002E2A2B"/>
    <w:pPr>
      <w:spacing w:before="60" w:after="60"/>
    </w:pPr>
  </w:style>
  <w:style w:type="paragraph" w:styleId="ListContinue">
    <w:name w:val="List Continue"/>
    <w:basedOn w:val="List"/>
    <w:rsid w:val="002E2A2B"/>
    <w:pPr>
      <w:ind w:firstLine="0"/>
    </w:pPr>
  </w:style>
  <w:style w:type="paragraph" w:customStyle="1" w:styleId="ListNote">
    <w:name w:val="List Note"/>
    <w:basedOn w:val="List"/>
    <w:rsid w:val="002E2A2B"/>
    <w:pPr>
      <w:pBdr>
        <w:top w:val="single" w:sz="6" w:space="2" w:color="918585"/>
        <w:bottom w:val="single" w:sz="6" w:space="2" w:color="918585"/>
      </w:pBdr>
      <w:tabs>
        <w:tab w:val="left" w:pos="1021"/>
      </w:tabs>
      <w:ind w:firstLine="0"/>
    </w:pPr>
  </w:style>
  <w:style w:type="paragraph" w:customStyle="1" w:styleId="Warning">
    <w:name w:val="Warning"/>
    <w:basedOn w:val="BodyText"/>
    <w:rsid w:val="002E2A2B"/>
    <w:pPr>
      <w:shd w:val="clear" w:color="auto" w:fill="D9D9D9"/>
      <w:tabs>
        <w:tab w:val="left" w:pos="992"/>
      </w:tabs>
      <w:ind w:left="119" w:right="119"/>
    </w:pPr>
    <w:rPr>
      <w:sz w:val="20"/>
    </w:rPr>
  </w:style>
  <w:style w:type="paragraph" w:customStyle="1" w:styleId="MarginIcons">
    <w:name w:val="Margin Icons"/>
    <w:basedOn w:val="BodyText"/>
    <w:rsid w:val="002E2A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A2B"/>
    <w:rPr>
      <w:rFonts w:ascii="Courier New" w:hAnsi="Courier New"/>
    </w:rPr>
  </w:style>
  <w:style w:type="paragraph" w:customStyle="1" w:styleId="NoteBullet">
    <w:name w:val="Note Bullet"/>
    <w:basedOn w:val="Note"/>
    <w:rsid w:val="002E2A2B"/>
    <w:pPr>
      <w:tabs>
        <w:tab w:val="clear" w:pos="680"/>
      </w:tabs>
      <w:spacing w:before="60" w:after="60"/>
    </w:pPr>
  </w:style>
  <w:style w:type="paragraph" w:customStyle="1" w:styleId="SubHeading2">
    <w:name w:val="SubHeading2"/>
    <w:basedOn w:val="HeadingBase"/>
    <w:rsid w:val="002E2A2B"/>
    <w:pPr>
      <w:spacing w:before="240" w:after="60"/>
    </w:pPr>
    <w:rPr>
      <w:sz w:val="20"/>
    </w:rPr>
  </w:style>
  <w:style w:type="paragraph" w:customStyle="1" w:styleId="SubHeading1">
    <w:name w:val="SubHeading1"/>
    <w:basedOn w:val="HeadingBase"/>
    <w:rsid w:val="002E2A2B"/>
    <w:pPr>
      <w:spacing w:before="240" w:after="60"/>
    </w:pPr>
    <w:rPr>
      <w:color w:val="918585"/>
      <w:sz w:val="22"/>
    </w:rPr>
  </w:style>
  <w:style w:type="paragraph" w:customStyle="1" w:styleId="SideHeading">
    <w:name w:val="Side Heading"/>
    <w:basedOn w:val="HeadingBase"/>
    <w:rsid w:val="002E2A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A2B"/>
    <w:pPr>
      <w:tabs>
        <w:tab w:val="num" w:pos="360"/>
      </w:tabs>
    </w:pPr>
  </w:style>
  <w:style w:type="paragraph" w:styleId="PlainText">
    <w:name w:val="Plain Text"/>
    <w:basedOn w:val="Normal"/>
    <w:link w:val="PlainTextChar"/>
    <w:rsid w:val="002E2A2B"/>
    <w:rPr>
      <w:sz w:val="20"/>
    </w:rPr>
  </w:style>
  <w:style w:type="character" w:customStyle="1" w:styleId="PlainTextChar">
    <w:name w:val="Plain Text Char"/>
    <w:basedOn w:val="DefaultParagraphFont"/>
    <w:link w:val="PlainText"/>
    <w:rsid w:val="002E2A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2A2B"/>
    <w:rPr>
      <w:b/>
      <w:smallCaps/>
    </w:rPr>
  </w:style>
  <w:style w:type="paragraph" w:customStyle="1" w:styleId="TableListNumber">
    <w:name w:val="Table List Number"/>
    <w:basedOn w:val="ListNumber"/>
    <w:rsid w:val="002E2A2B"/>
    <w:pPr>
      <w:numPr>
        <w:numId w:val="0"/>
      </w:numPr>
    </w:pPr>
  </w:style>
  <w:style w:type="paragraph" w:styleId="TOC4">
    <w:name w:val="toc 4"/>
    <w:basedOn w:val="TOCBase"/>
    <w:next w:val="Normal"/>
    <w:semiHidden/>
    <w:rsid w:val="002E2A2B"/>
    <w:pPr>
      <w:tabs>
        <w:tab w:val="right" w:leader="dot" w:pos="9071"/>
      </w:tabs>
      <w:ind w:left="1701"/>
    </w:pPr>
  </w:style>
  <w:style w:type="paragraph" w:customStyle="1" w:styleId="ListAlpha">
    <w:name w:val="List Alpha"/>
    <w:basedOn w:val="List"/>
    <w:rsid w:val="002E2A2B"/>
    <w:pPr>
      <w:numPr>
        <w:numId w:val="8"/>
      </w:numPr>
    </w:pPr>
  </w:style>
  <w:style w:type="paragraph" w:customStyle="1" w:styleId="ListAlpha2">
    <w:name w:val="List Alpha 2"/>
    <w:basedOn w:val="List2"/>
    <w:rsid w:val="002E2A2B"/>
    <w:pPr>
      <w:numPr>
        <w:numId w:val="7"/>
      </w:numPr>
    </w:pPr>
  </w:style>
  <w:style w:type="paragraph" w:styleId="List3">
    <w:name w:val="List 3"/>
    <w:basedOn w:val="BodyText"/>
    <w:rsid w:val="002E2A2B"/>
    <w:pPr>
      <w:tabs>
        <w:tab w:val="left" w:pos="1021"/>
      </w:tabs>
      <w:spacing w:before="60" w:after="60"/>
      <w:ind w:left="1020" w:hanging="340"/>
    </w:pPr>
  </w:style>
  <w:style w:type="paragraph" w:styleId="List4">
    <w:name w:val="List 4"/>
    <w:basedOn w:val="BodyText"/>
    <w:rsid w:val="002E2A2B"/>
    <w:pPr>
      <w:tabs>
        <w:tab w:val="left" w:pos="1361"/>
      </w:tabs>
      <w:spacing w:before="60" w:after="60"/>
      <w:ind w:left="1361" w:hanging="340"/>
    </w:pPr>
  </w:style>
  <w:style w:type="paragraph" w:styleId="List5">
    <w:name w:val="List 5"/>
    <w:basedOn w:val="BodyText"/>
    <w:rsid w:val="002E2A2B"/>
    <w:pPr>
      <w:tabs>
        <w:tab w:val="left" w:pos="1701"/>
      </w:tabs>
      <w:spacing w:before="60" w:after="60"/>
      <w:ind w:left="1701" w:hanging="340"/>
    </w:pPr>
  </w:style>
  <w:style w:type="paragraph" w:styleId="ListBullet3">
    <w:name w:val="List Bullet 3"/>
    <w:basedOn w:val="List3"/>
    <w:rsid w:val="002E2A2B"/>
    <w:pPr>
      <w:numPr>
        <w:numId w:val="14"/>
      </w:numPr>
      <w:tabs>
        <w:tab w:val="clear" w:pos="1021"/>
      </w:tabs>
      <w:ind w:left="1037" w:hanging="357"/>
    </w:pPr>
  </w:style>
  <w:style w:type="paragraph" w:styleId="ListBullet4">
    <w:name w:val="List Bullet 4"/>
    <w:basedOn w:val="List4"/>
    <w:rsid w:val="002E2A2B"/>
    <w:pPr>
      <w:numPr>
        <w:numId w:val="2"/>
      </w:numPr>
    </w:pPr>
  </w:style>
  <w:style w:type="paragraph" w:styleId="ListBullet5">
    <w:name w:val="List Bullet 5"/>
    <w:basedOn w:val="List5"/>
    <w:rsid w:val="002E2A2B"/>
    <w:pPr>
      <w:numPr>
        <w:numId w:val="3"/>
      </w:numPr>
    </w:pPr>
  </w:style>
  <w:style w:type="paragraph" w:styleId="ListContinue2">
    <w:name w:val="List Continue 2"/>
    <w:basedOn w:val="List2"/>
    <w:rsid w:val="002E2A2B"/>
    <w:pPr>
      <w:ind w:firstLine="0"/>
    </w:pPr>
  </w:style>
  <w:style w:type="paragraph" w:styleId="ListContinue3">
    <w:name w:val="List Continue 3"/>
    <w:basedOn w:val="List3"/>
    <w:rsid w:val="002E2A2B"/>
    <w:pPr>
      <w:ind w:left="1021" w:firstLine="0"/>
    </w:pPr>
  </w:style>
  <w:style w:type="paragraph" w:styleId="ListContinue4">
    <w:name w:val="List Continue 4"/>
    <w:basedOn w:val="List4"/>
    <w:rsid w:val="002E2A2B"/>
    <w:pPr>
      <w:ind w:firstLine="0"/>
    </w:pPr>
  </w:style>
  <w:style w:type="paragraph" w:styleId="ListContinue5">
    <w:name w:val="List Continue 5"/>
    <w:basedOn w:val="List5"/>
    <w:rsid w:val="002E2A2B"/>
    <w:pPr>
      <w:ind w:firstLine="0"/>
    </w:pPr>
  </w:style>
  <w:style w:type="paragraph" w:styleId="ListNumber3">
    <w:name w:val="List Number 3"/>
    <w:basedOn w:val="List3"/>
    <w:rsid w:val="002E2A2B"/>
    <w:pPr>
      <w:numPr>
        <w:numId w:val="4"/>
      </w:numPr>
    </w:pPr>
  </w:style>
  <w:style w:type="paragraph" w:styleId="ListNumber4">
    <w:name w:val="List Number 4"/>
    <w:basedOn w:val="List4"/>
    <w:rsid w:val="002E2A2B"/>
    <w:pPr>
      <w:numPr>
        <w:numId w:val="5"/>
      </w:numPr>
    </w:pPr>
  </w:style>
  <w:style w:type="paragraph" w:styleId="ListNumber5">
    <w:name w:val="List Number 5"/>
    <w:basedOn w:val="List5"/>
    <w:rsid w:val="002E2A2B"/>
    <w:pPr>
      <w:numPr>
        <w:numId w:val="6"/>
      </w:numPr>
    </w:pPr>
  </w:style>
  <w:style w:type="paragraph" w:styleId="BlockText">
    <w:name w:val="Block Text"/>
    <w:basedOn w:val="Normal"/>
    <w:rsid w:val="002E2A2B"/>
    <w:pPr>
      <w:spacing w:after="120"/>
      <w:ind w:left="1440" w:right="1440"/>
    </w:pPr>
  </w:style>
  <w:style w:type="character" w:customStyle="1" w:styleId="Subscript">
    <w:name w:val="Subscript"/>
    <w:basedOn w:val="DefaultParagraphFont"/>
    <w:rsid w:val="002E2A2B"/>
    <w:rPr>
      <w:sz w:val="16"/>
      <w:vertAlign w:val="subscript"/>
    </w:rPr>
  </w:style>
  <w:style w:type="character" w:customStyle="1" w:styleId="Superscript">
    <w:name w:val="Superscript"/>
    <w:basedOn w:val="DefaultParagraphFont"/>
    <w:rsid w:val="002E2A2B"/>
    <w:rPr>
      <w:sz w:val="16"/>
      <w:vertAlign w:val="superscript"/>
    </w:rPr>
  </w:style>
  <w:style w:type="character" w:customStyle="1" w:styleId="Symbols">
    <w:name w:val="Symbols"/>
    <w:basedOn w:val="DefaultParagraphFont"/>
    <w:rsid w:val="002E2A2B"/>
    <w:rPr>
      <w:rFonts w:ascii="Symbol" w:hAnsi="Symbol"/>
    </w:rPr>
  </w:style>
  <w:style w:type="character" w:customStyle="1" w:styleId="MenuOptions">
    <w:name w:val="Menu Options"/>
    <w:basedOn w:val="DefaultParagraphFont"/>
    <w:rsid w:val="002E2A2B"/>
    <w:rPr>
      <w:rFonts w:ascii="Arial Narrow" w:hAnsi="Arial Narrow"/>
      <w:smallCaps/>
    </w:rPr>
  </w:style>
  <w:style w:type="character" w:customStyle="1" w:styleId="Buttons">
    <w:name w:val="Buttons"/>
    <w:basedOn w:val="DefaultParagraphFont"/>
    <w:rsid w:val="002E2A2B"/>
    <w:rPr>
      <w:b/>
    </w:rPr>
  </w:style>
  <w:style w:type="character" w:customStyle="1" w:styleId="Underlined">
    <w:name w:val="Underlined"/>
    <w:basedOn w:val="DefaultParagraphFont"/>
    <w:rsid w:val="002E2A2B"/>
    <w:rPr>
      <w:u w:val="single"/>
    </w:rPr>
  </w:style>
  <w:style w:type="paragraph" w:customStyle="1" w:styleId="TableBodyTextRight">
    <w:name w:val="Table Body Text Right"/>
    <w:basedOn w:val="TableBodyText"/>
    <w:rsid w:val="002E2A2B"/>
    <w:pPr>
      <w:widowControl w:val="0"/>
      <w:autoSpaceDE w:val="0"/>
      <w:autoSpaceDN w:val="0"/>
      <w:adjustRightInd w:val="0"/>
      <w:jc w:val="right"/>
    </w:pPr>
    <w:rPr>
      <w:rFonts w:cs="Arial"/>
      <w:szCs w:val="18"/>
    </w:rPr>
  </w:style>
  <w:style w:type="paragraph" w:customStyle="1" w:styleId="CopyrightText">
    <w:name w:val="Copyright Text"/>
    <w:basedOn w:val="BodyText"/>
    <w:rsid w:val="002E2A2B"/>
    <w:rPr>
      <w:sz w:val="18"/>
    </w:rPr>
  </w:style>
  <w:style w:type="paragraph" w:customStyle="1" w:styleId="BodySmallRight">
    <w:name w:val="Body Small Right"/>
    <w:basedOn w:val="BodyTextRight"/>
    <w:rsid w:val="002E2A2B"/>
    <w:rPr>
      <w:sz w:val="18"/>
      <w:szCs w:val="18"/>
    </w:rPr>
  </w:style>
  <w:style w:type="paragraph" w:customStyle="1" w:styleId="MarginEdition">
    <w:name w:val="Margin Edition"/>
    <w:basedOn w:val="MarginNote"/>
    <w:rsid w:val="002E2A2B"/>
    <w:pPr>
      <w:spacing w:before="0" w:after="0"/>
    </w:pPr>
    <w:rPr>
      <w:rFonts w:ascii="Times New Roman" w:hAnsi="Times New Roman"/>
      <w:color w:val="999999"/>
    </w:rPr>
  </w:style>
  <w:style w:type="paragraph" w:customStyle="1" w:styleId="Spacer">
    <w:name w:val="Spacer"/>
    <w:basedOn w:val="Normal"/>
    <w:rsid w:val="002E2A2B"/>
    <w:rPr>
      <w:sz w:val="2"/>
      <w:szCs w:val="2"/>
    </w:rPr>
  </w:style>
  <w:style w:type="character" w:customStyle="1" w:styleId="Small">
    <w:name w:val="Small"/>
    <w:basedOn w:val="DefaultParagraphFont"/>
    <w:rsid w:val="002E2A2B"/>
    <w:rPr>
      <w:sz w:val="16"/>
    </w:rPr>
  </w:style>
  <w:style w:type="paragraph" w:customStyle="1" w:styleId="WideTable">
    <w:name w:val="Wide Table"/>
    <w:basedOn w:val="Normal"/>
    <w:rsid w:val="002E2A2B"/>
    <w:pPr>
      <w:ind w:left="-1418"/>
    </w:pPr>
    <w:rPr>
      <w:sz w:val="2"/>
      <w:szCs w:val="2"/>
    </w:rPr>
  </w:style>
  <w:style w:type="character" w:styleId="PageNumber">
    <w:name w:val="page number"/>
    <w:basedOn w:val="DefaultParagraphFont"/>
    <w:rsid w:val="002E2A2B"/>
  </w:style>
  <w:style w:type="paragraph" w:styleId="Quote">
    <w:name w:val="Quote"/>
    <w:basedOn w:val="Heading1"/>
    <w:link w:val="QuoteChar"/>
    <w:qFormat/>
    <w:rsid w:val="002E2A2B"/>
    <w:rPr>
      <w:b w:val="0"/>
      <w:sz w:val="72"/>
      <w:szCs w:val="72"/>
      <w:lang w:val="en-NZ"/>
    </w:rPr>
  </w:style>
  <w:style w:type="character" w:customStyle="1" w:styleId="QuoteChar">
    <w:name w:val="Quote Char"/>
    <w:basedOn w:val="DefaultParagraphFont"/>
    <w:link w:val="Quote"/>
    <w:rsid w:val="002E2A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A2B"/>
    <w:pPr>
      <w:pageBreakBefore/>
    </w:pPr>
  </w:style>
  <w:style w:type="paragraph" w:customStyle="1" w:styleId="Border">
    <w:name w:val="Border"/>
    <w:basedOn w:val="Normal"/>
    <w:qFormat/>
    <w:rsid w:val="002E2A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A2B"/>
    <w:rPr>
      <w:b/>
      <w:bCs/>
      <w:i/>
      <w:iCs/>
      <w:color w:val="auto"/>
    </w:rPr>
  </w:style>
  <w:style w:type="paragraph" w:styleId="IntenseQuote">
    <w:name w:val="Intense Quote"/>
    <w:basedOn w:val="Normal"/>
    <w:next w:val="Normal"/>
    <w:link w:val="IntenseQuoteChar"/>
    <w:uiPriority w:val="30"/>
    <w:qFormat/>
    <w:rsid w:val="002E2A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A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2A2B"/>
    <w:rPr>
      <w:smallCaps/>
      <w:color w:val="auto"/>
      <w:u w:val="single"/>
    </w:rPr>
  </w:style>
  <w:style w:type="character" w:styleId="IntenseReference">
    <w:name w:val="Intense Reference"/>
    <w:basedOn w:val="DefaultParagraphFont"/>
    <w:uiPriority w:val="32"/>
    <w:qFormat/>
    <w:rsid w:val="002E2A2B"/>
    <w:rPr>
      <w:b/>
      <w:bCs/>
      <w:smallCaps/>
      <w:color w:val="auto"/>
      <w:spacing w:val="5"/>
      <w:u w:val="single"/>
    </w:rPr>
  </w:style>
  <w:style w:type="paragraph" w:customStyle="1" w:styleId="2ColumnHeading">
    <w:name w:val="2Column Heading"/>
    <w:basedOn w:val="BodyText"/>
    <w:qFormat/>
    <w:rsid w:val="002E2A2B"/>
    <w:pPr>
      <w:spacing w:after="60"/>
      <w:ind w:left="-2268"/>
    </w:pPr>
    <w:rPr>
      <w:b/>
    </w:rPr>
  </w:style>
  <w:style w:type="paragraph" w:customStyle="1" w:styleId="Heading1TOC">
    <w:name w:val="Heading1 TOC"/>
    <w:basedOn w:val="Normal"/>
    <w:qFormat/>
    <w:rsid w:val="002E2A2B"/>
    <w:pPr>
      <w:spacing w:before="240" w:after="120"/>
    </w:pPr>
    <w:rPr>
      <w:rFonts w:ascii="Times New Roman" w:hAnsi="Times New Roman"/>
      <w:b/>
      <w:sz w:val="32"/>
    </w:rPr>
  </w:style>
  <w:style w:type="paragraph" w:customStyle="1" w:styleId="Heading2TOC">
    <w:name w:val="Heading2 TOC"/>
    <w:basedOn w:val="Normal"/>
    <w:qFormat/>
    <w:rsid w:val="002E2A2B"/>
    <w:pPr>
      <w:spacing w:before="240" w:after="60"/>
    </w:pPr>
    <w:rPr>
      <w:rFonts w:ascii="Times New Roman" w:hAnsi="Times New Roman"/>
      <w:b/>
      <w:sz w:val="28"/>
    </w:rPr>
  </w:style>
  <w:style w:type="character" w:customStyle="1" w:styleId="Underline">
    <w:name w:val="Underline"/>
    <w:basedOn w:val="DefaultParagraphFont"/>
    <w:qFormat/>
    <w:rsid w:val="002E2A2B"/>
    <w:rPr>
      <w:u w:val="single"/>
    </w:rPr>
  </w:style>
  <w:style w:type="character" w:customStyle="1" w:styleId="BoldandItalics">
    <w:name w:val="Bold and Italics"/>
    <w:qFormat/>
    <w:rsid w:val="002E2A2B"/>
    <w:rPr>
      <w:b/>
      <w:i/>
      <w:u w:val="none"/>
    </w:rPr>
  </w:style>
  <w:style w:type="paragraph" w:styleId="BalloonText">
    <w:name w:val="Balloon Text"/>
    <w:basedOn w:val="Normal"/>
    <w:link w:val="BalloonTextChar"/>
    <w:rsid w:val="002E2A2B"/>
    <w:rPr>
      <w:rFonts w:ascii="Tahoma" w:hAnsi="Tahoma" w:cs="Tahoma"/>
      <w:sz w:val="16"/>
      <w:szCs w:val="16"/>
    </w:rPr>
  </w:style>
  <w:style w:type="character" w:customStyle="1" w:styleId="BalloonTextChar">
    <w:name w:val="Balloon Text Char"/>
    <w:basedOn w:val="DefaultParagraphFont"/>
    <w:link w:val="BalloonText"/>
    <w:rsid w:val="002E2A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2A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A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729</Words>
  <Characters>4424</Characters>
  <Application>Microsoft Office Word</Application>
  <DocSecurity>0</DocSecurity>
  <Lines>181</Lines>
  <Paragraphs>91</Paragraphs>
  <ScaleCrop>false</ScaleCrop>
  <Company>Author-it Software Corporation Ltd.</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AHCVPT304A Conduct vertebrate pest activities from aircraft</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2012-05-26T13:21:00Z</dcterms:created>
  <dcterms:modified xsi:type="dcterms:W3CDTF">2012-05-26T13:21:00Z</dcterms:modified>
</cp:coreProperties>
</file>