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C57" w:rsidP="00BA6C57">
      <w:pPr>
        <w:pStyle w:val="Title"/>
      </w:pPr>
      <w:r>
        <w:fldChar w:fldCharType="begin"/>
      </w:r>
      <w:r>
        <w:instrText xml:space="preserve"> TITLE   \* MERGEFORMAT </w:instrText>
      </w:r>
      <w:r>
        <w:fldChar w:fldCharType="separate"/>
      </w:r>
      <w:r>
        <w:t>AHCVPT202A Muster pest animals</w:t>
      </w:r>
      <w:r>
        <w:fldChar w:fldCharType="end"/>
      </w:r>
    </w:p>
    <w:p w:rsidR="00BA6C57" w:rsidP="00BA6C57">
      <w:pPr>
        <w:pStyle w:val="Version"/>
        <w:sectPr w:rsidSect="00B51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F63" w:rsidP="00B51F63">
      <w:pPr>
        <w:pStyle w:val="SuperHeading"/>
      </w:pPr>
      <w:r w:rsidRPr="00B51F63">
        <w:t>AHCVPT202A Muster pest animals</w:t>
      </w:r>
    </w:p>
    <w:p w:rsidR="00000000" w:rsidRPr="00B51F63" w:rsidP="00B51F63">
      <w:pPr>
        <w:pStyle w:val="Heading1"/>
      </w:pPr>
      <w:bookmarkStart w:id="1" w:name="O_268246"/>
      <w:bookmarkEnd w:id="1"/>
      <w:r w:rsidRPr="00B51F63">
        <w:t>Modification History</w:t>
      </w:r>
    </w:p>
    <w:p w:rsidR="00000000" w:rsidRPr="00B51F63" w:rsidP="00B51F63">
      <w:pPr>
        <w:pStyle w:val="BodyText"/>
      </w:pPr>
      <w:r w:rsidRPr="00B51F63">
        <w:t>Not Applicable</w:t>
      </w:r>
    </w:p>
    <w:p w:rsidR="00000000" w:rsidRPr="00B51F63" w:rsidP="00B51F63">
      <w:pPr>
        <w:pStyle w:val="AllowPageBreak"/>
      </w:pPr>
    </w:p>
    <w:p w:rsidR="00000000" w:rsidRPr="00B51F63" w:rsidP="00B51F63">
      <w:pPr>
        <w:pStyle w:val="Heading1"/>
      </w:pPr>
      <w:bookmarkStart w:id="2" w:name="O_190865"/>
      <w:bookmarkEnd w:id="2"/>
      <w:r w:rsidRPr="00B51F63">
        <w:t>Unit Descriptor</w:t>
      </w:r>
    </w:p>
    <w:tbl>
      <w:tblPr>
        <w:tblW w:w="0" w:type="auto"/>
        <w:tblLayout w:type="fixed"/>
        <w:tblCellMar>
          <w:left w:w="62" w:type="dxa"/>
          <w:right w:w="62" w:type="dxa"/>
        </w:tblCellMar>
        <w:tblLook w:val="0000"/>
      </w:tblPr>
      <w:tblGrid>
        <w:gridCol w:w="2667"/>
        <w:gridCol w:w="5855"/>
      </w:tblGrid>
      <w:tr w:rsidTr="00BA6C5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BodyText"/>
            </w:pPr>
            <w:r w:rsidRPr="00B51F63">
              <w:t>This unit covers the process of mustering pest animals and defines the standard required to:  confirm the species and ty</w:t>
            </w:r>
            <w:r w:rsidRPr="00B51F63">
              <w:t>pe of pest animals to be mustered;  plan the muster to optimise the catch and minimise stress and risk of breakouts of pest animals;  carry out safe mustering as part of a team;  handle and process mustered animals and collect equipment;  and ensure enviro</w:t>
            </w:r>
            <w:r w:rsidRPr="00B51F63">
              <w:t>nmental impacts of mustering are minimised.</w:t>
            </w:r>
          </w:p>
        </w:tc>
      </w:tr>
    </w:tbl>
    <w:p w:rsidR="00BA6C57" w:rsidP="00B51F63">
      <w:pPr>
        <w:pStyle w:val="BodyText"/>
      </w:pPr>
    </w:p>
    <w:p w:rsidR="00BA6C57" w:rsidP="00B51F63">
      <w:pPr>
        <w:pStyle w:val="BodyText"/>
      </w:pPr>
    </w:p>
    <w:p w:rsidR="00000000" w:rsidRPr="00B51F63" w:rsidP="00B51F63">
      <w:pPr>
        <w:pStyle w:val="Heading1"/>
      </w:pPr>
      <w:bookmarkStart w:id="3" w:name="O_190869"/>
      <w:bookmarkEnd w:id="3"/>
      <w:r w:rsidRPr="00B51F63">
        <w:t>Application of the Unit</w:t>
      </w:r>
    </w:p>
    <w:tbl>
      <w:tblPr>
        <w:tblW w:w="0" w:type="auto"/>
        <w:tblLayout w:type="fixed"/>
        <w:tblCellMar>
          <w:left w:w="62" w:type="dxa"/>
          <w:right w:w="62" w:type="dxa"/>
        </w:tblCellMar>
        <w:tblLook w:val="0000"/>
      </w:tblPr>
      <w:tblGrid>
        <w:gridCol w:w="2755"/>
        <w:gridCol w:w="5767"/>
      </w:tblGrid>
      <w:tr w:rsidTr="00BA6C5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BodyText"/>
            </w:pPr>
            <w:r w:rsidRPr="00B51F63">
              <w:t>This unit applies to mustering pest animals and is usually conducted within established routines, methods and procedures.</w:t>
            </w:r>
          </w:p>
        </w:tc>
      </w:tr>
    </w:tbl>
    <w:p w:rsidR="00BA6C57" w:rsidP="00B51F63">
      <w:pPr>
        <w:pStyle w:val="BodyText"/>
      </w:pPr>
    </w:p>
    <w:p w:rsidR="00BA6C57" w:rsidP="00B51F63">
      <w:pPr>
        <w:pStyle w:val="BodyText"/>
      </w:pPr>
    </w:p>
    <w:p w:rsidR="00000000" w:rsidRPr="00B51F63" w:rsidP="00B51F63">
      <w:pPr>
        <w:pStyle w:val="Heading1"/>
      </w:pPr>
      <w:bookmarkStart w:id="4" w:name="O_276506"/>
      <w:bookmarkEnd w:id="4"/>
      <w:r w:rsidRPr="00B51F63">
        <w:t>Licensing/Regulatory Information</w:t>
      </w:r>
    </w:p>
    <w:p w:rsidR="00000000" w:rsidRPr="00B51F63" w:rsidP="00B51F63">
      <w:pPr>
        <w:pStyle w:val="BodyText"/>
      </w:pPr>
      <w:r w:rsidRPr="00B51F63">
        <w:t>Not Applicable</w:t>
      </w:r>
    </w:p>
    <w:p w:rsidR="00000000" w:rsidRPr="00B51F63" w:rsidP="00B51F63">
      <w:pPr>
        <w:pStyle w:val="AllowPageBreak"/>
      </w:pPr>
    </w:p>
    <w:p w:rsidR="00000000" w:rsidRPr="00B51F63" w:rsidP="00B51F63">
      <w:pPr>
        <w:pStyle w:val="Heading1"/>
      </w:pPr>
      <w:bookmarkStart w:id="5" w:name="O_190867"/>
      <w:bookmarkEnd w:id="5"/>
      <w:r w:rsidRPr="00B51F63">
        <w:t>Pre-Requisites</w:t>
      </w:r>
    </w:p>
    <w:tbl>
      <w:tblPr>
        <w:tblW w:w="0" w:type="auto"/>
        <w:tblLayout w:type="fixed"/>
        <w:tblCellMar>
          <w:left w:w="62" w:type="dxa"/>
          <w:right w:w="62" w:type="dxa"/>
        </w:tblCellMar>
        <w:tblLook w:val="0000"/>
      </w:tblPr>
      <w:tblGrid>
        <w:gridCol w:w="2775"/>
        <w:gridCol w:w="1295"/>
        <w:gridCol w:w="4452"/>
      </w:tblGrid>
      <w:tr w:rsidTr="00BA6C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p>
        </w:tc>
      </w:tr>
      <w:tr w:rsidTr="00BA6C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p>
        </w:tc>
      </w:tr>
      <w:tr w:rsidTr="00BA6C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BodyText"/>
            </w:pPr>
          </w:p>
        </w:tc>
      </w:tr>
    </w:tbl>
    <w:p w:rsidR="00BA6C57" w:rsidP="00B51F63">
      <w:pPr>
        <w:pStyle w:val="BodyText"/>
      </w:pPr>
    </w:p>
    <w:p w:rsidR="00BA6C57" w:rsidP="00B51F63">
      <w:pPr>
        <w:pStyle w:val="BodyText"/>
      </w:pPr>
    </w:p>
    <w:p w:rsidR="00000000" w:rsidRPr="00B51F63" w:rsidP="00B51F63">
      <w:pPr>
        <w:pStyle w:val="Heading1"/>
      </w:pPr>
      <w:bookmarkStart w:id="6" w:name="O_190866"/>
      <w:bookmarkEnd w:id="6"/>
      <w:r w:rsidRPr="00B51F63">
        <w:t>Employability Skills Information</w:t>
      </w:r>
    </w:p>
    <w:tbl>
      <w:tblPr>
        <w:tblW w:w="0" w:type="auto"/>
        <w:tblLayout w:type="fixed"/>
        <w:tblCellMar>
          <w:left w:w="62" w:type="dxa"/>
          <w:right w:w="62" w:type="dxa"/>
        </w:tblCellMar>
        <w:tblLook w:val="0000"/>
      </w:tblPr>
      <w:tblGrid>
        <w:gridCol w:w="2802"/>
        <w:gridCol w:w="5720"/>
      </w:tblGrid>
      <w:tr w:rsidTr="00BA6C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BodyText"/>
            </w:pPr>
            <w:r w:rsidRPr="00B51F63">
              <w:t>This unit contains employability skills.</w:t>
            </w:r>
          </w:p>
        </w:tc>
      </w:tr>
    </w:tbl>
    <w:p w:rsidR="00BA6C57" w:rsidP="00B51F63">
      <w:pPr>
        <w:pStyle w:val="BodyText"/>
      </w:pPr>
    </w:p>
    <w:p w:rsidR="00BA6C57" w:rsidP="00B51F63">
      <w:pPr>
        <w:pStyle w:val="BodyText"/>
      </w:pPr>
    </w:p>
    <w:p w:rsidR="00000000" w:rsidRPr="00B51F63" w:rsidP="00B51F63">
      <w:pPr>
        <w:pStyle w:val="Heading1"/>
      </w:pPr>
      <w:bookmarkStart w:id="7" w:name="O_286292"/>
      <w:bookmarkEnd w:id="7"/>
      <w:r w:rsidRPr="00B51F63">
        <w:t>Elements and Performance Criteria Pre-Content</w:t>
      </w:r>
    </w:p>
    <w:p w:rsidR="00000000" w:rsidRPr="00B51F63" w:rsidP="00B51F63">
      <w:pPr>
        <w:pStyle w:val="BodyText"/>
      </w:pPr>
      <w:r w:rsidRPr="00B51F63">
        <w:t>Not Applicable</w:t>
      </w:r>
    </w:p>
    <w:p w:rsidR="00000000" w:rsidRPr="00B51F63" w:rsidP="00B51F63">
      <w:pPr>
        <w:pStyle w:val="AllowPageBreak"/>
      </w:pPr>
    </w:p>
    <w:p w:rsidR="00000000" w:rsidRPr="00B51F63" w:rsidP="00B51F63">
      <w:pPr>
        <w:pStyle w:val="Heading1"/>
      </w:pPr>
      <w:bookmarkStart w:id="8" w:name="O_232959"/>
      <w:bookmarkEnd w:id="8"/>
      <w:r w:rsidRPr="00B51F63">
        <w:t>Elements and Performance Criteria</w:t>
      </w:r>
    </w:p>
    <w:tbl>
      <w:tblPr>
        <w:tblW w:w="0" w:type="auto"/>
        <w:tblLayout w:type="fixed"/>
        <w:tblCellMar>
          <w:left w:w="62" w:type="dxa"/>
          <w:right w:w="62" w:type="dxa"/>
        </w:tblCellMar>
        <w:tblLook w:val="0000"/>
      </w:tblPr>
      <w:tblGrid>
        <w:gridCol w:w="2529"/>
        <w:gridCol w:w="5993"/>
      </w:tblGrid>
      <w:tr w:rsidTr="00BA6C57">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BodyText"/>
            </w:pPr>
            <w:r w:rsidRPr="00B51F63">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PERFORMANCE CRITERIA</w:t>
            </w:r>
          </w:p>
        </w:tc>
      </w:tr>
      <w:tr w:rsidTr="00BA6C5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p>
        </w:tc>
      </w:tr>
      <w:tr w:rsidTr="00BA6C5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List"/>
              <w:rPr>
                <w:lang w:val="en-NZ"/>
              </w:rPr>
            </w:pPr>
            <w:r w:rsidRPr="00B51F63">
              <w:t>1.</w:t>
            </w:r>
            <w:r w:rsidRPr="00B51F63">
              <w:tab/>
              <w:t>Assess the scope of the mustering job</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List2"/>
            </w:pPr>
            <w:r w:rsidRPr="00B51F63">
              <w:t>1.1.</w:t>
            </w:r>
            <w:r w:rsidRPr="00B51F63">
              <w:tab/>
              <w:t>Target pest animal range and behaviour are confirmed.</w:t>
            </w:r>
          </w:p>
          <w:p w:rsidR="00000000" w:rsidRPr="00B51F63" w:rsidP="00B51F63">
            <w:pPr>
              <w:pStyle w:val="List2"/>
            </w:pPr>
            <w:r w:rsidRPr="00B51F63">
              <w:t>1.2.</w:t>
            </w:r>
            <w:r w:rsidRPr="00B51F63">
              <w:tab/>
            </w:r>
            <w:r w:rsidRPr="00B51F63">
              <w:t>Location for the muster is determined.</w:t>
            </w:r>
          </w:p>
          <w:p w:rsidR="00000000" w:rsidRPr="00B51F63" w:rsidP="00B51F63">
            <w:pPr>
              <w:pStyle w:val="List2"/>
            </w:pPr>
            <w:r w:rsidRPr="00B51F63">
              <w:t>1.3.</w:t>
            </w:r>
            <w:r w:rsidRPr="00B51F63">
              <w:tab/>
              <w:t>Time required to complete the muster is estimated.</w:t>
            </w:r>
          </w:p>
          <w:p w:rsidR="00000000" w:rsidRPr="00B51F63" w:rsidP="00B51F63">
            <w:pPr>
              <w:pStyle w:val="List2"/>
            </w:pPr>
            <w:r w:rsidRPr="00B51F63">
              <w:t>1.4.</w:t>
            </w:r>
            <w:r w:rsidRPr="00B51F63">
              <w:tab/>
              <w:t>Hazards associated with the muster are identified according to Occupational Health and Safety (OHS) standards.</w:t>
            </w:r>
          </w:p>
          <w:p w:rsidR="00000000" w:rsidRPr="00B51F63" w:rsidP="00B51F63">
            <w:pPr>
              <w:pStyle w:val="List2"/>
            </w:pPr>
            <w:r w:rsidRPr="00B51F63">
              <w:t>1.5.</w:t>
            </w:r>
            <w:r w:rsidRPr="00B51F63">
              <w:tab/>
              <w:t xml:space="preserve">Environmental risks associated with the </w:t>
            </w:r>
            <w:r w:rsidRPr="00B51F63">
              <w:t>mustering job are identified according to statutory and local authority requirements.</w:t>
            </w:r>
          </w:p>
          <w:p w:rsidR="00000000" w:rsidP="00B51F63">
            <w:pPr>
              <w:pStyle w:val="List2"/>
              <w:rPr>
                <w:lang w:val="en-NZ"/>
              </w:rPr>
            </w:pPr>
            <w:r w:rsidRPr="00B51F63">
              <w:t>1.6.</w:t>
            </w:r>
            <w:r w:rsidRPr="00B51F63">
              <w:tab/>
              <w:t>Resources required to complete the muster are identified.</w:t>
            </w:r>
          </w:p>
        </w:tc>
      </w:tr>
      <w:tr w:rsidTr="00BA6C5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List"/>
              <w:rPr>
                <w:lang w:val="en-NZ"/>
              </w:rPr>
            </w:pPr>
            <w:r w:rsidRPr="00B51F63">
              <w:t>2.</w:t>
            </w:r>
            <w:r w:rsidRPr="00B51F63">
              <w:tab/>
              <w:t>Prepare for mustering</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List2"/>
            </w:pPr>
            <w:r w:rsidRPr="00B51F63">
              <w:t>2.1.</w:t>
            </w:r>
            <w:r w:rsidRPr="00B51F63">
              <w:tab/>
              <w:t xml:space="preserve">Location and boundaries for the muster are mapped to be consistent with the </w:t>
            </w:r>
            <w:r w:rsidRPr="00B51F63">
              <w:t>target pest animal behaviour and according to the pest animal management strategy and monitoring program.</w:t>
            </w:r>
          </w:p>
          <w:p w:rsidR="00000000" w:rsidRPr="00B51F63" w:rsidP="00B51F63">
            <w:pPr>
              <w:pStyle w:val="List2"/>
            </w:pPr>
            <w:r w:rsidRPr="00B51F63">
              <w:t>2.2.</w:t>
            </w:r>
            <w:r w:rsidRPr="00B51F63">
              <w:tab/>
              <w:t>Time and duration of the muster are checked and relevant personnel notified.</w:t>
            </w:r>
          </w:p>
          <w:p w:rsidR="00000000" w:rsidRPr="00B51F63" w:rsidP="00B51F63">
            <w:pPr>
              <w:pStyle w:val="List2"/>
            </w:pPr>
            <w:r w:rsidRPr="00B51F63">
              <w:t>2.3.</w:t>
            </w:r>
            <w:r w:rsidRPr="00B51F63">
              <w:tab/>
              <w:t>Precautions to minimise hazards associated with muster are iden</w:t>
            </w:r>
            <w:r w:rsidRPr="00B51F63">
              <w:t>tified according to OHS standards.</w:t>
            </w:r>
          </w:p>
          <w:p w:rsidR="00000000" w:rsidRPr="00B51F63" w:rsidP="00B51F63">
            <w:pPr>
              <w:pStyle w:val="List2"/>
            </w:pPr>
            <w:r w:rsidRPr="00B51F63">
              <w:t>2.4.</w:t>
            </w:r>
            <w:r w:rsidRPr="00B51F63">
              <w:tab/>
              <w:t>Precautions to minimise environmental risks associated with the muster job are identified according to statutory and local authority requirements.</w:t>
            </w:r>
          </w:p>
          <w:p w:rsidR="00000000" w:rsidRPr="00B51F63" w:rsidP="00B51F63">
            <w:pPr>
              <w:pStyle w:val="List2"/>
            </w:pPr>
            <w:r w:rsidRPr="00B51F63">
              <w:t>2.5.</w:t>
            </w:r>
            <w:r w:rsidRPr="00B51F63">
              <w:tab/>
              <w:t>Vehicles, equipment and materials are checked for serviceability</w:t>
            </w:r>
            <w:r w:rsidRPr="00B51F63">
              <w:t xml:space="preserve"> according to manufacturer specifications and relevant policies.</w:t>
            </w:r>
          </w:p>
          <w:p w:rsidR="00000000" w:rsidRPr="00B51F63" w:rsidP="00B51F63">
            <w:pPr>
              <w:pStyle w:val="List2"/>
            </w:pPr>
            <w:r w:rsidRPr="00B51F63">
              <w:t>2.6.</w:t>
            </w:r>
            <w:r w:rsidRPr="00B51F63">
              <w:tab/>
              <w:t>Central point of muster is established and agreed with all participants.</w:t>
            </w:r>
          </w:p>
          <w:p w:rsidR="00000000" w:rsidRPr="00B51F63" w:rsidP="00B51F63">
            <w:pPr>
              <w:pStyle w:val="List2"/>
            </w:pPr>
            <w:r w:rsidRPr="00B51F63">
              <w:t>2.7.</w:t>
            </w:r>
            <w:r w:rsidRPr="00B51F63">
              <w:tab/>
              <w:t>Holding yards are set up.</w:t>
            </w:r>
          </w:p>
          <w:p w:rsidR="00000000" w:rsidP="00B51F63">
            <w:pPr>
              <w:pStyle w:val="List2"/>
              <w:rPr>
                <w:lang w:val="en-NZ"/>
              </w:rPr>
            </w:pPr>
            <w:r w:rsidRPr="00B51F63">
              <w:t>2.8.</w:t>
            </w:r>
            <w:r w:rsidRPr="00B51F63">
              <w:tab/>
              <w:t>Horses and dogs, where used in the muster, are checked for fitness.</w:t>
            </w:r>
          </w:p>
        </w:tc>
      </w:tr>
      <w:tr w:rsidTr="00BA6C5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List"/>
              <w:rPr>
                <w:lang w:val="en-NZ"/>
              </w:rPr>
            </w:pPr>
            <w:r w:rsidRPr="00B51F63">
              <w:t>3.</w:t>
            </w:r>
            <w:r w:rsidRPr="00B51F63">
              <w:tab/>
            </w:r>
            <w:r w:rsidRPr="00B51F63">
              <w:t>Muster pest animals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List2"/>
            </w:pPr>
            <w:r w:rsidRPr="00B51F63">
              <w:t>3.1.</w:t>
            </w:r>
            <w:r w:rsidRPr="00B51F63">
              <w:tab/>
              <w:t>Muster is conducted at the appropriate time of day.</w:t>
            </w:r>
          </w:p>
          <w:p w:rsidR="00000000" w:rsidRPr="00B51F63" w:rsidP="00B51F63">
            <w:pPr>
              <w:pStyle w:val="List2"/>
            </w:pPr>
            <w:r w:rsidRPr="00B51F63">
              <w:t>3.2.</w:t>
            </w:r>
            <w:r w:rsidRPr="00B51F63">
              <w:tab/>
              <w:t>Actions are taken to minimise stress to animals during the muster.</w:t>
            </w:r>
          </w:p>
          <w:p w:rsidR="00000000" w:rsidRPr="00B51F63" w:rsidP="00B51F63">
            <w:pPr>
              <w:pStyle w:val="List2"/>
            </w:pPr>
            <w:r w:rsidRPr="00B51F63">
              <w:t>3.3.</w:t>
            </w:r>
            <w:r w:rsidRPr="00B51F63">
              <w:tab/>
              <w:t>Water and feed are provided to mustered animals and horses and dogs where they have been used in the m</w:t>
            </w:r>
            <w:r w:rsidRPr="00B51F63">
              <w:t>uster.</w:t>
            </w:r>
          </w:p>
          <w:p w:rsidR="00000000" w:rsidRPr="00B51F63" w:rsidP="00B51F63">
            <w:pPr>
              <w:pStyle w:val="List2"/>
            </w:pPr>
            <w:r w:rsidRPr="00B51F63">
              <w:t>3.4.</w:t>
            </w:r>
            <w:r w:rsidRPr="00B51F63">
              <w:tab/>
              <w:t>Animals are treated in accordance with the Code of Practice for Care, Handling and Capture of Feral Animals.</w:t>
            </w:r>
          </w:p>
          <w:p w:rsidR="00000000" w:rsidP="00B51F63">
            <w:pPr>
              <w:pStyle w:val="List2"/>
              <w:rPr>
                <w:lang w:val="en-NZ"/>
              </w:rPr>
            </w:pPr>
            <w:r w:rsidRPr="00B51F63">
              <w:t>3.5.</w:t>
            </w:r>
            <w:r w:rsidRPr="00B51F63">
              <w:tab/>
              <w:t>Mustered animals are held, transported or destroyed according to enterprise guidelines.</w:t>
            </w:r>
          </w:p>
        </w:tc>
      </w:tr>
      <w:tr w:rsidTr="00BA6C5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List"/>
              <w:rPr>
                <w:lang w:val="en-NZ"/>
              </w:rPr>
            </w:pPr>
            <w:r w:rsidRPr="00B51F63">
              <w:t>4.</w:t>
            </w:r>
            <w:r w:rsidRPr="00B51F63">
              <w:tab/>
              <w:t>Clean and store equipment and material</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List2"/>
            </w:pPr>
            <w:r w:rsidRPr="00B51F63">
              <w:t>4.1.</w:t>
            </w:r>
            <w:r w:rsidRPr="00B51F63">
              <w:tab/>
              <w:t>Animals used during the muster are cared for according to industry practices.</w:t>
            </w:r>
          </w:p>
          <w:p w:rsidR="00000000" w:rsidRPr="00B51F63" w:rsidP="00B51F63">
            <w:pPr>
              <w:pStyle w:val="List2"/>
            </w:pPr>
            <w:r w:rsidRPr="00B51F63">
              <w:t>4.2.</w:t>
            </w:r>
            <w:r w:rsidRPr="00B51F63">
              <w:tab/>
              <w:t>Equipment and materials are cleaned and stored according to relevant standards and policies.</w:t>
            </w:r>
          </w:p>
          <w:p w:rsidR="00000000" w:rsidRPr="00B51F63" w:rsidP="00B51F63">
            <w:pPr>
              <w:pStyle w:val="List2"/>
            </w:pPr>
            <w:r w:rsidRPr="00B51F63">
              <w:t>4.3.</w:t>
            </w:r>
            <w:r w:rsidRPr="00B51F63">
              <w:tab/>
              <w:t>Job completion is reported or recorded according to relevant policies</w:t>
            </w:r>
            <w:r w:rsidRPr="00B51F63">
              <w:t xml:space="preserve"> and procedures.</w:t>
            </w:r>
          </w:p>
        </w:tc>
      </w:tr>
    </w:tbl>
    <w:p w:rsidR="00BA6C57" w:rsidP="00B51F63">
      <w:pPr>
        <w:pStyle w:val="BodyText"/>
      </w:pPr>
    </w:p>
    <w:p w:rsidR="00BA6C57" w:rsidP="00B51F63">
      <w:pPr>
        <w:pStyle w:val="BodyText"/>
      </w:pPr>
    </w:p>
    <w:p w:rsidR="00000000" w:rsidRPr="00B51F63" w:rsidP="00B51F63">
      <w:pPr>
        <w:pStyle w:val="Heading1"/>
      </w:pPr>
      <w:bookmarkStart w:id="9" w:name="O_256909"/>
      <w:bookmarkEnd w:id="9"/>
      <w:r w:rsidRPr="00B51F63">
        <w:t>Required Skills and Knowledge</w:t>
      </w:r>
    </w:p>
    <w:tbl>
      <w:tblPr>
        <w:tblW w:w="0" w:type="auto"/>
        <w:tblLayout w:type="fixed"/>
        <w:tblCellMar>
          <w:left w:w="62" w:type="dxa"/>
          <w:right w:w="62" w:type="dxa"/>
        </w:tblCellMar>
        <w:tblLook w:val="0000"/>
      </w:tblPr>
      <w:tblGrid>
        <w:gridCol w:w="8522"/>
      </w:tblGrid>
      <w:tr w:rsidTr="00BA6C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REQUIRED SKILLS AND KNOWLEDGE</w:t>
            </w:r>
          </w:p>
        </w:tc>
      </w:tr>
      <w:tr w:rsidTr="00BA6C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t>This section describes the skills and knowledge required for this unit.</w:t>
            </w:r>
          </w:p>
        </w:tc>
      </w:tr>
      <w:tr w:rsidTr="00BA6C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Required skills</w:t>
            </w:r>
          </w:p>
        </w:tc>
      </w:tr>
      <w:tr w:rsidTr="00BA6C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ListBullet"/>
            </w:pPr>
            <w:r w:rsidRPr="00B51F63">
              <w:t>identify hazards and adopt safe work practices</w:t>
            </w:r>
          </w:p>
          <w:p w:rsidR="00000000" w:rsidRPr="00B51F63" w:rsidP="00B51F63">
            <w:pPr>
              <w:pStyle w:val="ListBullet"/>
            </w:pPr>
            <w:r w:rsidRPr="00B51F63">
              <w:t>assess the scope of the mustering job</w:t>
            </w:r>
          </w:p>
          <w:p w:rsidR="00000000" w:rsidRPr="00B51F63" w:rsidP="00B51F63">
            <w:pPr>
              <w:pStyle w:val="ListBullet"/>
            </w:pPr>
            <w:r w:rsidRPr="00B51F63">
              <w:t>prepare for mustering</w:t>
            </w:r>
          </w:p>
          <w:p w:rsidR="00000000" w:rsidRPr="00B51F63" w:rsidP="00B51F63">
            <w:pPr>
              <w:pStyle w:val="ListBullet"/>
            </w:pPr>
            <w:r w:rsidRPr="00B51F63">
              <w:t>conduct mustering operations</w:t>
            </w:r>
          </w:p>
          <w:p w:rsidR="00000000" w:rsidRPr="00B51F63" w:rsidP="00B51F63">
            <w:pPr>
              <w:pStyle w:val="ListBullet"/>
            </w:pPr>
            <w:r w:rsidRPr="00B51F63">
              <w:t>clean and store equipment and materials</w:t>
            </w:r>
          </w:p>
          <w:p w:rsidR="00000000" w:rsidRPr="00B51F63" w:rsidP="00B51F63">
            <w:pPr>
              <w:pStyle w:val="ListBullet"/>
            </w:pPr>
            <w:r w:rsidRPr="00B51F63">
              <w:t>use literacy skills to follow sequenced written instructions and record information accurately and legibly</w:t>
            </w:r>
          </w:p>
          <w:p w:rsidR="00000000" w:rsidRPr="00B51F63" w:rsidP="00B51F63">
            <w:pPr>
              <w:pStyle w:val="ListBullet"/>
            </w:pPr>
            <w:r w:rsidRPr="00B51F63">
              <w:t>use oral communicati</w:t>
            </w:r>
            <w:r w:rsidRPr="00B51F63">
              <w:t>on skills/language competence to fulfil the job role as specified by the organisation, including questioning, active listening, asking for clarification and seeking advice from supervisor</w:t>
            </w:r>
          </w:p>
          <w:p w:rsidR="00000000" w:rsidRPr="00B51F63" w:rsidP="00B51F63">
            <w:pPr>
              <w:pStyle w:val="ListBullet"/>
            </w:pPr>
            <w:r w:rsidRPr="00B51F63">
              <w:t>use numeracy skills to estimate, calculate and record routine workplace measures</w:t>
            </w:r>
          </w:p>
          <w:p w:rsidR="00000000" w:rsidP="00B51F63">
            <w:pPr>
              <w:pStyle w:val="ListBullet"/>
              <w:rPr>
                <w:lang w:val="en-NZ"/>
              </w:rPr>
            </w:pPr>
            <w:r w:rsidRPr="00B51F63">
              <w:t>use interpersonal skills to relate to people from a range of social, cultural and ethnic backgrounds and with a range of physical and mental abilities.</w:t>
            </w:r>
          </w:p>
        </w:tc>
      </w:tr>
      <w:tr w:rsidTr="00BA6C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Required knowledge</w:t>
            </w:r>
          </w:p>
        </w:tc>
      </w:tr>
      <w:tr w:rsidTr="00BA6C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ListBullet"/>
            </w:pPr>
            <w:r w:rsidRPr="00B51F63">
              <w:t>O</w:t>
            </w:r>
            <w:r w:rsidRPr="00B51F63">
              <w:t>HS, environmental and pest management legislative and enterprise requirements</w:t>
            </w:r>
          </w:p>
          <w:p w:rsidR="00000000" w:rsidRPr="00B51F63" w:rsidP="00B51F63">
            <w:pPr>
              <w:pStyle w:val="ListBullet"/>
            </w:pPr>
            <w:r w:rsidRPr="00B51F63">
              <w:t>common law principles relating to property, stock, duty of care and due diligence</w:t>
            </w:r>
          </w:p>
          <w:p w:rsidR="00000000" w:rsidRPr="00B51F63" w:rsidP="00B51F63">
            <w:pPr>
              <w:pStyle w:val="ListBullet"/>
            </w:pPr>
            <w:r w:rsidRPr="00B51F63">
              <w:t>risks to land users posed by pest animals, including exotic diseases and zoonoses</w:t>
            </w:r>
          </w:p>
          <w:p w:rsidR="00000000" w:rsidRPr="00B51F63" w:rsidP="00B51F63">
            <w:pPr>
              <w:pStyle w:val="ListBullet"/>
            </w:pPr>
            <w:r w:rsidRPr="00B51F63">
              <w:t>pest animal li</w:t>
            </w:r>
            <w:r w:rsidRPr="00B51F63">
              <w:t>fe cycles and behaviours</w:t>
            </w:r>
          </w:p>
          <w:p w:rsidR="00000000" w:rsidRPr="00B51F63" w:rsidP="00B51F63">
            <w:pPr>
              <w:pStyle w:val="ListBullet"/>
            </w:pPr>
            <w:r w:rsidRPr="00B51F63">
              <w:t>animal welfare codes of practice</w:t>
            </w:r>
          </w:p>
          <w:p w:rsidR="00000000" w:rsidRPr="00B51F63" w:rsidP="00B51F63">
            <w:pPr>
              <w:pStyle w:val="ListBullet"/>
            </w:pPr>
            <w:r w:rsidRPr="00B51F63">
              <w:t>emergency procedures related to work in isolated and remote areas.</w:t>
            </w:r>
          </w:p>
        </w:tc>
      </w:tr>
    </w:tbl>
    <w:p w:rsidR="00BA6C57" w:rsidP="00B51F63">
      <w:pPr>
        <w:pStyle w:val="BodyText"/>
      </w:pPr>
    </w:p>
    <w:p w:rsidR="00BA6C57" w:rsidP="00B51F63">
      <w:pPr>
        <w:pStyle w:val="BodyText"/>
      </w:pPr>
    </w:p>
    <w:p w:rsidR="00000000" w:rsidRPr="00B51F63" w:rsidP="00B51F63">
      <w:pPr>
        <w:pStyle w:val="AllowPageBreak"/>
      </w:pPr>
    </w:p>
    <w:p w:rsidR="00000000" w:rsidRPr="00B51F63" w:rsidP="00B51F63">
      <w:pPr>
        <w:pStyle w:val="Heading1"/>
      </w:pPr>
      <w:bookmarkStart w:id="10" w:name="O_240943"/>
      <w:bookmarkEnd w:id="10"/>
      <w:r w:rsidRPr="00B51F63">
        <w:t>Evidence Guide</w:t>
      </w:r>
    </w:p>
    <w:tbl>
      <w:tblPr>
        <w:tblW w:w="9570" w:type="dxa"/>
        <w:tblLayout w:type="fixed"/>
        <w:tblCellMar>
          <w:left w:w="62" w:type="dxa"/>
          <w:right w:w="62" w:type="dxa"/>
        </w:tblCellMar>
        <w:tblLook w:val="0000"/>
      </w:tblPr>
      <w:tblGrid>
        <w:gridCol w:w="3908"/>
        <w:gridCol w:w="5662"/>
      </w:tblGrid>
      <w:tr w:rsidTr="00BA6C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EVIDENCE GUIDE</w:t>
            </w:r>
          </w:p>
        </w:tc>
      </w:tr>
      <w:tr w:rsidTr="00BA6C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t>The evidence guide provides advice on assessment and must be read in conjunction with the performance criteria, required skills and knowledge, range statement and the Assessment Guidelines for the Training Package.</w:t>
            </w:r>
          </w:p>
        </w:tc>
      </w:tr>
      <w:tr w:rsidTr="00BA6C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p>
        </w:tc>
      </w:tr>
      <w:tr w:rsidTr="00BA6C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Critical aspec</w:t>
            </w:r>
            <w:r w:rsidRPr="00B51F6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BodyText"/>
            </w:pPr>
            <w:r w:rsidRPr="00B51F63">
              <w:t>The evidence required to demonstrate competency in this unit must be relevant to workplace operations and satisfy holistically all of the requirements of the performance criteri</w:t>
            </w:r>
            <w:r w:rsidRPr="00B51F63">
              <w:t xml:space="preserve">a and required skills and knowledge and include achievement of the following: </w:t>
            </w:r>
          </w:p>
          <w:p w:rsidR="00000000" w:rsidRPr="00B51F63" w:rsidP="00B51F63">
            <w:pPr>
              <w:pStyle w:val="ListBullet"/>
            </w:pPr>
            <w:r w:rsidRPr="00B51F63">
              <w:t>confirm the species and type of pest animals to be mustered</w:t>
            </w:r>
          </w:p>
          <w:p w:rsidR="00000000" w:rsidRPr="00B51F63" w:rsidP="00B51F63">
            <w:pPr>
              <w:pStyle w:val="ListBullet"/>
            </w:pPr>
            <w:r w:rsidRPr="00B51F63">
              <w:t>plan the muster to optimise the catch and minimise stress and risk of breakouts of pest animals</w:t>
            </w:r>
          </w:p>
          <w:p w:rsidR="00000000" w:rsidRPr="00B51F63" w:rsidP="00B51F63">
            <w:pPr>
              <w:pStyle w:val="ListBullet"/>
            </w:pPr>
            <w:r w:rsidRPr="00B51F63">
              <w:t>carry out safe mustering as part of a team</w:t>
            </w:r>
          </w:p>
          <w:p w:rsidR="00000000" w:rsidRPr="00B51F63" w:rsidP="00B51F63">
            <w:pPr>
              <w:pStyle w:val="ListBullet"/>
            </w:pPr>
            <w:r w:rsidRPr="00B51F63">
              <w:t>handle and process mustered animals</w:t>
            </w:r>
          </w:p>
          <w:p w:rsidR="00000000" w:rsidP="00B51F63">
            <w:pPr>
              <w:pStyle w:val="ListBullet"/>
              <w:rPr>
                <w:lang w:val="en-NZ"/>
              </w:rPr>
            </w:pPr>
            <w:r w:rsidRPr="00B51F63">
              <w:t>collect equipment and ensure environmental impacts of mustering are minimised.</w:t>
            </w:r>
          </w:p>
        </w:tc>
      </w:tr>
      <w:tr w:rsidTr="00BA6C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BodyText"/>
            </w:pPr>
            <w:r w:rsidRPr="00B51F63">
              <w:t>Competency requires the application of work prac</w:t>
            </w:r>
            <w:r w:rsidRPr="00B51F63">
              <w:t>tices under work conditions.  Selection and use of resources for some worksites may differ due to the regional or enterprise circumstances.</w:t>
            </w:r>
          </w:p>
        </w:tc>
      </w:tr>
    </w:tbl>
    <w:p w:rsidR="00BA6C57" w:rsidP="00B51F63">
      <w:pPr>
        <w:pStyle w:val="BodyText"/>
      </w:pPr>
    </w:p>
    <w:p w:rsidR="00BA6C57" w:rsidP="00B51F63">
      <w:pPr>
        <w:pStyle w:val="BodyText"/>
      </w:pPr>
    </w:p>
    <w:p w:rsidR="00000000" w:rsidRPr="00B51F63" w:rsidP="00B51F63">
      <w:pPr>
        <w:pStyle w:val="Heading1"/>
      </w:pPr>
      <w:bookmarkStart w:id="11" w:name="O_248926"/>
      <w:bookmarkEnd w:id="11"/>
      <w:r w:rsidRPr="00B51F63">
        <w:t>Range Statement</w:t>
      </w:r>
    </w:p>
    <w:tbl>
      <w:tblPr>
        <w:tblW w:w="0" w:type="auto"/>
        <w:tblLayout w:type="fixed"/>
        <w:tblCellMar>
          <w:left w:w="62" w:type="dxa"/>
          <w:right w:w="62" w:type="dxa"/>
        </w:tblCellMar>
        <w:tblLook w:val="0000"/>
      </w:tblPr>
      <w:tblGrid>
        <w:gridCol w:w="3470"/>
        <w:gridCol w:w="5052"/>
      </w:tblGrid>
      <w:tr w:rsidTr="00BA6C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RANGE STATEMENT</w:t>
            </w:r>
          </w:p>
        </w:tc>
      </w:tr>
      <w:tr w:rsidTr="00BA6C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t>The range statement relates to the unit of competency as a whole.</w:t>
            </w:r>
          </w:p>
        </w:tc>
      </w:tr>
      <w:tr w:rsidTr="00BA6C57">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t>Animals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ListBullet"/>
            </w:pPr>
            <w:r w:rsidRPr="00B51F63">
              <w:t>kangaroos</w:t>
            </w:r>
          </w:p>
          <w:p w:rsidR="00000000" w:rsidRPr="00B51F63" w:rsidP="00B51F63">
            <w:pPr>
              <w:pStyle w:val="ListBullet"/>
            </w:pPr>
            <w:r w:rsidRPr="00B51F63">
              <w:t>goats</w:t>
            </w:r>
          </w:p>
          <w:p w:rsidR="00000000" w:rsidRPr="00B51F63" w:rsidP="00B51F63">
            <w:pPr>
              <w:pStyle w:val="ListBullet"/>
            </w:pPr>
            <w:r w:rsidRPr="00B51F63">
              <w:t>horses</w:t>
            </w:r>
          </w:p>
          <w:p w:rsidR="00000000" w:rsidRPr="00B51F63" w:rsidP="00B51F63">
            <w:pPr>
              <w:pStyle w:val="ListBullet"/>
            </w:pPr>
            <w:r w:rsidRPr="00B51F63">
              <w:t>deer</w:t>
            </w:r>
          </w:p>
          <w:p w:rsidR="00000000" w:rsidRPr="00B51F63" w:rsidP="00B51F63">
            <w:pPr>
              <w:pStyle w:val="ListBullet"/>
            </w:pPr>
            <w:r w:rsidRPr="00B51F63">
              <w:t>camels</w:t>
            </w:r>
          </w:p>
          <w:p w:rsidR="00000000" w:rsidRPr="00B51F63" w:rsidP="00B51F63">
            <w:pPr>
              <w:pStyle w:val="ListBullet"/>
            </w:pPr>
            <w:r w:rsidRPr="00B51F63">
              <w:t>cattle</w:t>
            </w:r>
          </w:p>
          <w:p w:rsidR="00000000" w:rsidRPr="00B51F63" w:rsidP="00B51F63">
            <w:pPr>
              <w:pStyle w:val="ListBullet"/>
            </w:pPr>
            <w:r w:rsidRPr="00B51F63">
              <w:t>water buffalos</w:t>
            </w:r>
          </w:p>
          <w:p w:rsidR="00000000" w:rsidRPr="00B51F63" w:rsidP="00B51F63">
            <w:pPr>
              <w:pStyle w:val="ListBullet"/>
            </w:pPr>
            <w:r w:rsidRPr="00B51F63">
              <w:t>donkeys.</w:t>
            </w:r>
          </w:p>
        </w:tc>
      </w:tr>
    </w:tbl>
    <w:p w:rsidR="00BA6C57" w:rsidP="00B51F63">
      <w:pPr>
        <w:pStyle w:val="BodyText"/>
      </w:pPr>
    </w:p>
    <w:p w:rsidR="00BA6C57" w:rsidP="00B51F63">
      <w:pPr>
        <w:pStyle w:val="BodyText"/>
      </w:pPr>
    </w:p>
    <w:p w:rsidR="00000000" w:rsidRPr="00B51F63" w:rsidP="00B51F63">
      <w:pPr>
        <w:pStyle w:val="Heading1"/>
      </w:pPr>
      <w:bookmarkStart w:id="12" w:name="O_190871"/>
      <w:bookmarkEnd w:id="12"/>
      <w:r w:rsidRPr="00B51F63">
        <w:t>Unit Sector(s)</w:t>
      </w:r>
    </w:p>
    <w:tbl>
      <w:tblPr>
        <w:tblW w:w="0" w:type="auto"/>
        <w:tblLayout w:type="fixed"/>
        <w:tblCellMar>
          <w:left w:w="62" w:type="dxa"/>
          <w:right w:w="62" w:type="dxa"/>
        </w:tblCellMar>
        <w:tblLook w:val="0000"/>
      </w:tblPr>
      <w:tblGrid>
        <w:gridCol w:w="2610"/>
        <w:gridCol w:w="5912"/>
      </w:tblGrid>
      <w:tr w:rsidTr="00BA6C5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BodyText"/>
            </w:pPr>
            <w:r w:rsidRPr="00B51F63">
              <w:t>Vertebrate pests</w:t>
            </w:r>
          </w:p>
        </w:tc>
      </w:tr>
    </w:tbl>
    <w:p w:rsidR="00BA6C57" w:rsidP="00B51F63">
      <w:pPr>
        <w:pStyle w:val="BodyText"/>
      </w:pPr>
    </w:p>
    <w:p w:rsidR="00BA6C57" w:rsidP="00B51F63">
      <w:pPr>
        <w:pStyle w:val="BodyText"/>
      </w:pPr>
    </w:p>
    <w:p w:rsidR="00000000" w:rsidRPr="00B51F63" w:rsidP="00B51F63">
      <w:pPr>
        <w:pStyle w:val="Heading1"/>
      </w:pPr>
      <w:bookmarkStart w:id="13" w:name="O_190868"/>
      <w:bookmarkEnd w:id="13"/>
      <w:r w:rsidRPr="00B51F63">
        <w:t>Co-requisite units</w:t>
      </w:r>
    </w:p>
    <w:tbl>
      <w:tblPr>
        <w:tblW w:w="0" w:type="auto"/>
        <w:tblLayout w:type="fixed"/>
        <w:tblCellMar>
          <w:left w:w="62" w:type="dxa"/>
          <w:right w:w="62" w:type="dxa"/>
        </w:tblCellMar>
        <w:tblLook w:val="0000"/>
      </w:tblPr>
      <w:tblGrid>
        <w:gridCol w:w="2641"/>
        <w:gridCol w:w="1322"/>
        <w:gridCol w:w="4559"/>
      </w:tblGrid>
      <w:tr w:rsidTr="00BA6C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p>
        </w:tc>
      </w:tr>
      <w:tr w:rsidTr="00BA6C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p>
        </w:tc>
      </w:tr>
      <w:tr w:rsidTr="00BA6C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BodyText"/>
            </w:pPr>
          </w:p>
        </w:tc>
      </w:tr>
    </w:tbl>
    <w:p w:rsidR="00BA6C57" w:rsidP="00B51F63">
      <w:pPr>
        <w:pStyle w:val="BodyText"/>
      </w:pPr>
    </w:p>
    <w:p w:rsidR="00BA6C57" w:rsidP="00B51F63">
      <w:pPr>
        <w:pStyle w:val="BodyText"/>
      </w:pPr>
    </w:p>
    <w:p w:rsidR="00000000" w:rsidRPr="00B51F63" w:rsidP="00B51F63">
      <w:pPr>
        <w:pStyle w:val="Heading1"/>
      </w:pPr>
      <w:bookmarkStart w:id="14" w:name="O_190870"/>
      <w:bookmarkEnd w:id="14"/>
      <w:r w:rsidRPr="00B51F63">
        <w:t>Competency field</w:t>
      </w:r>
    </w:p>
    <w:tbl>
      <w:tblPr>
        <w:tblW w:w="0" w:type="auto"/>
        <w:tblLayout w:type="fixed"/>
        <w:tblCellMar>
          <w:left w:w="62" w:type="dxa"/>
          <w:right w:w="62" w:type="dxa"/>
        </w:tblCellMar>
        <w:tblLook w:val="0000"/>
      </w:tblPr>
      <w:tblGrid>
        <w:gridCol w:w="2784"/>
        <w:gridCol w:w="5738"/>
      </w:tblGrid>
      <w:tr w:rsidTr="00BA6C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F63">
            <w:pPr>
              <w:pStyle w:val="BodyText"/>
              <w:rPr>
                <w:lang w:val="en-NZ"/>
              </w:rPr>
            </w:pPr>
            <w:r w:rsidRPr="00B51F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F63" w:rsidP="00B51F63">
            <w:pPr>
              <w:pStyle w:val="BodyText"/>
            </w:pPr>
          </w:p>
        </w:tc>
      </w:tr>
    </w:tbl>
    <w:p w:rsidR="00BA6C57" w:rsidP="00B51F63">
      <w:pPr>
        <w:pStyle w:val="BodyText"/>
      </w:pPr>
    </w:p>
    <w:p w:rsidR="00BA6C57" w:rsidP="00B51F63">
      <w:pPr>
        <w:pStyle w:val="BodyText"/>
      </w:pPr>
    </w:p>
    <w:p w:rsidR="00000000" w:rsidRPr="00B51F63" w:rsidP="00B51F63"/>
    <w:sectPr w:rsidSect="00B51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C57" w:rsidP="00BA6C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57" w:rsidP="00B51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6C57" w:rsidP="00B51F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A6C57" w:rsidP="00B51F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C57" w:rsidP="00BA6C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57" w:rsidP="00B51F63">
    <w:pPr>
      <w:pStyle w:val="Header"/>
      <w:framePr w:wrap="around"/>
    </w:pPr>
    <w:r>
      <w:fldChar w:fldCharType="begin"/>
    </w:r>
    <w:r>
      <w:instrText xml:space="preserve"> TITLE   \* MERGEFORMAT </w:instrText>
    </w:r>
    <w:r>
      <w:fldChar w:fldCharType="separate"/>
    </w:r>
    <w:r>
      <w:t>AHCVPT202A Muster pest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6C57" w:rsidP="00B51F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A8C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504B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F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1F63"/>
    <w:pPr>
      <w:spacing w:before="360" w:after="60"/>
      <w:outlineLvl w:val="0"/>
    </w:pPr>
    <w:rPr>
      <w:sz w:val="32"/>
    </w:rPr>
  </w:style>
  <w:style w:type="paragraph" w:styleId="Heading2">
    <w:name w:val="heading 2"/>
    <w:basedOn w:val="HeadingBase"/>
    <w:next w:val="BodyText"/>
    <w:link w:val="Heading2Char"/>
    <w:qFormat/>
    <w:rsid w:val="00B51F63"/>
    <w:pPr>
      <w:keepLines/>
      <w:spacing w:before="240" w:after="120"/>
      <w:outlineLvl w:val="1"/>
    </w:pPr>
    <w:rPr>
      <w:sz w:val="28"/>
      <w:szCs w:val="40"/>
    </w:rPr>
  </w:style>
  <w:style w:type="paragraph" w:styleId="Heading3">
    <w:name w:val="heading 3"/>
    <w:basedOn w:val="HeadingBase"/>
    <w:next w:val="BodyText"/>
    <w:link w:val="Heading3Char"/>
    <w:qFormat/>
    <w:rsid w:val="00B51F63"/>
    <w:pPr>
      <w:spacing w:before="180" w:after="120"/>
      <w:outlineLvl w:val="2"/>
    </w:pPr>
    <w:rPr>
      <w:spacing w:val="-10"/>
      <w:kern w:val="32"/>
    </w:rPr>
  </w:style>
  <w:style w:type="paragraph" w:styleId="Heading4">
    <w:name w:val="heading 4"/>
    <w:basedOn w:val="HeadingBase"/>
    <w:next w:val="BodyText"/>
    <w:link w:val="Heading4Char"/>
    <w:qFormat/>
    <w:rsid w:val="00B51F63"/>
    <w:pPr>
      <w:spacing w:before="160" w:after="120"/>
      <w:outlineLvl w:val="3"/>
    </w:pPr>
    <w:rPr>
      <w:sz w:val="22"/>
    </w:rPr>
  </w:style>
  <w:style w:type="paragraph" w:styleId="Heading5">
    <w:name w:val="heading 5"/>
    <w:basedOn w:val="HeadingBase"/>
    <w:next w:val="Normal"/>
    <w:link w:val="Heading5Char"/>
    <w:qFormat/>
    <w:rsid w:val="00B51F63"/>
    <w:pPr>
      <w:spacing w:before="80"/>
      <w:outlineLvl w:val="4"/>
    </w:pPr>
    <w:rPr>
      <w:color w:val="918585"/>
      <w:sz w:val="20"/>
    </w:rPr>
  </w:style>
  <w:style w:type="paragraph" w:styleId="Heading6">
    <w:name w:val="heading 6"/>
    <w:basedOn w:val="HeadingBase"/>
    <w:next w:val="Normal"/>
    <w:link w:val="Heading6Char"/>
    <w:qFormat/>
    <w:rsid w:val="00B51F63"/>
    <w:pPr>
      <w:spacing w:before="60"/>
      <w:outlineLvl w:val="5"/>
    </w:pPr>
    <w:rPr>
      <w:color w:val="918585"/>
      <w:sz w:val="20"/>
    </w:rPr>
  </w:style>
  <w:style w:type="paragraph" w:styleId="Heading7">
    <w:name w:val="heading 7"/>
    <w:basedOn w:val="Normal"/>
    <w:next w:val="Normal"/>
    <w:link w:val="Heading7Char"/>
    <w:qFormat/>
    <w:rsid w:val="00B51F63"/>
    <w:pPr>
      <w:ind w:left="720"/>
      <w:outlineLvl w:val="6"/>
    </w:pPr>
    <w:rPr>
      <w:i/>
    </w:rPr>
  </w:style>
  <w:style w:type="paragraph" w:styleId="Heading8">
    <w:name w:val="heading 8"/>
    <w:basedOn w:val="Normal"/>
    <w:next w:val="Normal"/>
    <w:link w:val="Heading8Char"/>
    <w:qFormat/>
    <w:rsid w:val="00B51F63"/>
    <w:pPr>
      <w:ind w:left="720"/>
      <w:outlineLvl w:val="7"/>
    </w:pPr>
    <w:rPr>
      <w:i/>
    </w:rPr>
  </w:style>
  <w:style w:type="paragraph" w:styleId="Heading9">
    <w:name w:val="heading 9"/>
    <w:basedOn w:val="Normal"/>
    <w:next w:val="Normal"/>
    <w:link w:val="Heading9Char"/>
    <w:qFormat/>
    <w:rsid w:val="00B51F63"/>
    <w:pPr>
      <w:ind w:left="720"/>
      <w:outlineLvl w:val="8"/>
    </w:pPr>
    <w:rPr>
      <w:i/>
    </w:rPr>
  </w:style>
  <w:style w:type="character" w:default="1" w:styleId="DefaultParagraphFont">
    <w:name w:val="Default Paragraph Font"/>
    <w:uiPriority w:val="1"/>
    <w:unhideWhenUsed/>
    <w:rsid w:val="00B51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F63"/>
  </w:style>
  <w:style w:type="character" w:customStyle="1" w:styleId="Heading1Char">
    <w:name w:val="Heading 1 Char"/>
    <w:basedOn w:val="DefaultParagraphFont"/>
    <w:link w:val="Heading1"/>
    <w:rsid w:val="00B51F63"/>
    <w:rPr>
      <w:rFonts w:ascii="Times New Roman" w:eastAsia="Times New Roman" w:hAnsi="Times New Roman" w:cs="Times New Roman"/>
      <w:b/>
      <w:sz w:val="32"/>
      <w:szCs w:val="20"/>
      <w:lang w:eastAsia="en-US"/>
    </w:rPr>
  </w:style>
  <w:style w:type="paragraph" w:styleId="BodyText">
    <w:name w:val="Body Text"/>
    <w:basedOn w:val="Normal"/>
    <w:link w:val="BodyTextChar"/>
    <w:rsid w:val="00B51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1F63"/>
    <w:rPr>
      <w:rFonts w:ascii="Times New Roman" w:eastAsia="Times New Roman" w:hAnsi="Times New Roman" w:cs="Times New Roman"/>
      <w:sz w:val="24"/>
      <w:lang w:val="en-US" w:eastAsia="en-US"/>
    </w:rPr>
  </w:style>
  <w:style w:type="paragraph" w:styleId="Footer">
    <w:name w:val="footer"/>
    <w:basedOn w:val="Normal"/>
    <w:link w:val="FooterChar"/>
    <w:rsid w:val="00B51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F63"/>
    <w:rPr>
      <w:rFonts w:ascii="Times New Roman" w:eastAsia="Times New Roman" w:hAnsi="Times New Roman" w:cs="Times New Roman"/>
      <w:sz w:val="16"/>
      <w:lang w:val="en-US" w:eastAsia="en-US"/>
    </w:rPr>
  </w:style>
  <w:style w:type="paragraph" w:styleId="List">
    <w:name w:val="List"/>
    <w:basedOn w:val="BodyText"/>
    <w:next w:val="BodyText"/>
    <w:rsid w:val="00B51F63"/>
    <w:pPr>
      <w:tabs>
        <w:tab w:val="left" w:pos="340"/>
      </w:tabs>
      <w:spacing w:before="60" w:after="60"/>
      <w:ind w:left="340" w:hanging="340"/>
    </w:pPr>
  </w:style>
  <w:style w:type="paragraph" w:styleId="ListBullet">
    <w:name w:val="List Bullet"/>
    <w:basedOn w:val="List"/>
    <w:rsid w:val="00B51F63"/>
    <w:pPr>
      <w:numPr>
        <w:numId w:val="12"/>
      </w:numPr>
      <w:tabs>
        <w:tab w:val="clear" w:pos="340"/>
      </w:tabs>
      <w:spacing w:before="40" w:after="40"/>
    </w:pPr>
  </w:style>
  <w:style w:type="character" w:customStyle="1" w:styleId="SpecialBold">
    <w:name w:val="Special Bold"/>
    <w:basedOn w:val="DefaultParagraphFont"/>
    <w:rsid w:val="00B51F63"/>
    <w:rPr>
      <w:b/>
      <w:spacing w:val="0"/>
    </w:rPr>
  </w:style>
  <w:style w:type="paragraph" w:styleId="Header">
    <w:name w:val="header"/>
    <w:basedOn w:val="Normal"/>
    <w:link w:val="HeaderChar"/>
    <w:rsid w:val="00B51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F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1F63"/>
    <w:pPr>
      <w:spacing w:before="240" w:after="120"/>
      <w:outlineLvl w:val="0"/>
    </w:pPr>
    <w:rPr>
      <w:rFonts w:ascii="Times New Roman" w:hAnsi="Times New Roman"/>
      <w:b/>
      <w:sz w:val="28"/>
    </w:rPr>
  </w:style>
  <w:style w:type="paragraph" w:customStyle="1" w:styleId="AllowPageBreak">
    <w:name w:val="AllowPageBreak"/>
    <w:rsid w:val="00B51F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1F63"/>
    <w:pPr>
      <w:tabs>
        <w:tab w:val="left" w:pos="680"/>
      </w:tabs>
      <w:spacing w:before="60" w:after="60"/>
      <w:ind w:left="680" w:hanging="340"/>
    </w:pPr>
  </w:style>
  <w:style w:type="character" w:customStyle="1" w:styleId="Heading2Char">
    <w:name w:val="Heading 2 Char"/>
    <w:basedOn w:val="DefaultParagraphFont"/>
    <w:link w:val="Heading2"/>
    <w:rsid w:val="00B51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F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1F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1F63"/>
    <w:rPr>
      <w:rFonts w:ascii="Courier New" w:eastAsia="Times New Roman" w:hAnsi="Courier New" w:cs="Times New Roman"/>
      <w:i/>
      <w:szCs w:val="20"/>
      <w:lang w:val="en-US" w:eastAsia="en-US"/>
    </w:rPr>
  </w:style>
  <w:style w:type="paragraph" w:customStyle="1" w:styleId="HeadingBase">
    <w:name w:val="Heading Base"/>
    <w:rsid w:val="00B51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F63"/>
    <w:pPr>
      <w:tabs>
        <w:tab w:val="right" w:leader="dot" w:pos="9072"/>
      </w:tabs>
      <w:ind w:left="567"/>
    </w:pPr>
    <w:rPr>
      <w:szCs w:val="22"/>
    </w:rPr>
  </w:style>
  <w:style w:type="paragraph" w:customStyle="1" w:styleId="TOCBase">
    <w:name w:val="TOC Base"/>
    <w:rsid w:val="00B51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F63"/>
    <w:pPr>
      <w:tabs>
        <w:tab w:val="right" w:leader="dot" w:pos="9072"/>
      </w:tabs>
      <w:spacing w:before="40" w:after="40"/>
      <w:ind w:left="284"/>
    </w:pPr>
    <w:rPr>
      <w:rFonts w:ascii="Times New Roman" w:hAnsi="Times New Roman"/>
    </w:rPr>
  </w:style>
  <w:style w:type="paragraph" w:styleId="TOC1">
    <w:name w:val="toc 1"/>
    <w:basedOn w:val="TOCBase"/>
    <w:next w:val="Normal"/>
    <w:rsid w:val="00B51F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1F63"/>
    <w:pPr>
      <w:spacing w:before="5040"/>
      <w:jc w:val="center"/>
    </w:pPr>
    <w:rPr>
      <w:sz w:val="48"/>
      <w:szCs w:val="72"/>
      <w:lang w:val="en-US"/>
    </w:rPr>
  </w:style>
  <w:style w:type="character" w:customStyle="1" w:styleId="TitleChar">
    <w:name w:val="Title Char"/>
    <w:basedOn w:val="DefaultParagraphFont"/>
    <w:link w:val="Title"/>
    <w:rsid w:val="00B51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F63"/>
    <w:pPr>
      <w:tabs>
        <w:tab w:val="left" w:pos="3600"/>
        <w:tab w:val="left" w:pos="3958"/>
      </w:tabs>
    </w:pPr>
  </w:style>
  <w:style w:type="paragraph" w:customStyle="1" w:styleId="Note">
    <w:name w:val="Note"/>
    <w:basedOn w:val="BodyText"/>
    <w:rsid w:val="00B51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F63"/>
    <w:pPr>
      <w:framePr w:wrap="auto" w:hAnchor="text" w:y="6049"/>
    </w:pPr>
    <w:rPr>
      <w:color w:val="000000"/>
      <w:sz w:val="40"/>
    </w:rPr>
  </w:style>
  <w:style w:type="paragraph" w:customStyle="1" w:styleId="TOCTitle">
    <w:name w:val="TOCTitle"/>
    <w:basedOn w:val="Heading1"/>
    <w:rsid w:val="00B51F63"/>
    <w:pPr>
      <w:spacing w:after="240"/>
      <w:jc w:val="center"/>
      <w:outlineLvl w:val="9"/>
    </w:pPr>
    <w:rPr>
      <w:caps/>
    </w:rPr>
  </w:style>
  <w:style w:type="paragraph" w:customStyle="1" w:styleId="Version">
    <w:name w:val="Version"/>
    <w:rsid w:val="00B51F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1F63"/>
    <w:pPr>
      <w:numPr>
        <w:numId w:val="13"/>
      </w:numPr>
      <w:tabs>
        <w:tab w:val="clear" w:pos="680"/>
      </w:tabs>
    </w:pPr>
  </w:style>
  <w:style w:type="paragraph" w:styleId="Index1">
    <w:name w:val="index 1"/>
    <w:basedOn w:val="Normal"/>
    <w:next w:val="Normal"/>
    <w:semiHidden/>
    <w:rsid w:val="00B51F63"/>
    <w:pPr>
      <w:keepNext w:val="0"/>
      <w:tabs>
        <w:tab w:val="right" w:pos="4176"/>
      </w:tabs>
      <w:ind w:left="198" w:hanging="198"/>
    </w:pPr>
    <w:rPr>
      <w:rFonts w:ascii="Garamond" w:hAnsi="Garamond"/>
    </w:rPr>
  </w:style>
  <w:style w:type="paragraph" w:styleId="IndexHeading">
    <w:name w:val="index heading"/>
    <w:basedOn w:val="Normal"/>
    <w:next w:val="Index1"/>
    <w:semiHidden/>
    <w:rsid w:val="00B51F63"/>
    <w:pPr>
      <w:spacing w:before="120" w:after="120"/>
    </w:pPr>
    <w:rPr>
      <w:rFonts w:ascii="Arial" w:hAnsi="Arial"/>
      <w:b/>
      <w:color w:val="918585"/>
      <w:sz w:val="24"/>
    </w:rPr>
  </w:style>
  <w:style w:type="paragraph" w:customStyle="1" w:styleId="Chapter">
    <w:name w:val="Chapter"/>
    <w:basedOn w:val="Normal"/>
    <w:rsid w:val="00B51F63"/>
    <w:pPr>
      <w:spacing w:before="240"/>
    </w:pPr>
    <w:rPr>
      <w:rFonts w:ascii="Times New Roman" w:hAnsi="Times New Roman"/>
      <w:smallCaps/>
      <w:spacing w:val="80"/>
      <w:sz w:val="28"/>
    </w:rPr>
  </w:style>
  <w:style w:type="paragraph" w:customStyle="1" w:styleId="InChapter">
    <w:name w:val="InChapter"/>
    <w:basedOn w:val="Heading3"/>
    <w:rsid w:val="00B51F63"/>
    <w:pPr>
      <w:spacing w:after="240"/>
      <w:outlineLvl w:val="9"/>
    </w:pPr>
    <w:rPr>
      <w:noProof/>
    </w:rPr>
  </w:style>
  <w:style w:type="paragraph" w:styleId="Index2">
    <w:name w:val="index 2"/>
    <w:basedOn w:val="Normal"/>
    <w:next w:val="Normal"/>
    <w:semiHidden/>
    <w:rsid w:val="00B51F63"/>
    <w:pPr>
      <w:tabs>
        <w:tab w:val="right" w:pos="4176"/>
      </w:tabs>
      <w:ind w:left="568" w:hanging="284"/>
    </w:pPr>
    <w:rPr>
      <w:rFonts w:ascii="Garamond" w:hAnsi="Garamond"/>
    </w:rPr>
  </w:style>
  <w:style w:type="paragraph" w:customStyle="1" w:styleId="Byline">
    <w:name w:val="Byline"/>
    <w:rsid w:val="00B51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F63"/>
    <w:pPr>
      <w:tabs>
        <w:tab w:val="clear" w:pos="3600"/>
        <w:tab w:val="clear" w:pos="3958"/>
      </w:tabs>
      <w:jc w:val="right"/>
    </w:pPr>
  </w:style>
  <w:style w:type="character" w:styleId="Emphasis">
    <w:name w:val="Emphasis"/>
    <w:basedOn w:val="DefaultParagraphFont"/>
    <w:qFormat/>
    <w:rsid w:val="00B51F63"/>
    <w:rPr>
      <w:i/>
    </w:rPr>
  </w:style>
  <w:style w:type="paragraph" w:styleId="Caption">
    <w:name w:val="caption"/>
    <w:basedOn w:val="BodyText"/>
    <w:next w:val="Normal"/>
    <w:qFormat/>
    <w:rsid w:val="00B51F63"/>
    <w:pPr>
      <w:framePr w:w="2268" w:hSpace="181" w:vSpace="181" w:wrap="around" w:vAnchor="text" w:hAnchor="page" w:x="1135" w:y="285" w:anchorLock="1"/>
    </w:pPr>
    <w:rPr>
      <w:i/>
    </w:rPr>
  </w:style>
  <w:style w:type="paragraph" w:customStyle="1" w:styleId="MiniTOCTitle">
    <w:name w:val="MiniTOCTitle"/>
    <w:basedOn w:val="Heading4"/>
    <w:rsid w:val="00B51F63"/>
    <w:pPr>
      <w:spacing w:before="240"/>
      <w:outlineLvl w:val="9"/>
    </w:pPr>
    <w:rPr>
      <w:noProof/>
      <w:sz w:val="24"/>
    </w:rPr>
  </w:style>
  <w:style w:type="paragraph" w:customStyle="1" w:styleId="MiniTOCItem">
    <w:name w:val="MiniTOCItem"/>
    <w:basedOn w:val="ListBullet"/>
    <w:rsid w:val="00B51F63"/>
    <w:pPr>
      <w:numPr>
        <w:numId w:val="0"/>
      </w:numPr>
      <w:tabs>
        <w:tab w:val="right" w:leader="dot" w:pos="6521"/>
      </w:tabs>
      <w:spacing w:before="0" w:after="0"/>
    </w:pPr>
  </w:style>
  <w:style w:type="paragraph" w:customStyle="1" w:styleId="TOFTitle">
    <w:name w:val="TOFTitle"/>
    <w:basedOn w:val="TOCTitle"/>
    <w:rsid w:val="00B51F63"/>
  </w:style>
  <w:style w:type="paragraph" w:styleId="TableofFigures">
    <w:name w:val="table of figures"/>
    <w:basedOn w:val="Normal"/>
    <w:next w:val="Normal"/>
    <w:semiHidden/>
    <w:rsid w:val="00B51F63"/>
    <w:pPr>
      <w:tabs>
        <w:tab w:val="right" w:leader="dot" w:pos="9072"/>
      </w:tabs>
      <w:ind w:left="970" w:hanging="403"/>
    </w:pPr>
    <w:rPr>
      <w:rFonts w:ascii="Times New Roman" w:hAnsi="Times New Roman"/>
      <w:b/>
    </w:rPr>
  </w:style>
  <w:style w:type="paragraph" w:styleId="ListNumber">
    <w:name w:val="List Number"/>
    <w:basedOn w:val="List"/>
    <w:rsid w:val="00B51F63"/>
    <w:pPr>
      <w:numPr>
        <w:numId w:val="10"/>
      </w:numPr>
    </w:pPr>
  </w:style>
  <w:style w:type="character" w:customStyle="1" w:styleId="WingdingSymbols">
    <w:name w:val="Wingding Symbols"/>
    <w:rsid w:val="00B51F63"/>
    <w:rPr>
      <w:rFonts w:ascii="Wingdings" w:hAnsi="Wingdings"/>
    </w:rPr>
  </w:style>
  <w:style w:type="paragraph" w:customStyle="1" w:styleId="TableHeading">
    <w:name w:val="Table Heading"/>
    <w:basedOn w:val="HeadingBase"/>
    <w:rsid w:val="00B51F63"/>
    <w:pPr>
      <w:keepLines/>
      <w:pBdr>
        <w:bottom w:val="single" w:sz="6" w:space="1" w:color="918585"/>
      </w:pBdr>
      <w:spacing w:before="240"/>
    </w:pPr>
  </w:style>
  <w:style w:type="character" w:customStyle="1" w:styleId="HotSpot">
    <w:name w:val="HotSpot"/>
    <w:rsid w:val="00B51F63"/>
    <w:rPr>
      <w:color w:val="0033CC"/>
      <w:u w:val="none"/>
    </w:rPr>
  </w:style>
  <w:style w:type="paragraph" w:customStyle="1" w:styleId="BodyTextRight">
    <w:name w:val="Body Text Right"/>
    <w:basedOn w:val="BodyText"/>
    <w:rsid w:val="00B51F63"/>
    <w:pPr>
      <w:spacing w:before="0" w:after="0"/>
      <w:jc w:val="right"/>
    </w:pPr>
  </w:style>
  <w:style w:type="paragraph" w:styleId="Index3">
    <w:name w:val="index 3"/>
    <w:basedOn w:val="ListNumber2"/>
    <w:next w:val="Normal"/>
    <w:semiHidden/>
    <w:rsid w:val="00B51F63"/>
    <w:pPr>
      <w:numPr>
        <w:numId w:val="0"/>
      </w:numPr>
      <w:tabs>
        <w:tab w:val="right" w:leader="dot" w:pos="4176"/>
      </w:tabs>
    </w:pPr>
  </w:style>
  <w:style w:type="paragraph" w:styleId="ListNumber2">
    <w:name w:val="List Number 2"/>
    <w:basedOn w:val="List2"/>
    <w:rsid w:val="00B51F63"/>
    <w:pPr>
      <w:numPr>
        <w:numId w:val="9"/>
      </w:numPr>
      <w:tabs>
        <w:tab w:val="clear" w:pos="1060"/>
      </w:tabs>
    </w:pPr>
  </w:style>
  <w:style w:type="paragraph" w:customStyle="1" w:styleId="MarginNote">
    <w:name w:val="Margin Note"/>
    <w:basedOn w:val="BodyText"/>
    <w:rsid w:val="00B51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F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1F63"/>
    <w:rPr>
      <w:sz w:val="32"/>
    </w:rPr>
  </w:style>
  <w:style w:type="paragraph" w:customStyle="1" w:styleId="HeadingProcedure">
    <w:name w:val="Heading Procedure"/>
    <w:basedOn w:val="HeadingBase"/>
    <w:next w:val="Normal"/>
    <w:rsid w:val="00B51F63"/>
    <w:pPr>
      <w:tabs>
        <w:tab w:val="left" w:pos="0"/>
      </w:tabs>
      <w:spacing w:before="120" w:after="60"/>
    </w:pPr>
    <w:rPr>
      <w:i/>
      <w:color w:val="918585"/>
      <w:sz w:val="22"/>
    </w:rPr>
  </w:style>
  <w:style w:type="paragraph" w:customStyle="1" w:styleId="TableBodyText">
    <w:name w:val="Table Body Text"/>
    <w:basedOn w:val="BodyText"/>
    <w:rsid w:val="00B51F63"/>
    <w:pPr>
      <w:spacing w:before="60" w:after="60"/>
    </w:pPr>
  </w:style>
  <w:style w:type="paragraph" w:styleId="ListContinue">
    <w:name w:val="List Continue"/>
    <w:basedOn w:val="List"/>
    <w:rsid w:val="00B51F63"/>
    <w:pPr>
      <w:ind w:firstLine="0"/>
    </w:pPr>
  </w:style>
  <w:style w:type="paragraph" w:customStyle="1" w:styleId="ListNote">
    <w:name w:val="List Note"/>
    <w:basedOn w:val="List"/>
    <w:rsid w:val="00B51F63"/>
    <w:pPr>
      <w:pBdr>
        <w:top w:val="single" w:sz="6" w:space="2" w:color="918585"/>
        <w:bottom w:val="single" w:sz="6" w:space="2" w:color="918585"/>
      </w:pBdr>
      <w:tabs>
        <w:tab w:val="left" w:pos="1021"/>
      </w:tabs>
      <w:ind w:firstLine="0"/>
    </w:pPr>
  </w:style>
  <w:style w:type="paragraph" w:customStyle="1" w:styleId="Warning">
    <w:name w:val="Warning"/>
    <w:basedOn w:val="BodyText"/>
    <w:rsid w:val="00B51F63"/>
    <w:pPr>
      <w:shd w:val="clear" w:color="auto" w:fill="D9D9D9"/>
      <w:tabs>
        <w:tab w:val="left" w:pos="992"/>
      </w:tabs>
      <w:ind w:left="119" w:right="119"/>
    </w:pPr>
    <w:rPr>
      <w:sz w:val="20"/>
    </w:rPr>
  </w:style>
  <w:style w:type="paragraph" w:customStyle="1" w:styleId="MarginIcons">
    <w:name w:val="Margin Icons"/>
    <w:basedOn w:val="BodyText"/>
    <w:rsid w:val="00B51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F63"/>
    <w:rPr>
      <w:rFonts w:ascii="Courier New" w:hAnsi="Courier New"/>
    </w:rPr>
  </w:style>
  <w:style w:type="paragraph" w:customStyle="1" w:styleId="NoteBullet">
    <w:name w:val="Note Bullet"/>
    <w:basedOn w:val="Note"/>
    <w:rsid w:val="00B51F63"/>
    <w:pPr>
      <w:tabs>
        <w:tab w:val="clear" w:pos="680"/>
      </w:tabs>
      <w:spacing w:before="60" w:after="60"/>
    </w:pPr>
  </w:style>
  <w:style w:type="paragraph" w:customStyle="1" w:styleId="SubHeading2">
    <w:name w:val="SubHeading2"/>
    <w:basedOn w:val="HeadingBase"/>
    <w:rsid w:val="00B51F63"/>
    <w:pPr>
      <w:spacing w:before="240" w:after="60"/>
    </w:pPr>
    <w:rPr>
      <w:sz w:val="20"/>
    </w:rPr>
  </w:style>
  <w:style w:type="paragraph" w:customStyle="1" w:styleId="SubHeading1">
    <w:name w:val="SubHeading1"/>
    <w:basedOn w:val="HeadingBase"/>
    <w:rsid w:val="00B51F63"/>
    <w:pPr>
      <w:spacing w:before="240" w:after="60"/>
    </w:pPr>
    <w:rPr>
      <w:color w:val="918585"/>
      <w:sz w:val="22"/>
    </w:rPr>
  </w:style>
  <w:style w:type="paragraph" w:customStyle="1" w:styleId="SideHeading">
    <w:name w:val="Side Heading"/>
    <w:basedOn w:val="HeadingBase"/>
    <w:rsid w:val="00B51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F63"/>
    <w:pPr>
      <w:tabs>
        <w:tab w:val="num" w:pos="360"/>
      </w:tabs>
    </w:pPr>
  </w:style>
  <w:style w:type="paragraph" w:styleId="PlainText">
    <w:name w:val="Plain Text"/>
    <w:basedOn w:val="Normal"/>
    <w:link w:val="PlainTextChar"/>
    <w:rsid w:val="00B51F63"/>
    <w:rPr>
      <w:sz w:val="20"/>
    </w:rPr>
  </w:style>
  <w:style w:type="character" w:customStyle="1" w:styleId="PlainTextChar">
    <w:name w:val="Plain Text Char"/>
    <w:basedOn w:val="DefaultParagraphFont"/>
    <w:link w:val="PlainText"/>
    <w:rsid w:val="00B51F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1F63"/>
    <w:rPr>
      <w:b/>
      <w:smallCaps/>
    </w:rPr>
  </w:style>
  <w:style w:type="paragraph" w:customStyle="1" w:styleId="TableListNumber">
    <w:name w:val="Table List Number"/>
    <w:basedOn w:val="ListNumber"/>
    <w:rsid w:val="00B51F63"/>
    <w:pPr>
      <w:numPr>
        <w:numId w:val="0"/>
      </w:numPr>
    </w:pPr>
  </w:style>
  <w:style w:type="paragraph" w:styleId="TOC4">
    <w:name w:val="toc 4"/>
    <w:basedOn w:val="TOCBase"/>
    <w:next w:val="Normal"/>
    <w:semiHidden/>
    <w:rsid w:val="00B51F63"/>
    <w:pPr>
      <w:tabs>
        <w:tab w:val="right" w:leader="dot" w:pos="9071"/>
      </w:tabs>
      <w:ind w:left="1701"/>
    </w:pPr>
  </w:style>
  <w:style w:type="paragraph" w:customStyle="1" w:styleId="ListAlpha">
    <w:name w:val="List Alpha"/>
    <w:basedOn w:val="List"/>
    <w:rsid w:val="00B51F63"/>
    <w:pPr>
      <w:numPr>
        <w:numId w:val="8"/>
      </w:numPr>
    </w:pPr>
  </w:style>
  <w:style w:type="paragraph" w:customStyle="1" w:styleId="ListAlpha2">
    <w:name w:val="List Alpha 2"/>
    <w:basedOn w:val="List2"/>
    <w:rsid w:val="00B51F63"/>
    <w:pPr>
      <w:numPr>
        <w:numId w:val="7"/>
      </w:numPr>
    </w:pPr>
  </w:style>
  <w:style w:type="paragraph" w:styleId="List3">
    <w:name w:val="List 3"/>
    <w:basedOn w:val="BodyText"/>
    <w:rsid w:val="00B51F63"/>
    <w:pPr>
      <w:tabs>
        <w:tab w:val="left" w:pos="1021"/>
      </w:tabs>
      <w:spacing w:before="60" w:after="60"/>
      <w:ind w:left="1020" w:hanging="340"/>
    </w:pPr>
  </w:style>
  <w:style w:type="paragraph" w:styleId="List4">
    <w:name w:val="List 4"/>
    <w:basedOn w:val="BodyText"/>
    <w:rsid w:val="00B51F63"/>
    <w:pPr>
      <w:tabs>
        <w:tab w:val="left" w:pos="1361"/>
      </w:tabs>
      <w:spacing w:before="60" w:after="60"/>
      <w:ind w:left="1361" w:hanging="340"/>
    </w:pPr>
  </w:style>
  <w:style w:type="paragraph" w:styleId="List5">
    <w:name w:val="List 5"/>
    <w:basedOn w:val="BodyText"/>
    <w:rsid w:val="00B51F63"/>
    <w:pPr>
      <w:tabs>
        <w:tab w:val="left" w:pos="1701"/>
      </w:tabs>
      <w:spacing w:before="60" w:after="60"/>
      <w:ind w:left="1701" w:hanging="340"/>
    </w:pPr>
  </w:style>
  <w:style w:type="paragraph" w:styleId="ListBullet3">
    <w:name w:val="List Bullet 3"/>
    <w:basedOn w:val="List3"/>
    <w:rsid w:val="00B51F63"/>
    <w:pPr>
      <w:numPr>
        <w:numId w:val="14"/>
      </w:numPr>
      <w:tabs>
        <w:tab w:val="clear" w:pos="1021"/>
      </w:tabs>
      <w:ind w:left="1037" w:hanging="357"/>
    </w:pPr>
  </w:style>
  <w:style w:type="paragraph" w:styleId="ListBullet4">
    <w:name w:val="List Bullet 4"/>
    <w:basedOn w:val="List4"/>
    <w:rsid w:val="00B51F63"/>
    <w:pPr>
      <w:numPr>
        <w:numId w:val="2"/>
      </w:numPr>
    </w:pPr>
  </w:style>
  <w:style w:type="paragraph" w:styleId="ListBullet5">
    <w:name w:val="List Bullet 5"/>
    <w:basedOn w:val="List5"/>
    <w:rsid w:val="00B51F63"/>
    <w:pPr>
      <w:numPr>
        <w:numId w:val="3"/>
      </w:numPr>
    </w:pPr>
  </w:style>
  <w:style w:type="paragraph" w:styleId="ListContinue2">
    <w:name w:val="List Continue 2"/>
    <w:basedOn w:val="List2"/>
    <w:rsid w:val="00B51F63"/>
    <w:pPr>
      <w:ind w:firstLine="0"/>
    </w:pPr>
  </w:style>
  <w:style w:type="paragraph" w:styleId="ListContinue3">
    <w:name w:val="List Continue 3"/>
    <w:basedOn w:val="List3"/>
    <w:rsid w:val="00B51F63"/>
    <w:pPr>
      <w:ind w:left="1021" w:firstLine="0"/>
    </w:pPr>
  </w:style>
  <w:style w:type="paragraph" w:styleId="ListContinue4">
    <w:name w:val="List Continue 4"/>
    <w:basedOn w:val="List4"/>
    <w:rsid w:val="00B51F63"/>
    <w:pPr>
      <w:ind w:firstLine="0"/>
    </w:pPr>
  </w:style>
  <w:style w:type="paragraph" w:styleId="ListContinue5">
    <w:name w:val="List Continue 5"/>
    <w:basedOn w:val="List5"/>
    <w:rsid w:val="00B51F63"/>
    <w:pPr>
      <w:ind w:firstLine="0"/>
    </w:pPr>
  </w:style>
  <w:style w:type="paragraph" w:styleId="ListNumber3">
    <w:name w:val="List Number 3"/>
    <w:basedOn w:val="List3"/>
    <w:rsid w:val="00B51F63"/>
    <w:pPr>
      <w:numPr>
        <w:numId w:val="4"/>
      </w:numPr>
    </w:pPr>
  </w:style>
  <w:style w:type="paragraph" w:styleId="ListNumber4">
    <w:name w:val="List Number 4"/>
    <w:basedOn w:val="List4"/>
    <w:rsid w:val="00B51F63"/>
    <w:pPr>
      <w:numPr>
        <w:numId w:val="5"/>
      </w:numPr>
    </w:pPr>
  </w:style>
  <w:style w:type="paragraph" w:styleId="ListNumber5">
    <w:name w:val="List Number 5"/>
    <w:basedOn w:val="List5"/>
    <w:rsid w:val="00B51F63"/>
    <w:pPr>
      <w:numPr>
        <w:numId w:val="6"/>
      </w:numPr>
    </w:pPr>
  </w:style>
  <w:style w:type="paragraph" w:styleId="BlockText">
    <w:name w:val="Block Text"/>
    <w:basedOn w:val="Normal"/>
    <w:rsid w:val="00B51F63"/>
    <w:pPr>
      <w:spacing w:after="120"/>
      <w:ind w:left="1440" w:right="1440"/>
    </w:pPr>
  </w:style>
  <w:style w:type="character" w:customStyle="1" w:styleId="Subscript">
    <w:name w:val="Subscript"/>
    <w:basedOn w:val="DefaultParagraphFont"/>
    <w:rsid w:val="00B51F63"/>
    <w:rPr>
      <w:sz w:val="16"/>
      <w:vertAlign w:val="subscript"/>
    </w:rPr>
  </w:style>
  <w:style w:type="character" w:customStyle="1" w:styleId="Superscript">
    <w:name w:val="Superscript"/>
    <w:basedOn w:val="DefaultParagraphFont"/>
    <w:rsid w:val="00B51F63"/>
    <w:rPr>
      <w:sz w:val="16"/>
      <w:vertAlign w:val="superscript"/>
    </w:rPr>
  </w:style>
  <w:style w:type="character" w:customStyle="1" w:styleId="Symbols">
    <w:name w:val="Symbols"/>
    <w:basedOn w:val="DefaultParagraphFont"/>
    <w:rsid w:val="00B51F63"/>
    <w:rPr>
      <w:rFonts w:ascii="Symbol" w:hAnsi="Symbol"/>
    </w:rPr>
  </w:style>
  <w:style w:type="character" w:customStyle="1" w:styleId="MenuOptions">
    <w:name w:val="Menu Options"/>
    <w:basedOn w:val="DefaultParagraphFont"/>
    <w:rsid w:val="00B51F63"/>
    <w:rPr>
      <w:rFonts w:ascii="Arial Narrow" w:hAnsi="Arial Narrow"/>
      <w:smallCaps/>
    </w:rPr>
  </w:style>
  <w:style w:type="character" w:customStyle="1" w:styleId="Buttons">
    <w:name w:val="Buttons"/>
    <w:basedOn w:val="DefaultParagraphFont"/>
    <w:rsid w:val="00B51F63"/>
    <w:rPr>
      <w:b/>
    </w:rPr>
  </w:style>
  <w:style w:type="character" w:customStyle="1" w:styleId="Underlined">
    <w:name w:val="Underlined"/>
    <w:basedOn w:val="DefaultParagraphFont"/>
    <w:rsid w:val="00B51F63"/>
    <w:rPr>
      <w:u w:val="single"/>
    </w:rPr>
  </w:style>
  <w:style w:type="paragraph" w:customStyle="1" w:styleId="TableBodyTextRight">
    <w:name w:val="Table Body Text Right"/>
    <w:basedOn w:val="TableBodyText"/>
    <w:rsid w:val="00B51F63"/>
    <w:pPr>
      <w:widowControl w:val="0"/>
      <w:autoSpaceDE w:val="0"/>
      <w:autoSpaceDN w:val="0"/>
      <w:adjustRightInd w:val="0"/>
      <w:jc w:val="right"/>
    </w:pPr>
    <w:rPr>
      <w:rFonts w:cs="Arial"/>
      <w:szCs w:val="18"/>
    </w:rPr>
  </w:style>
  <w:style w:type="paragraph" w:customStyle="1" w:styleId="CopyrightText">
    <w:name w:val="Copyright Text"/>
    <w:basedOn w:val="BodyText"/>
    <w:rsid w:val="00B51F63"/>
    <w:rPr>
      <w:sz w:val="18"/>
    </w:rPr>
  </w:style>
  <w:style w:type="paragraph" w:customStyle="1" w:styleId="BodySmallRight">
    <w:name w:val="Body Small Right"/>
    <w:basedOn w:val="BodyTextRight"/>
    <w:rsid w:val="00B51F63"/>
    <w:rPr>
      <w:sz w:val="18"/>
      <w:szCs w:val="18"/>
    </w:rPr>
  </w:style>
  <w:style w:type="paragraph" w:customStyle="1" w:styleId="MarginEdition">
    <w:name w:val="Margin Edition"/>
    <w:basedOn w:val="MarginNote"/>
    <w:rsid w:val="00B51F63"/>
    <w:pPr>
      <w:spacing w:before="0" w:after="0"/>
    </w:pPr>
    <w:rPr>
      <w:rFonts w:ascii="Times New Roman" w:hAnsi="Times New Roman"/>
      <w:color w:val="999999"/>
    </w:rPr>
  </w:style>
  <w:style w:type="paragraph" w:customStyle="1" w:styleId="Spacer">
    <w:name w:val="Spacer"/>
    <w:basedOn w:val="Normal"/>
    <w:rsid w:val="00B51F63"/>
    <w:rPr>
      <w:sz w:val="2"/>
      <w:szCs w:val="2"/>
    </w:rPr>
  </w:style>
  <w:style w:type="character" w:customStyle="1" w:styleId="Small">
    <w:name w:val="Small"/>
    <w:basedOn w:val="DefaultParagraphFont"/>
    <w:rsid w:val="00B51F63"/>
    <w:rPr>
      <w:sz w:val="16"/>
    </w:rPr>
  </w:style>
  <w:style w:type="paragraph" w:customStyle="1" w:styleId="WideTable">
    <w:name w:val="Wide Table"/>
    <w:basedOn w:val="Normal"/>
    <w:rsid w:val="00B51F63"/>
    <w:pPr>
      <w:ind w:left="-1418"/>
    </w:pPr>
    <w:rPr>
      <w:sz w:val="2"/>
      <w:szCs w:val="2"/>
    </w:rPr>
  </w:style>
  <w:style w:type="character" w:styleId="PageNumber">
    <w:name w:val="page number"/>
    <w:basedOn w:val="DefaultParagraphFont"/>
    <w:rsid w:val="00B51F63"/>
  </w:style>
  <w:style w:type="paragraph" w:styleId="Quote">
    <w:name w:val="Quote"/>
    <w:basedOn w:val="Heading1"/>
    <w:link w:val="QuoteChar"/>
    <w:qFormat/>
    <w:rsid w:val="00B51F63"/>
    <w:rPr>
      <w:b w:val="0"/>
      <w:sz w:val="72"/>
      <w:szCs w:val="72"/>
      <w:lang w:val="en-NZ"/>
    </w:rPr>
  </w:style>
  <w:style w:type="character" w:customStyle="1" w:styleId="QuoteChar">
    <w:name w:val="Quote Char"/>
    <w:basedOn w:val="DefaultParagraphFont"/>
    <w:link w:val="Quote"/>
    <w:rsid w:val="00B51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F63"/>
    <w:pPr>
      <w:pageBreakBefore/>
    </w:pPr>
  </w:style>
  <w:style w:type="paragraph" w:customStyle="1" w:styleId="Border">
    <w:name w:val="Border"/>
    <w:basedOn w:val="Normal"/>
    <w:qFormat/>
    <w:rsid w:val="00B51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F63"/>
    <w:rPr>
      <w:b/>
      <w:bCs/>
      <w:i/>
      <w:iCs/>
      <w:color w:val="auto"/>
    </w:rPr>
  </w:style>
  <w:style w:type="paragraph" w:styleId="IntenseQuote">
    <w:name w:val="Intense Quote"/>
    <w:basedOn w:val="Normal"/>
    <w:next w:val="Normal"/>
    <w:link w:val="IntenseQuoteChar"/>
    <w:uiPriority w:val="30"/>
    <w:qFormat/>
    <w:rsid w:val="00B51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F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1F63"/>
    <w:rPr>
      <w:smallCaps/>
      <w:color w:val="auto"/>
      <w:u w:val="single"/>
    </w:rPr>
  </w:style>
  <w:style w:type="character" w:styleId="IntenseReference">
    <w:name w:val="Intense Reference"/>
    <w:basedOn w:val="DefaultParagraphFont"/>
    <w:uiPriority w:val="32"/>
    <w:qFormat/>
    <w:rsid w:val="00B51F63"/>
    <w:rPr>
      <w:b/>
      <w:bCs/>
      <w:smallCaps/>
      <w:color w:val="auto"/>
      <w:spacing w:val="5"/>
      <w:u w:val="single"/>
    </w:rPr>
  </w:style>
  <w:style w:type="paragraph" w:customStyle="1" w:styleId="2ColumnHeading">
    <w:name w:val="2Column Heading"/>
    <w:basedOn w:val="BodyText"/>
    <w:qFormat/>
    <w:rsid w:val="00B51F63"/>
    <w:pPr>
      <w:spacing w:after="60"/>
      <w:ind w:left="-2268"/>
    </w:pPr>
    <w:rPr>
      <w:b/>
    </w:rPr>
  </w:style>
  <w:style w:type="paragraph" w:customStyle="1" w:styleId="Heading1TOC">
    <w:name w:val="Heading1 TOC"/>
    <w:basedOn w:val="Normal"/>
    <w:qFormat/>
    <w:rsid w:val="00B51F63"/>
    <w:pPr>
      <w:spacing w:before="240" w:after="120"/>
    </w:pPr>
    <w:rPr>
      <w:rFonts w:ascii="Times New Roman" w:hAnsi="Times New Roman"/>
      <w:b/>
      <w:sz w:val="32"/>
    </w:rPr>
  </w:style>
  <w:style w:type="paragraph" w:customStyle="1" w:styleId="Heading2TOC">
    <w:name w:val="Heading2 TOC"/>
    <w:basedOn w:val="Normal"/>
    <w:qFormat/>
    <w:rsid w:val="00B51F63"/>
    <w:pPr>
      <w:spacing w:before="240" w:after="60"/>
    </w:pPr>
    <w:rPr>
      <w:rFonts w:ascii="Times New Roman" w:hAnsi="Times New Roman"/>
      <w:b/>
      <w:sz w:val="28"/>
    </w:rPr>
  </w:style>
  <w:style w:type="character" w:customStyle="1" w:styleId="Underline">
    <w:name w:val="Underline"/>
    <w:basedOn w:val="DefaultParagraphFont"/>
    <w:qFormat/>
    <w:rsid w:val="00B51F63"/>
    <w:rPr>
      <w:u w:val="single"/>
    </w:rPr>
  </w:style>
  <w:style w:type="character" w:customStyle="1" w:styleId="BoldandItalics">
    <w:name w:val="Bold and Italics"/>
    <w:qFormat/>
    <w:rsid w:val="00B51F63"/>
    <w:rPr>
      <w:b/>
      <w:i/>
      <w:u w:val="none"/>
    </w:rPr>
  </w:style>
  <w:style w:type="paragraph" w:styleId="BalloonText">
    <w:name w:val="Balloon Text"/>
    <w:basedOn w:val="Normal"/>
    <w:link w:val="BalloonTextChar"/>
    <w:rsid w:val="00B51F63"/>
    <w:rPr>
      <w:rFonts w:ascii="Tahoma" w:hAnsi="Tahoma" w:cs="Tahoma"/>
      <w:sz w:val="16"/>
      <w:szCs w:val="16"/>
    </w:rPr>
  </w:style>
  <w:style w:type="character" w:customStyle="1" w:styleId="BalloonTextChar">
    <w:name w:val="Balloon Text Char"/>
    <w:basedOn w:val="DefaultParagraphFont"/>
    <w:link w:val="BalloonText"/>
    <w:rsid w:val="00B51F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1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1F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867</Words>
  <Characters>5090</Characters>
  <Application>Microsoft Office Word</Application>
  <DocSecurity>0</DocSecurity>
  <Lines>205</Lines>
  <Paragraphs>101</Paragraphs>
  <ScaleCrop>false</ScaleCrop>
  <Company>Author-it Software Corporation Ltd.</Company>
  <LinksUpToDate>false</LinksUpToDate>
  <CharactersWithSpaces>5890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AHCVPT202A Muster pest animals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2012-05-26T13:21:00Z</dcterms:created>
  <dcterms:modified xsi:type="dcterms:W3CDTF">2012-05-26T13:21:00Z</dcterms:modified>
</cp:coreProperties>
</file>