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D25" w:rsidP="00155D25">
      <w:pPr>
        <w:pStyle w:val="Title"/>
      </w:pPr>
      <w:bookmarkStart w:id="0" w:name="_GoBack"/>
      <w:bookmarkEnd w:id="0"/>
      <w:r>
        <w:fldChar w:fldCharType="begin"/>
      </w:r>
      <w:r>
        <w:instrText xml:space="preserve"> TITLE   \* MERGEFORMAT </w:instrText>
      </w:r>
      <w:r>
        <w:fldChar w:fldCharType="separate"/>
      </w:r>
      <w:r>
        <w:t>AHCTRF504A Manage sports turf facility assets</w:t>
      </w:r>
      <w:r>
        <w:fldChar w:fldCharType="end"/>
      </w:r>
    </w:p>
    <w:p w:rsidR="00155D25" w:rsidP="00155D25">
      <w:pPr>
        <w:pStyle w:val="Version"/>
        <w:sectPr w:rsidSect="00A765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657C" w:rsidP="00A7657C">
      <w:pPr>
        <w:pStyle w:val="SuperHeading"/>
      </w:pPr>
      <w:r w:rsidRPr="00A7657C">
        <w:t>AHCTRF504A Manage sports turf facility assets</w:t>
      </w:r>
    </w:p>
    <w:p w:rsidR="00000000" w:rsidRPr="00A7657C" w:rsidP="00A7657C">
      <w:pPr>
        <w:pStyle w:val="Heading1"/>
      </w:pPr>
      <w:bookmarkStart w:id="1" w:name="O_416167"/>
      <w:bookmarkEnd w:id="1"/>
      <w:r w:rsidRPr="00A7657C">
        <w:t>Modification History</w:t>
      </w:r>
    </w:p>
    <w:p w:rsidR="00000000" w:rsidRPr="00A7657C" w:rsidP="00A7657C">
      <w:pPr>
        <w:pStyle w:val="BodyText"/>
      </w:pPr>
      <w:r w:rsidRPr="00A7657C">
        <w:t>Not applicable.</w:t>
      </w:r>
    </w:p>
    <w:p w:rsidR="00000000" w:rsidRPr="00A7657C" w:rsidP="00A7657C">
      <w:pPr>
        <w:pStyle w:val="AllowPageBreak"/>
      </w:pPr>
    </w:p>
    <w:p w:rsidR="00000000" w:rsidRPr="00A7657C" w:rsidP="00A7657C">
      <w:pPr>
        <w:pStyle w:val="Heading1"/>
      </w:pPr>
      <w:bookmarkStart w:id="2" w:name="O_416168"/>
      <w:bookmarkEnd w:id="2"/>
      <w:r w:rsidRPr="00A7657C">
        <w:t>Unit Descriptor</w:t>
      </w:r>
    </w:p>
    <w:p w:rsidR="00000000" w:rsidRPr="00A7657C" w:rsidP="00A7657C">
      <w:pPr>
        <w:pStyle w:val="BodyText"/>
      </w:pPr>
      <w:r w:rsidRPr="00A7657C">
        <w:t>This Unit describes the performanc</w:t>
      </w:r>
      <w:r w:rsidRPr="00A7657C">
        <w:t>e outcomes, skills and knowledge required to manage infrastructure and other facilities at sports turf grounds.</w:t>
      </w:r>
    </w:p>
    <w:p w:rsidR="00000000" w:rsidRPr="00A7657C" w:rsidP="00A7657C">
      <w:pPr>
        <w:pStyle w:val="AllowPageBreak"/>
      </w:pPr>
    </w:p>
    <w:p w:rsidR="00000000" w:rsidRPr="00A7657C" w:rsidP="00A7657C">
      <w:pPr>
        <w:pStyle w:val="Heading1"/>
      </w:pPr>
      <w:bookmarkStart w:id="3" w:name="O_416169"/>
      <w:bookmarkEnd w:id="3"/>
      <w:r w:rsidRPr="00A7657C">
        <w:t>Application of the Unit</w:t>
      </w:r>
    </w:p>
    <w:p w:rsidR="00000000" w:rsidRPr="00A7657C" w:rsidP="00A7657C">
      <w:pPr>
        <w:pStyle w:val="BodyText"/>
      </w:pPr>
      <w:r w:rsidRPr="00A7657C">
        <w:t>This Unit applies to sports turf managers, such as golf course superintendents, bowling greenkeepers an</w:t>
      </w:r>
      <w:r w:rsidRPr="00A7657C">
        <w:t>d sports ground curators, who have a responsibility for the management of physical resources (other than the turf playing surfaces) at a sporting venue or club. The management of the turf machinery fleet and equipment is covered in AHCMOM501A Manage machin</w:t>
      </w:r>
      <w:r w:rsidRPr="00A7657C">
        <w:t>ery and equipment.</w:t>
      </w:r>
    </w:p>
    <w:p w:rsidR="00000000" w:rsidRPr="00A7657C" w:rsidP="00A7657C">
      <w:pPr>
        <w:pStyle w:val="AllowPageBreak"/>
      </w:pPr>
    </w:p>
    <w:p w:rsidR="00000000" w:rsidRPr="00A7657C" w:rsidP="00A7657C">
      <w:pPr>
        <w:pStyle w:val="Heading1"/>
      </w:pPr>
      <w:bookmarkStart w:id="4" w:name="O_416170"/>
      <w:bookmarkEnd w:id="4"/>
      <w:r w:rsidRPr="00A7657C">
        <w:t>Licensing/Regulatory Information</w:t>
      </w:r>
    </w:p>
    <w:p w:rsidR="00000000" w:rsidRPr="00A7657C" w:rsidP="00A7657C">
      <w:pPr>
        <w:pStyle w:val="BodyText"/>
      </w:pPr>
      <w:r w:rsidRPr="00A7657C">
        <w:t>Not applicable.</w:t>
      </w:r>
    </w:p>
    <w:p w:rsidR="00000000" w:rsidRPr="00A7657C" w:rsidP="00A7657C">
      <w:pPr>
        <w:pStyle w:val="AllowPageBreak"/>
      </w:pPr>
    </w:p>
    <w:p w:rsidR="00000000" w:rsidRPr="00A7657C" w:rsidP="00A7657C">
      <w:pPr>
        <w:pStyle w:val="Heading1"/>
      </w:pPr>
      <w:bookmarkStart w:id="5" w:name="O_416171"/>
      <w:bookmarkEnd w:id="5"/>
      <w:r w:rsidRPr="00A7657C">
        <w:t>Pre-Requisites</w:t>
      </w:r>
    </w:p>
    <w:p w:rsidR="00000000" w:rsidRPr="00A7657C" w:rsidP="00A7657C">
      <w:pPr>
        <w:pStyle w:val="BodyText"/>
      </w:pPr>
      <w:r w:rsidRPr="00A7657C">
        <w:t>Not applicable.</w:t>
      </w:r>
    </w:p>
    <w:p w:rsidR="00000000" w:rsidRPr="00A7657C" w:rsidP="00A7657C">
      <w:pPr>
        <w:pStyle w:val="AllowPageBreak"/>
      </w:pPr>
    </w:p>
    <w:p w:rsidR="00000000" w:rsidRPr="00A7657C" w:rsidP="00A7657C">
      <w:pPr>
        <w:pStyle w:val="Heading1"/>
      </w:pPr>
      <w:bookmarkStart w:id="6" w:name="O_416172"/>
      <w:bookmarkEnd w:id="6"/>
      <w:r w:rsidRPr="00A7657C">
        <w:t>Employability Skills Information</w:t>
      </w:r>
    </w:p>
    <w:p w:rsidR="00000000" w:rsidRPr="00A7657C" w:rsidP="00A7657C">
      <w:pPr>
        <w:pStyle w:val="BodyText"/>
      </w:pPr>
      <w:r w:rsidRPr="00A7657C">
        <w:t>This Unit contains employability skills.</w:t>
      </w:r>
    </w:p>
    <w:p w:rsidR="00000000" w:rsidRPr="00A7657C" w:rsidP="00A7657C">
      <w:pPr>
        <w:pStyle w:val="AllowPageBreak"/>
      </w:pPr>
    </w:p>
    <w:p w:rsidR="00000000" w:rsidRPr="00A7657C" w:rsidP="00A7657C">
      <w:pPr>
        <w:pStyle w:val="Heading1"/>
      </w:pPr>
      <w:bookmarkStart w:id="7" w:name="O_416173"/>
      <w:bookmarkEnd w:id="7"/>
      <w:r w:rsidRPr="00A7657C">
        <w:t>Elements and Performance Criteria Pre-Content</w:t>
      </w:r>
    </w:p>
    <w:tbl>
      <w:tblPr>
        <w:tblW w:w="0" w:type="auto"/>
        <w:tblLayout w:type="fixed"/>
        <w:tblCellMar>
          <w:left w:w="62" w:type="dxa"/>
          <w:right w:w="62" w:type="dxa"/>
        </w:tblCellMar>
        <w:tblLook w:val="0000"/>
      </w:tblPr>
      <w:tblGrid>
        <w:gridCol w:w="2760"/>
        <w:gridCol w:w="6312"/>
      </w:tblGrid>
      <w:tr w:rsidTr="00A765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7657C">
            <w:pPr>
              <w:pStyle w:val="BodyText"/>
              <w:rPr>
                <w:lang w:val="en-NZ"/>
              </w:rPr>
            </w:pPr>
            <w:r w:rsidRPr="00A7657C">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A7657C" w:rsidP="00A7657C">
            <w:pPr>
              <w:pStyle w:val="BodyText"/>
            </w:pPr>
            <w:r w:rsidRPr="00A7657C">
              <w:t>Performance criteria describe the performance needed to demonstrate achievement of the element. Where bold italicised text is used, further info</w:t>
            </w:r>
            <w:r w:rsidRPr="00A7657C">
              <w:t>rmation is detailed in the required skills and knowledge section and the range statement. Assessment of performance is to be consistent with the evidence guide.</w:t>
            </w:r>
          </w:p>
        </w:tc>
      </w:tr>
    </w:tbl>
    <w:p w:rsidR="00000000" w:rsidRPr="00A7657C" w:rsidP="00A7657C">
      <w:pPr>
        <w:pStyle w:val="BodyText"/>
      </w:pPr>
    </w:p>
    <w:p w:rsidR="00000000" w:rsidRPr="00A7657C" w:rsidP="00A7657C">
      <w:pPr>
        <w:pStyle w:val="AllowPageBreak"/>
      </w:pPr>
    </w:p>
    <w:p w:rsidR="00000000" w:rsidRPr="00A7657C" w:rsidP="00A7657C">
      <w:pPr>
        <w:pStyle w:val="Heading1"/>
      </w:pPr>
      <w:bookmarkStart w:id="8" w:name="O_416174"/>
      <w:bookmarkEnd w:id="8"/>
      <w:r w:rsidRPr="00A7657C">
        <w:t>Elements and Performance Criteria</w:t>
      </w:r>
    </w:p>
    <w:tbl>
      <w:tblPr>
        <w:tblW w:w="0" w:type="auto"/>
        <w:tblLayout w:type="fixed"/>
        <w:tblCellMar>
          <w:left w:w="62" w:type="dxa"/>
          <w:right w:w="62" w:type="dxa"/>
        </w:tblCellMar>
        <w:tblLook w:val="0000"/>
      </w:tblPr>
      <w:tblGrid>
        <w:gridCol w:w="2760"/>
        <w:gridCol w:w="6312"/>
      </w:tblGrid>
      <w:tr w:rsidTr="00A765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7657C">
            <w:pPr>
              <w:pStyle w:val="TableHeading"/>
              <w:rPr>
                <w:lang w:val="en-NZ"/>
              </w:rPr>
            </w:pPr>
            <w:r w:rsidRPr="00A7657C">
              <w:t>ELEMENT</w:t>
            </w:r>
          </w:p>
        </w:tc>
        <w:tc>
          <w:tcPr>
            <w:tcW w:w="6312" w:type="dxa"/>
            <w:tcBorders>
              <w:top w:val="nil"/>
              <w:left w:val="nil"/>
              <w:bottom w:val="nil"/>
              <w:right w:val="nil"/>
            </w:tcBorders>
            <w:tcMar>
              <w:top w:w="0" w:type="dxa"/>
              <w:left w:w="62" w:type="dxa"/>
              <w:bottom w:w="0" w:type="dxa"/>
              <w:right w:w="62" w:type="dxa"/>
            </w:tcMar>
          </w:tcPr>
          <w:p w:rsidR="00000000" w:rsidP="00A7657C">
            <w:pPr>
              <w:pStyle w:val="TableHeading"/>
              <w:rPr>
                <w:lang w:val="en-NZ"/>
              </w:rPr>
            </w:pPr>
            <w:r w:rsidRPr="00A7657C">
              <w:t>PERFORMANCE CRITERIA</w:t>
            </w:r>
          </w:p>
        </w:tc>
      </w:tr>
      <w:tr w:rsidTr="00A765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7657C">
            <w:pPr>
              <w:pStyle w:val="List"/>
              <w:rPr>
                <w:lang w:val="en-NZ"/>
              </w:rPr>
            </w:pPr>
            <w:r w:rsidRPr="00A7657C">
              <w:t>1  Develop a</w:t>
            </w:r>
            <w:r w:rsidRPr="00A7657C">
              <w:t>n asset database</w:t>
            </w:r>
          </w:p>
        </w:tc>
        <w:tc>
          <w:tcPr>
            <w:tcW w:w="6312" w:type="dxa"/>
            <w:tcBorders>
              <w:top w:val="nil"/>
              <w:left w:val="nil"/>
              <w:bottom w:val="nil"/>
              <w:right w:val="nil"/>
            </w:tcBorders>
            <w:tcMar>
              <w:top w:w="0" w:type="dxa"/>
              <w:left w:w="62" w:type="dxa"/>
              <w:bottom w:w="0" w:type="dxa"/>
              <w:right w:w="62" w:type="dxa"/>
            </w:tcMar>
          </w:tcPr>
          <w:p w:rsidR="00000000" w:rsidRPr="00A7657C" w:rsidP="00A7657C">
            <w:pPr>
              <w:pStyle w:val="List"/>
            </w:pPr>
            <w:r w:rsidRPr="00A7657C">
              <w:t>1.1 Physical resources and infrastructure are identified and recorded for management purposes</w:t>
            </w:r>
          </w:p>
          <w:p w:rsidR="00000000" w:rsidP="00A7657C">
            <w:pPr>
              <w:pStyle w:val="List"/>
              <w:rPr>
                <w:lang w:val="en-NZ"/>
              </w:rPr>
            </w:pPr>
            <w:r w:rsidRPr="00A7657C">
              <w:t>1.2 Physical resources and infrastructure are classified according to their type and maintenance requirements</w:t>
            </w:r>
          </w:p>
        </w:tc>
      </w:tr>
      <w:tr w:rsidTr="00A765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7657C">
            <w:pPr>
              <w:pStyle w:val="List"/>
              <w:rPr>
                <w:lang w:val="en-NZ"/>
              </w:rPr>
            </w:pPr>
            <w:r w:rsidRPr="00A7657C">
              <w:t>2  Identify ongoing maintenance requirements for turf facilities</w:t>
            </w:r>
          </w:p>
        </w:tc>
        <w:tc>
          <w:tcPr>
            <w:tcW w:w="6312" w:type="dxa"/>
            <w:tcBorders>
              <w:top w:val="nil"/>
              <w:left w:val="nil"/>
              <w:bottom w:val="nil"/>
              <w:right w:val="nil"/>
            </w:tcBorders>
            <w:tcMar>
              <w:top w:w="0" w:type="dxa"/>
              <w:left w:w="62" w:type="dxa"/>
              <w:bottom w:w="0" w:type="dxa"/>
              <w:right w:w="62" w:type="dxa"/>
            </w:tcMar>
          </w:tcPr>
          <w:p w:rsidR="00000000" w:rsidRPr="00A7657C" w:rsidP="00A7657C">
            <w:pPr>
              <w:pStyle w:val="List"/>
            </w:pPr>
            <w:r w:rsidRPr="00A7657C">
              <w:t>2.1 Particular maintenance requirements of various resources are identified and programmed</w:t>
            </w:r>
          </w:p>
          <w:p w:rsidR="00000000" w:rsidRPr="00A7657C" w:rsidP="00A7657C">
            <w:pPr>
              <w:pStyle w:val="List"/>
            </w:pPr>
            <w:r w:rsidRPr="00A7657C">
              <w:t>2.2 Resources and consumables for the maintenance of different types of facilities are purchased and</w:t>
            </w:r>
            <w:r w:rsidRPr="00A7657C">
              <w:t xml:space="preserve"> stored</w:t>
            </w:r>
          </w:p>
          <w:p w:rsidR="00000000" w:rsidP="00A7657C">
            <w:pPr>
              <w:pStyle w:val="List"/>
              <w:rPr>
                <w:lang w:val="en-NZ"/>
              </w:rPr>
            </w:pPr>
            <w:r w:rsidRPr="00A7657C">
              <w:t>2.3 User manuals and other operational or maintenance documents provided by suppliers are considered where necessary</w:t>
            </w:r>
          </w:p>
        </w:tc>
      </w:tr>
      <w:tr w:rsidTr="00A765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7657C">
            <w:pPr>
              <w:pStyle w:val="List"/>
              <w:rPr>
                <w:lang w:val="en-NZ"/>
              </w:rPr>
            </w:pPr>
            <w:r w:rsidRPr="00A7657C">
              <w:t>3  Schedule and monitor program of maintenance works</w:t>
            </w:r>
          </w:p>
        </w:tc>
        <w:tc>
          <w:tcPr>
            <w:tcW w:w="6312" w:type="dxa"/>
            <w:tcBorders>
              <w:top w:val="nil"/>
              <w:left w:val="nil"/>
              <w:bottom w:val="nil"/>
              <w:right w:val="nil"/>
            </w:tcBorders>
            <w:tcMar>
              <w:top w:w="0" w:type="dxa"/>
              <w:left w:w="62" w:type="dxa"/>
              <w:bottom w:w="0" w:type="dxa"/>
              <w:right w:w="62" w:type="dxa"/>
            </w:tcMar>
          </w:tcPr>
          <w:p w:rsidR="00000000" w:rsidRPr="00A7657C" w:rsidP="00A7657C">
            <w:pPr>
              <w:pStyle w:val="List"/>
            </w:pPr>
            <w:r w:rsidRPr="00A7657C">
              <w:t>3.1 Maintenance activities for enterprise’s facilities are identified and pro</w:t>
            </w:r>
            <w:r w:rsidRPr="00A7657C">
              <w:t>grammed</w:t>
            </w:r>
          </w:p>
          <w:p w:rsidR="00000000" w:rsidRPr="00A7657C" w:rsidP="00A7657C">
            <w:pPr>
              <w:pStyle w:val="List"/>
            </w:pPr>
            <w:r w:rsidRPr="00A7657C">
              <w:t>3.2 Staff responsible for maintenance activities are informed</w:t>
            </w:r>
          </w:p>
          <w:p w:rsidR="00000000" w:rsidRPr="00A7657C" w:rsidP="00A7657C">
            <w:pPr>
              <w:pStyle w:val="List"/>
            </w:pPr>
            <w:r w:rsidRPr="00A7657C">
              <w:t>3.3 Record keeping requirements are developed and used to monitor ongoing maintenance and inform others</w:t>
            </w:r>
          </w:p>
          <w:p w:rsidR="00000000" w:rsidRPr="00A7657C" w:rsidP="00A7657C">
            <w:pPr>
              <w:pStyle w:val="List"/>
            </w:pPr>
            <w:r w:rsidRPr="00A7657C">
              <w:t>3.4 Occupational Health and Safety issues associated with maintenance of turf faci</w:t>
            </w:r>
            <w:r w:rsidRPr="00A7657C">
              <w:t>lities is considered and planned for</w:t>
            </w:r>
          </w:p>
          <w:p w:rsidR="00000000" w:rsidRPr="00A7657C" w:rsidP="00A7657C">
            <w:pPr>
              <w:pStyle w:val="List"/>
            </w:pPr>
            <w:r w:rsidRPr="00A7657C">
              <w:t>3.5 Facilities that are unserviceable are dealt with accordingly</w:t>
            </w:r>
          </w:p>
          <w:p w:rsidR="00000000" w:rsidP="00A7657C">
            <w:pPr>
              <w:pStyle w:val="List"/>
              <w:rPr>
                <w:lang w:val="en-NZ"/>
              </w:rPr>
            </w:pPr>
            <w:r w:rsidRPr="00A7657C">
              <w:t>3.6 Plans are made for replacement of facilities that are no longer serviceable</w:t>
            </w:r>
          </w:p>
        </w:tc>
      </w:tr>
      <w:tr w:rsidTr="00A7657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7657C">
            <w:pPr>
              <w:pStyle w:val="List"/>
              <w:rPr>
                <w:lang w:val="en-NZ"/>
              </w:rPr>
            </w:pPr>
            <w:r w:rsidRPr="00A7657C">
              <w:t>4  Review maintenance works</w:t>
            </w:r>
          </w:p>
        </w:tc>
        <w:tc>
          <w:tcPr>
            <w:tcW w:w="6312" w:type="dxa"/>
            <w:tcBorders>
              <w:top w:val="nil"/>
              <w:left w:val="nil"/>
              <w:bottom w:val="nil"/>
              <w:right w:val="nil"/>
            </w:tcBorders>
            <w:tcMar>
              <w:top w:w="0" w:type="dxa"/>
              <w:left w:w="62" w:type="dxa"/>
              <w:bottom w:w="0" w:type="dxa"/>
              <w:right w:w="62" w:type="dxa"/>
            </w:tcMar>
          </w:tcPr>
          <w:p w:rsidR="00000000" w:rsidRPr="00A7657C" w:rsidP="00A7657C">
            <w:pPr>
              <w:pStyle w:val="List"/>
            </w:pPr>
            <w:r w:rsidRPr="00A7657C">
              <w:t>4.1 Maintenance schedules are reviewed in a t</w:t>
            </w:r>
            <w:r w:rsidRPr="00A7657C">
              <w:t>imely manner and maintenance programs are updated accordingly</w:t>
            </w:r>
          </w:p>
          <w:p w:rsidR="00000000" w:rsidRPr="00A7657C" w:rsidP="00A7657C">
            <w:pPr>
              <w:pStyle w:val="List"/>
            </w:pPr>
            <w:r w:rsidRPr="00A7657C">
              <w:t>4.2 Where appropriate, management is notified of status of turf facilities and plans for their upgrade or replacement are made</w:t>
            </w:r>
          </w:p>
        </w:tc>
      </w:tr>
    </w:tbl>
    <w:p w:rsidR="00000000" w:rsidRPr="00A7657C" w:rsidP="00A7657C">
      <w:pPr>
        <w:pStyle w:val="BodyText"/>
      </w:pPr>
    </w:p>
    <w:p w:rsidR="00000000" w:rsidRPr="00A7657C" w:rsidP="00A7657C">
      <w:pPr>
        <w:pStyle w:val="AllowPageBreak"/>
      </w:pPr>
    </w:p>
    <w:p w:rsidR="00000000" w:rsidRPr="00A7657C" w:rsidP="00A7657C">
      <w:pPr>
        <w:pStyle w:val="Heading1"/>
      </w:pPr>
      <w:bookmarkStart w:id="9" w:name="O_416175"/>
      <w:bookmarkEnd w:id="9"/>
      <w:r w:rsidRPr="00A7657C">
        <w:t>Required Skills and Knowledge</w:t>
      </w:r>
    </w:p>
    <w:p w:rsidR="00000000" w:rsidRPr="00A7657C" w:rsidP="00A7657C">
      <w:pPr>
        <w:pStyle w:val="BodyText"/>
      </w:pPr>
      <w:r w:rsidRPr="00A7657C">
        <w:t>This section describes the skills and knowledge required for this Unit.</w:t>
      </w:r>
    </w:p>
    <w:tbl>
      <w:tblPr>
        <w:tblW w:w="0" w:type="auto"/>
        <w:tblLayout w:type="fixed"/>
        <w:tblCellMar>
          <w:left w:w="62" w:type="dxa"/>
          <w:right w:w="62" w:type="dxa"/>
        </w:tblCellMar>
        <w:tblLook w:val="0000"/>
      </w:tblPr>
      <w:tblGrid>
        <w:gridCol w:w="9072"/>
      </w:tblGrid>
      <w:tr w:rsidTr="00A765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7657C">
            <w:pPr>
              <w:pStyle w:val="TableHeading"/>
              <w:rPr>
                <w:lang w:val="en-NZ"/>
              </w:rPr>
            </w:pPr>
            <w:r w:rsidRPr="00A7657C">
              <w:t>Required skills include:</w:t>
            </w:r>
          </w:p>
        </w:tc>
      </w:tr>
      <w:tr w:rsidTr="00A765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7657C" w:rsidP="00A7657C">
            <w:pPr>
              <w:pStyle w:val="BodyText"/>
            </w:pPr>
            <w:r w:rsidRPr="00A7657C">
              <w:rPr>
                <w:rStyle w:val="SpecialBold"/>
              </w:rPr>
              <w:t>Ability to:</w:t>
            </w:r>
          </w:p>
          <w:p w:rsidR="00000000" w:rsidRPr="00A7657C" w:rsidP="00A7657C">
            <w:pPr>
              <w:pStyle w:val="ListBullet"/>
            </w:pPr>
            <w:r w:rsidRPr="00A7657C">
              <w:t>use software application skills</w:t>
            </w:r>
          </w:p>
          <w:p w:rsidR="00000000" w:rsidRPr="00A7657C" w:rsidP="00A7657C">
            <w:pPr>
              <w:pStyle w:val="ListBullet"/>
            </w:pPr>
            <w:r w:rsidRPr="00A7657C">
              <w:t>maintain turfed areas</w:t>
            </w:r>
          </w:p>
          <w:p w:rsidR="00000000" w:rsidRPr="00A7657C" w:rsidP="00A7657C">
            <w:pPr>
              <w:pStyle w:val="ListBullet"/>
            </w:pPr>
            <w:r w:rsidRPr="00A7657C">
              <w:t>record workplace information</w:t>
            </w:r>
          </w:p>
          <w:p w:rsidR="00000000" w:rsidP="00A7657C">
            <w:pPr>
              <w:pStyle w:val="ListBullet"/>
              <w:rPr>
                <w:lang w:val="en-NZ"/>
              </w:rPr>
            </w:pPr>
            <w:r w:rsidRPr="00A7657C">
              <w:t>use written and verbal communication skills.</w:t>
            </w:r>
          </w:p>
        </w:tc>
      </w:tr>
      <w:tr w:rsidTr="00A765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7657C">
            <w:pPr>
              <w:pStyle w:val="TableHeading"/>
              <w:rPr>
                <w:lang w:val="en-NZ"/>
              </w:rPr>
            </w:pPr>
            <w:r w:rsidRPr="00A7657C">
              <w:t>Required knowled</w:t>
            </w:r>
            <w:r w:rsidRPr="00A7657C">
              <w:t>ge includes:</w:t>
            </w:r>
          </w:p>
        </w:tc>
      </w:tr>
      <w:tr w:rsidTr="00A765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7657C" w:rsidP="00A7657C">
            <w:pPr>
              <w:pStyle w:val="BodyText"/>
            </w:pPr>
            <w:r w:rsidRPr="00A7657C">
              <w:rPr>
                <w:rStyle w:val="SpecialBold"/>
              </w:rPr>
              <w:t>Knowledge of:</w:t>
            </w:r>
          </w:p>
          <w:p w:rsidR="00000000" w:rsidRPr="00A7657C" w:rsidP="00A7657C">
            <w:pPr>
              <w:pStyle w:val="ListBullet"/>
            </w:pPr>
            <w:r w:rsidRPr="00A7657C">
              <w:t>proprietary asset management software</w:t>
            </w:r>
          </w:p>
          <w:p w:rsidR="00000000" w:rsidRPr="00A7657C" w:rsidP="00A7657C">
            <w:pPr>
              <w:pStyle w:val="ListBullet"/>
            </w:pPr>
            <w:r w:rsidRPr="00A7657C">
              <w:t>maintenance requirements of sports turf physical resources and infrastructure</w:t>
            </w:r>
          </w:p>
          <w:p w:rsidR="00000000" w:rsidRPr="00A7657C" w:rsidP="00A7657C">
            <w:pPr>
              <w:pStyle w:val="ListBullet"/>
            </w:pPr>
            <w:r w:rsidRPr="00A7657C">
              <w:t>scheduling and programming of sports turf maintenance works</w:t>
            </w:r>
          </w:p>
          <w:p w:rsidR="00000000" w:rsidRPr="00A7657C" w:rsidP="00A7657C">
            <w:pPr>
              <w:pStyle w:val="ListBullet"/>
            </w:pPr>
            <w:r w:rsidRPr="00A7657C">
              <w:t>staff management</w:t>
            </w:r>
          </w:p>
          <w:p w:rsidR="00000000" w:rsidRPr="00A7657C" w:rsidP="00A7657C">
            <w:pPr>
              <w:pStyle w:val="ListBullet"/>
            </w:pPr>
            <w:r w:rsidRPr="00A7657C">
              <w:t>enterprise and industry standards for turf surface appearance and quality</w:t>
            </w:r>
          </w:p>
          <w:p w:rsidR="00000000" w:rsidRPr="00A7657C" w:rsidP="00A7657C">
            <w:pPr>
              <w:pStyle w:val="ListBullet"/>
            </w:pPr>
            <w:r w:rsidRPr="00A7657C">
              <w:t>comparative environmental implications of turf and soil treatments and waste disposal procedures.</w:t>
            </w:r>
          </w:p>
        </w:tc>
      </w:tr>
    </w:tbl>
    <w:p w:rsidR="00000000" w:rsidRPr="00A7657C" w:rsidP="00A7657C">
      <w:pPr>
        <w:pStyle w:val="BodyText"/>
      </w:pPr>
    </w:p>
    <w:p w:rsidR="00000000" w:rsidRPr="00A7657C" w:rsidP="00A7657C">
      <w:pPr>
        <w:pStyle w:val="AllowPageBreak"/>
      </w:pPr>
    </w:p>
    <w:p w:rsidR="00000000" w:rsidRPr="00A7657C" w:rsidP="00A7657C">
      <w:pPr>
        <w:pStyle w:val="Heading1"/>
      </w:pPr>
      <w:bookmarkStart w:id="10" w:name="O_416176"/>
      <w:bookmarkEnd w:id="10"/>
      <w:r w:rsidRPr="00A7657C">
        <w:t>Evidence Guide</w:t>
      </w:r>
    </w:p>
    <w:tbl>
      <w:tblPr>
        <w:tblW w:w="0" w:type="auto"/>
        <w:tblLayout w:type="fixed"/>
        <w:tblCellMar>
          <w:left w:w="62" w:type="dxa"/>
          <w:right w:w="62" w:type="dxa"/>
        </w:tblCellMar>
        <w:tblLook w:val="0000"/>
      </w:tblPr>
      <w:tblGrid>
        <w:gridCol w:w="3674"/>
        <w:gridCol w:w="5398"/>
      </w:tblGrid>
      <w:tr w:rsidTr="00A7657C">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57C">
            <w:pPr>
              <w:pStyle w:val="BodyText"/>
              <w:rPr>
                <w:lang w:val="en-NZ"/>
              </w:rPr>
            </w:pPr>
            <w:r w:rsidRPr="00A7657C">
              <w:t>The evidence guide provides advice on assessment a</w:t>
            </w:r>
            <w:r w:rsidRPr="00A7657C">
              <w:t>nd must be read in conjunction with the performance criteria, required skills and knowledge, range statement and the Assessment Guidelines for the Training Package.</w:t>
            </w:r>
          </w:p>
        </w:tc>
      </w:tr>
      <w:tr w:rsidTr="00A765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57C">
            <w:pPr>
              <w:pStyle w:val="BodyText"/>
              <w:rPr>
                <w:lang w:val="en-NZ"/>
              </w:rPr>
            </w:pPr>
            <w:r w:rsidRPr="00A7657C">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57C">
            <w:pPr>
              <w:pStyle w:val="BodyText"/>
              <w:rPr>
                <w:lang w:val="en-NZ"/>
              </w:rPr>
            </w:pPr>
          </w:p>
        </w:tc>
      </w:tr>
      <w:tr w:rsidTr="00A765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57C">
            <w:pPr>
              <w:pStyle w:val="BodyText"/>
              <w:rPr>
                <w:lang w:val="en-NZ"/>
              </w:rPr>
            </w:pPr>
            <w:r w:rsidRPr="00A7657C">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57C" w:rsidP="00A7657C">
            <w:pPr>
              <w:pStyle w:val="BodyText"/>
            </w:pPr>
            <w:r w:rsidRPr="00A7657C">
              <w:t>The evidence required to demonstrate competency in this Unit must be relevant to workplace operations and satisfy holistically all of the requirements of the perfo</w:t>
            </w:r>
            <w:r w:rsidRPr="00A7657C">
              <w:t>rmance criteria and required skills and knowledge and include achievement of the following:</w:t>
            </w:r>
          </w:p>
          <w:p w:rsidR="00000000" w:rsidRPr="00A7657C" w:rsidP="00A7657C">
            <w:pPr>
              <w:pStyle w:val="ListBullet"/>
            </w:pPr>
            <w:r w:rsidRPr="00A7657C">
              <w:t>use asset databases</w:t>
            </w:r>
          </w:p>
          <w:p w:rsidR="00000000" w:rsidRPr="00A7657C" w:rsidP="00A7657C">
            <w:pPr>
              <w:pStyle w:val="ListBullet"/>
            </w:pPr>
            <w:r w:rsidRPr="00A7657C">
              <w:t>identify maintenance requirements for a range of turf facilities</w:t>
            </w:r>
          </w:p>
          <w:p w:rsidR="00000000" w:rsidRPr="00A7657C" w:rsidP="00A7657C">
            <w:pPr>
              <w:pStyle w:val="ListBullet"/>
            </w:pPr>
            <w:r w:rsidRPr="00A7657C">
              <w:t>schedule and monitor programmed works</w:t>
            </w:r>
          </w:p>
          <w:p w:rsidR="00000000" w:rsidP="00A7657C">
            <w:pPr>
              <w:pStyle w:val="ListBullet"/>
              <w:rPr>
                <w:lang w:val="en-NZ"/>
              </w:rPr>
            </w:pPr>
            <w:r w:rsidRPr="00A7657C">
              <w:t>record and review programmed works.</w:t>
            </w:r>
          </w:p>
        </w:tc>
      </w:tr>
      <w:tr w:rsidTr="00A765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57C">
            <w:pPr>
              <w:pStyle w:val="BodyText"/>
              <w:rPr>
                <w:lang w:val="en-NZ"/>
              </w:rPr>
            </w:pPr>
            <w:r w:rsidRPr="00A7657C">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57C">
            <w:pPr>
              <w:pStyle w:val="BodyText"/>
              <w:rPr>
                <w:lang w:val="en-NZ"/>
              </w:rPr>
            </w:pPr>
            <w:r w:rsidRPr="00A7657C">
              <w:t>Competency requires the application of work practices under work conditions. Selection and use of resources for some workplaces may differ due to the regional or enterprise circumstances.</w:t>
            </w:r>
          </w:p>
        </w:tc>
      </w:tr>
      <w:tr w:rsidTr="00A765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57C">
            <w:pPr>
              <w:pStyle w:val="BodyText"/>
              <w:rPr>
                <w:lang w:val="en-NZ"/>
              </w:rPr>
            </w:pPr>
            <w:r w:rsidRPr="00A7657C">
              <w:t>Method of assessme</w:t>
            </w:r>
            <w:r w:rsidRPr="00A7657C">
              <w:t>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57C">
            <w:pPr>
              <w:pStyle w:val="BodyText"/>
              <w:rPr>
                <w:lang w:val="en-NZ"/>
              </w:rPr>
            </w:pPr>
            <w:r w:rsidRPr="00A7657C">
              <w:t>This Unit should be assessed together with core Units and other Units of Competency relevant to the function or work role.</w:t>
            </w:r>
          </w:p>
        </w:tc>
      </w:tr>
      <w:tr w:rsidTr="00A7657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57C">
            <w:pPr>
              <w:pStyle w:val="BodyText"/>
              <w:rPr>
                <w:lang w:val="en-NZ"/>
              </w:rPr>
            </w:pPr>
            <w:r w:rsidRPr="00A7657C">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57C" w:rsidP="00A7657C">
            <w:pPr>
              <w:pStyle w:val="BodyText"/>
            </w:pPr>
            <w:r w:rsidRPr="00A7657C">
              <w:t>To ensure consistency of performance, competency should be demonstrated on more than one occa</w:t>
            </w:r>
            <w:r w:rsidRPr="00A7657C">
              <w:t>sion over a period of time in order to cover a variety of circumstances, cases and responsibilities, and where possible, over a number of assessment activities.</w:t>
            </w:r>
          </w:p>
        </w:tc>
      </w:tr>
    </w:tbl>
    <w:p w:rsidR="00000000" w:rsidRPr="00A7657C" w:rsidP="00A7657C">
      <w:pPr>
        <w:pStyle w:val="BodyText"/>
      </w:pPr>
    </w:p>
    <w:p w:rsidR="00000000" w:rsidRPr="00A7657C" w:rsidP="00A7657C">
      <w:pPr>
        <w:pStyle w:val="AllowPageBreak"/>
      </w:pPr>
    </w:p>
    <w:p w:rsidR="00000000" w:rsidRPr="00A7657C" w:rsidP="00A7657C">
      <w:pPr>
        <w:pStyle w:val="Heading1"/>
      </w:pPr>
      <w:bookmarkStart w:id="11" w:name="O_416177"/>
      <w:bookmarkEnd w:id="11"/>
      <w:r w:rsidRPr="00A7657C">
        <w:t>Range Statement</w:t>
      </w:r>
    </w:p>
    <w:tbl>
      <w:tblPr>
        <w:tblW w:w="0" w:type="auto"/>
        <w:tblLayout w:type="fixed"/>
        <w:tblCellMar>
          <w:left w:w="62" w:type="dxa"/>
          <w:right w:w="62" w:type="dxa"/>
        </w:tblCellMar>
        <w:tblLook w:val="0000"/>
      </w:tblPr>
      <w:tblGrid>
        <w:gridCol w:w="3630"/>
        <w:gridCol w:w="5334"/>
        <w:gridCol w:w="108"/>
      </w:tblGrid>
      <w:tr w:rsidTr="00A7657C">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57C">
            <w:pPr>
              <w:pStyle w:val="BodyText"/>
              <w:rPr>
                <w:lang w:val="en-NZ"/>
              </w:rPr>
            </w:pPr>
            <w:r w:rsidRPr="00A7657C">
              <w:t>The range statement relates to the Unit of Competency as a w</w:t>
            </w:r>
            <w:r w:rsidRPr="00A7657C">
              <w:t>hole. It allows for different work environments and situations that may affect performance. Bold italicised wording, if used in the performance criteria, is detailed below. Essential operating conditions that may be present with training and assessment (de</w:t>
            </w:r>
            <w:r w:rsidRPr="00A7657C">
              <w:t>pending on the work situation, needs of the candidate, accessibility of the item, and local industry and regional contexts) may also be included.</w:t>
            </w:r>
          </w:p>
        </w:tc>
      </w:tr>
      <w:tr w:rsidTr="00A7657C">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57C">
            <w:pPr>
              <w:pStyle w:val="BodyText"/>
              <w:rPr>
                <w:lang w:val="en-NZ"/>
              </w:rPr>
            </w:pPr>
            <w:r w:rsidRPr="00A7657C">
              <w:t>Sports turf facilities</w:t>
            </w:r>
            <w:r w:rsidRPr="00A7657C">
              <w:rPr>
                <w:rStyle w:val="SpecialBold"/>
              </w:rPr>
              <w:t xml:space="preserve"> </w:t>
            </w:r>
            <w:r w:rsidRPr="00A7657C">
              <w:t>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57C" w:rsidP="00A7657C">
            <w:pPr>
              <w:pStyle w:val="ListBullet"/>
            </w:pPr>
            <w:r w:rsidRPr="00A7657C">
              <w:t>irrigation and drainage infrastructure and control systems</w:t>
            </w:r>
          </w:p>
          <w:p w:rsidR="00000000" w:rsidRPr="00A7657C" w:rsidP="00A7657C">
            <w:pPr>
              <w:pStyle w:val="ListBullet"/>
            </w:pPr>
            <w:r w:rsidRPr="00A7657C">
              <w:t>weather monitoring systems</w:t>
            </w:r>
          </w:p>
          <w:p w:rsidR="00000000" w:rsidRPr="00A7657C" w:rsidP="00A7657C">
            <w:pPr>
              <w:pStyle w:val="ListBullet"/>
            </w:pPr>
            <w:r w:rsidRPr="00A7657C">
              <w:t>associated plant and equipment</w:t>
            </w:r>
          </w:p>
          <w:p w:rsidR="00000000" w:rsidRPr="00A7657C" w:rsidP="00A7657C">
            <w:pPr>
              <w:pStyle w:val="ListBullet"/>
            </w:pPr>
            <w:r w:rsidRPr="00A7657C">
              <w:t>water sources</w:t>
            </w:r>
          </w:p>
          <w:p w:rsidR="00000000" w:rsidRPr="00A7657C" w:rsidP="00A7657C">
            <w:pPr>
              <w:pStyle w:val="ListBullet"/>
            </w:pPr>
            <w:r w:rsidRPr="00A7657C">
              <w:t xml:space="preserve">maintenance facilities – sheds, compounds, wash down bays and chemical, fuel and fertiliser storage </w:t>
            </w:r>
          </w:p>
          <w:p w:rsidR="00000000" w:rsidRPr="00A7657C" w:rsidP="00A7657C">
            <w:pPr>
              <w:pStyle w:val="ListBullet"/>
            </w:pPr>
            <w:r w:rsidRPr="00A7657C">
              <w:t>fuel dispensing equipment</w:t>
            </w:r>
          </w:p>
          <w:p w:rsidR="00000000" w:rsidRPr="00A7657C" w:rsidP="00A7657C">
            <w:pPr>
              <w:pStyle w:val="ListBullet"/>
            </w:pPr>
            <w:r w:rsidRPr="00A7657C">
              <w:t>greenkeeping hardware</w:t>
            </w:r>
          </w:p>
          <w:p w:rsidR="00000000" w:rsidRPr="00A7657C" w:rsidP="00A7657C">
            <w:pPr>
              <w:pStyle w:val="ListBullet"/>
            </w:pPr>
            <w:r w:rsidRPr="00A7657C">
              <w:t>mechanics workshops</w:t>
            </w:r>
          </w:p>
          <w:p w:rsidR="00000000" w:rsidRPr="00A7657C" w:rsidP="00A7657C">
            <w:pPr>
              <w:pStyle w:val="ListBullet"/>
            </w:pPr>
            <w:r w:rsidRPr="00A7657C">
              <w:t xml:space="preserve">paths, tracks, </w:t>
            </w:r>
            <w:r w:rsidRPr="00A7657C">
              <w:t>bridges, spectator seating</w:t>
            </w:r>
          </w:p>
          <w:p w:rsidR="00000000" w:rsidRPr="00A7657C" w:rsidP="00A7657C">
            <w:pPr>
              <w:pStyle w:val="ListBullet"/>
            </w:pPr>
            <w:r w:rsidRPr="00A7657C">
              <w:t>power sources including solar</w:t>
            </w:r>
          </w:p>
          <w:p w:rsidR="00000000" w:rsidRPr="00A7657C" w:rsidP="00A7657C">
            <w:pPr>
              <w:pStyle w:val="ListBullet"/>
            </w:pPr>
            <w:r w:rsidRPr="00A7657C">
              <w:t>roads, kerbs</w:t>
            </w:r>
          </w:p>
          <w:p w:rsidR="00000000" w:rsidRPr="00A7657C" w:rsidP="00A7657C">
            <w:pPr>
              <w:pStyle w:val="ListBullet"/>
            </w:pPr>
            <w:r w:rsidRPr="00A7657C">
              <w:t>furniture</w:t>
            </w:r>
          </w:p>
          <w:p w:rsidR="00000000" w:rsidRPr="00A7657C" w:rsidP="00A7657C">
            <w:pPr>
              <w:pStyle w:val="ListBullet"/>
            </w:pPr>
            <w:r w:rsidRPr="00A7657C">
              <w:t>lakes, ponds</w:t>
            </w:r>
          </w:p>
          <w:p w:rsidR="00000000" w:rsidRPr="00A7657C" w:rsidP="00A7657C">
            <w:pPr>
              <w:pStyle w:val="ListBullet"/>
            </w:pPr>
            <w:r w:rsidRPr="00A7657C">
              <w:t>electrical infrastructure</w:t>
            </w:r>
          </w:p>
          <w:p w:rsidR="00000000" w:rsidP="00A7657C">
            <w:pPr>
              <w:pStyle w:val="ListBullet"/>
              <w:rPr>
                <w:lang w:val="en-NZ"/>
              </w:rPr>
            </w:pPr>
            <w:r w:rsidRPr="00A7657C">
              <w:t>greenkeeping tools and equipment.</w:t>
            </w:r>
          </w:p>
        </w:tc>
      </w:tr>
      <w:tr w:rsidTr="00A7657C">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57C">
            <w:pPr>
              <w:pStyle w:val="BodyText"/>
              <w:rPr>
                <w:lang w:val="en-NZ"/>
              </w:rPr>
            </w:pPr>
            <w:r w:rsidRPr="00A7657C">
              <w:t>Asset database 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57C" w:rsidP="00A7657C">
            <w:pPr>
              <w:pStyle w:val="ListBullet"/>
            </w:pPr>
            <w:r w:rsidRPr="00A7657C">
              <w:t>propriety asset management software</w:t>
            </w:r>
          </w:p>
          <w:p w:rsidR="00000000" w:rsidP="00A7657C">
            <w:pPr>
              <w:pStyle w:val="ListBullet"/>
              <w:rPr>
                <w:lang w:val="en-NZ"/>
              </w:rPr>
            </w:pPr>
            <w:r w:rsidRPr="00A7657C">
              <w:t>other record keeping systems.</w:t>
            </w:r>
          </w:p>
        </w:tc>
      </w:tr>
      <w:tr w:rsidTr="00A7657C">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57C">
            <w:pPr>
              <w:pStyle w:val="BodyText"/>
              <w:rPr>
                <w:lang w:val="en-NZ"/>
              </w:rPr>
            </w:pPr>
            <w:r w:rsidRPr="00A7657C">
              <w:t>Maintenance requirements</w:t>
            </w:r>
            <w:r w:rsidRPr="00A7657C">
              <w:rPr>
                <w:rStyle w:val="SpecialBold"/>
              </w:rPr>
              <w:t xml:space="preserve"> </w:t>
            </w:r>
            <w:r w:rsidRPr="00A7657C">
              <w:t>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57C" w:rsidP="00A7657C">
            <w:pPr>
              <w:pStyle w:val="ListBullet"/>
            </w:pPr>
            <w:r w:rsidRPr="00A7657C">
              <w:t>repairs to building, sheds and stores</w:t>
            </w:r>
          </w:p>
          <w:p w:rsidR="00000000" w:rsidRPr="00A7657C" w:rsidP="00A7657C">
            <w:pPr>
              <w:pStyle w:val="ListBullet"/>
            </w:pPr>
            <w:r w:rsidRPr="00A7657C">
              <w:t>repairs and maintenance of paths and tracks</w:t>
            </w:r>
          </w:p>
          <w:p w:rsidR="00000000" w:rsidRPr="00A7657C" w:rsidP="00A7657C">
            <w:pPr>
              <w:pStyle w:val="ListBullet"/>
            </w:pPr>
            <w:r w:rsidRPr="00A7657C">
              <w:t>outsourced maintenance and repairs.</w:t>
            </w:r>
          </w:p>
        </w:tc>
      </w:tr>
    </w:tbl>
    <w:p w:rsidR="00000000" w:rsidRPr="00A7657C" w:rsidP="00A7657C">
      <w:pPr>
        <w:pStyle w:val="BodyText"/>
      </w:pPr>
    </w:p>
    <w:p w:rsidR="00000000" w:rsidRPr="00A7657C" w:rsidP="00A7657C">
      <w:pPr>
        <w:pStyle w:val="AllowPageBreak"/>
      </w:pPr>
    </w:p>
    <w:p w:rsidR="00000000" w:rsidRPr="00A7657C" w:rsidP="00A7657C">
      <w:pPr>
        <w:pStyle w:val="Heading1"/>
      </w:pPr>
      <w:bookmarkStart w:id="12" w:name="O_416178"/>
      <w:bookmarkEnd w:id="12"/>
      <w:r w:rsidRPr="00A7657C">
        <w:t>Unit Sector(s)</w:t>
      </w:r>
    </w:p>
    <w:p w:rsidR="00000000" w:rsidRPr="00A7657C" w:rsidP="00A7657C">
      <w:pPr>
        <w:pStyle w:val="BodyText"/>
      </w:pPr>
      <w:r w:rsidRPr="00A7657C">
        <w:t>Turf</w:t>
      </w:r>
    </w:p>
    <w:p w:rsidR="00000000" w:rsidRPr="00A7657C" w:rsidP="00A7657C"/>
    <w:sectPr w:rsidSect="00A765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5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5D25" w:rsidP="00155D2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5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D25" w:rsidP="00A7657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55D25" w:rsidP="00A765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55D25" w:rsidP="00A765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5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57C" w:rsidRPr="00155D25" w:rsidP="00155D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5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D25" w:rsidP="00A7657C">
    <w:pPr>
      <w:pStyle w:val="Header"/>
      <w:framePr w:wrap="around"/>
    </w:pPr>
    <w:r>
      <w:fldChar w:fldCharType="begin"/>
    </w:r>
    <w:r>
      <w:instrText xml:space="preserve"> TITLE   \* MERGEFORMAT </w:instrText>
    </w:r>
    <w:r>
      <w:fldChar w:fldCharType="separate"/>
    </w:r>
    <w:r>
      <w:t>AHCTRF504A Manage sports turf facility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155D25" w:rsidP="00A765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786C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8CA7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5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657C"/>
    <w:pPr>
      <w:spacing w:before="360" w:after="60"/>
      <w:outlineLvl w:val="0"/>
    </w:pPr>
    <w:rPr>
      <w:sz w:val="32"/>
    </w:rPr>
  </w:style>
  <w:style w:type="paragraph" w:styleId="Heading2">
    <w:name w:val="heading 2"/>
    <w:basedOn w:val="HeadingBase"/>
    <w:next w:val="BodyText"/>
    <w:link w:val="Heading2Char"/>
    <w:qFormat/>
    <w:rsid w:val="00A7657C"/>
    <w:pPr>
      <w:keepLines/>
      <w:spacing w:before="240" w:after="120"/>
      <w:outlineLvl w:val="1"/>
    </w:pPr>
    <w:rPr>
      <w:sz w:val="28"/>
      <w:szCs w:val="40"/>
    </w:rPr>
  </w:style>
  <w:style w:type="paragraph" w:styleId="Heading3">
    <w:name w:val="heading 3"/>
    <w:basedOn w:val="HeadingBase"/>
    <w:next w:val="BodyText"/>
    <w:link w:val="Heading3Char"/>
    <w:qFormat/>
    <w:rsid w:val="00A7657C"/>
    <w:pPr>
      <w:spacing w:before="180" w:after="120"/>
      <w:outlineLvl w:val="2"/>
    </w:pPr>
    <w:rPr>
      <w:spacing w:val="-10"/>
      <w:kern w:val="32"/>
    </w:rPr>
  </w:style>
  <w:style w:type="paragraph" w:styleId="Heading4">
    <w:name w:val="heading 4"/>
    <w:basedOn w:val="HeadingBase"/>
    <w:next w:val="BodyText"/>
    <w:link w:val="Heading4Char"/>
    <w:qFormat/>
    <w:rsid w:val="00A7657C"/>
    <w:pPr>
      <w:spacing w:before="160" w:after="120"/>
      <w:outlineLvl w:val="3"/>
    </w:pPr>
    <w:rPr>
      <w:sz w:val="22"/>
    </w:rPr>
  </w:style>
  <w:style w:type="paragraph" w:styleId="Heading5">
    <w:name w:val="heading 5"/>
    <w:basedOn w:val="HeadingBase"/>
    <w:next w:val="Normal"/>
    <w:link w:val="Heading5Char"/>
    <w:qFormat/>
    <w:rsid w:val="00A7657C"/>
    <w:pPr>
      <w:spacing w:before="80"/>
      <w:outlineLvl w:val="4"/>
    </w:pPr>
    <w:rPr>
      <w:color w:val="918585"/>
      <w:sz w:val="20"/>
    </w:rPr>
  </w:style>
  <w:style w:type="paragraph" w:styleId="Heading6">
    <w:name w:val="heading 6"/>
    <w:basedOn w:val="HeadingBase"/>
    <w:next w:val="Normal"/>
    <w:link w:val="Heading6Char"/>
    <w:qFormat/>
    <w:rsid w:val="00A7657C"/>
    <w:pPr>
      <w:spacing w:before="60"/>
      <w:outlineLvl w:val="5"/>
    </w:pPr>
    <w:rPr>
      <w:color w:val="918585"/>
      <w:sz w:val="20"/>
    </w:rPr>
  </w:style>
  <w:style w:type="paragraph" w:styleId="Heading7">
    <w:name w:val="heading 7"/>
    <w:basedOn w:val="Normal"/>
    <w:next w:val="Normal"/>
    <w:link w:val="Heading7Char"/>
    <w:qFormat/>
    <w:rsid w:val="00A7657C"/>
    <w:pPr>
      <w:ind w:left="720"/>
      <w:outlineLvl w:val="6"/>
    </w:pPr>
    <w:rPr>
      <w:i/>
    </w:rPr>
  </w:style>
  <w:style w:type="paragraph" w:styleId="Heading8">
    <w:name w:val="heading 8"/>
    <w:basedOn w:val="Normal"/>
    <w:next w:val="Normal"/>
    <w:link w:val="Heading8Char"/>
    <w:qFormat/>
    <w:rsid w:val="00A7657C"/>
    <w:pPr>
      <w:ind w:left="720"/>
      <w:outlineLvl w:val="7"/>
    </w:pPr>
    <w:rPr>
      <w:i/>
    </w:rPr>
  </w:style>
  <w:style w:type="paragraph" w:styleId="Heading9">
    <w:name w:val="heading 9"/>
    <w:basedOn w:val="Normal"/>
    <w:next w:val="Normal"/>
    <w:link w:val="Heading9Char"/>
    <w:qFormat/>
    <w:rsid w:val="00A7657C"/>
    <w:pPr>
      <w:ind w:left="720"/>
      <w:outlineLvl w:val="8"/>
    </w:pPr>
    <w:rPr>
      <w:i/>
    </w:rPr>
  </w:style>
  <w:style w:type="character" w:default="1" w:styleId="DefaultParagraphFont">
    <w:name w:val="Default Paragraph Font"/>
    <w:uiPriority w:val="1"/>
    <w:unhideWhenUsed/>
    <w:rsid w:val="00A765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657C"/>
  </w:style>
  <w:style w:type="character" w:customStyle="1" w:styleId="Heading1Char">
    <w:name w:val="Heading 1 Char"/>
    <w:basedOn w:val="DefaultParagraphFont"/>
    <w:link w:val="Heading1"/>
    <w:rsid w:val="00A7657C"/>
    <w:rPr>
      <w:rFonts w:ascii="Times New Roman" w:eastAsia="Times New Roman" w:hAnsi="Times New Roman" w:cs="Times New Roman"/>
      <w:b/>
      <w:sz w:val="32"/>
      <w:szCs w:val="20"/>
      <w:lang w:eastAsia="en-US"/>
    </w:rPr>
  </w:style>
  <w:style w:type="paragraph" w:styleId="BodyText">
    <w:name w:val="Body Text"/>
    <w:basedOn w:val="Normal"/>
    <w:link w:val="BodyTextChar"/>
    <w:rsid w:val="00A765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657C"/>
    <w:rPr>
      <w:rFonts w:ascii="Times New Roman" w:eastAsia="Times New Roman" w:hAnsi="Times New Roman" w:cs="Times New Roman"/>
      <w:sz w:val="24"/>
      <w:lang w:eastAsia="en-US"/>
    </w:rPr>
  </w:style>
  <w:style w:type="paragraph" w:styleId="Footer">
    <w:name w:val="footer"/>
    <w:basedOn w:val="Normal"/>
    <w:link w:val="FooterChar"/>
    <w:rsid w:val="00A765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657C"/>
    <w:rPr>
      <w:rFonts w:ascii="Times New Roman" w:eastAsia="Times New Roman" w:hAnsi="Times New Roman" w:cs="Times New Roman"/>
      <w:sz w:val="16"/>
      <w:lang w:eastAsia="en-US"/>
    </w:rPr>
  </w:style>
  <w:style w:type="paragraph" w:styleId="List">
    <w:name w:val="List"/>
    <w:basedOn w:val="BodyText"/>
    <w:next w:val="BodyText"/>
    <w:rsid w:val="00A7657C"/>
    <w:pPr>
      <w:tabs>
        <w:tab w:val="left" w:pos="340"/>
      </w:tabs>
      <w:spacing w:before="60" w:after="60"/>
      <w:ind w:left="340" w:hanging="340"/>
    </w:pPr>
  </w:style>
  <w:style w:type="paragraph" w:styleId="ListBullet">
    <w:name w:val="List Bullet"/>
    <w:basedOn w:val="List"/>
    <w:rsid w:val="00A7657C"/>
    <w:pPr>
      <w:numPr>
        <w:numId w:val="12"/>
      </w:numPr>
      <w:tabs>
        <w:tab w:val="clear" w:pos="340"/>
      </w:tabs>
      <w:spacing w:before="40" w:after="40"/>
    </w:pPr>
  </w:style>
  <w:style w:type="character" w:customStyle="1" w:styleId="SpecialBold">
    <w:name w:val="Special Bold"/>
    <w:basedOn w:val="DefaultParagraphFont"/>
    <w:rsid w:val="00A7657C"/>
    <w:rPr>
      <w:b/>
      <w:spacing w:val="0"/>
    </w:rPr>
  </w:style>
  <w:style w:type="paragraph" w:customStyle="1" w:styleId="SuperHeading">
    <w:name w:val="SuperHeading"/>
    <w:basedOn w:val="Normal"/>
    <w:rsid w:val="00A7657C"/>
    <w:pPr>
      <w:spacing w:before="240" w:after="120"/>
      <w:outlineLvl w:val="0"/>
    </w:pPr>
    <w:rPr>
      <w:rFonts w:ascii="Times New Roman" w:hAnsi="Times New Roman"/>
      <w:b/>
      <w:sz w:val="28"/>
    </w:rPr>
  </w:style>
  <w:style w:type="paragraph" w:customStyle="1" w:styleId="TableHeading">
    <w:name w:val="Table Heading"/>
    <w:basedOn w:val="HeadingBase"/>
    <w:rsid w:val="00A7657C"/>
    <w:pPr>
      <w:keepLines/>
      <w:pBdr>
        <w:bottom w:val="single" w:sz="6" w:space="1" w:color="918585"/>
      </w:pBdr>
      <w:spacing w:before="240"/>
    </w:pPr>
  </w:style>
  <w:style w:type="paragraph" w:customStyle="1" w:styleId="AllowPageBreak">
    <w:name w:val="AllowPageBreak"/>
    <w:rsid w:val="00A765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65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65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65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65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65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65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65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657C"/>
    <w:rPr>
      <w:rFonts w:ascii="Courier New" w:eastAsia="Times New Roman" w:hAnsi="Courier New" w:cs="Times New Roman"/>
      <w:i/>
      <w:szCs w:val="20"/>
      <w:lang w:eastAsia="en-US"/>
    </w:rPr>
  </w:style>
  <w:style w:type="paragraph" w:customStyle="1" w:styleId="HeadingBase">
    <w:name w:val="Heading Base"/>
    <w:rsid w:val="00A765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657C"/>
    <w:pPr>
      <w:tabs>
        <w:tab w:val="right" w:leader="dot" w:pos="9072"/>
      </w:tabs>
      <w:ind w:left="567"/>
    </w:pPr>
    <w:rPr>
      <w:szCs w:val="22"/>
    </w:rPr>
  </w:style>
  <w:style w:type="paragraph" w:customStyle="1" w:styleId="TOCBase">
    <w:name w:val="TOC Base"/>
    <w:rsid w:val="00A765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657C"/>
    <w:pPr>
      <w:tabs>
        <w:tab w:val="right" w:leader="dot" w:pos="9072"/>
      </w:tabs>
      <w:spacing w:before="40" w:after="40"/>
      <w:ind w:left="284"/>
    </w:pPr>
    <w:rPr>
      <w:rFonts w:ascii="Times New Roman" w:hAnsi="Times New Roman"/>
    </w:rPr>
  </w:style>
  <w:style w:type="paragraph" w:styleId="TOC1">
    <w:name w:val="toc 1"/>
    <w:basedOn w:val="TOCBase"/>
    <w:next w:val="Normal"/>
    <w:rsid w:val="00A765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657C"/>
    <w:pPr>
      <w:spacing w:before="5040"/>
      <w:jc w:val="center"/>
    </w:pPr>
    <w:rPr>
      <w:sz w:val="48"/>
      <w:szCs w:val="72"/>
      <w:lang w:val="en-US"/>
    </w:rPr>
  </w:style>
  <w:style w:type="character" w:customStyle="1" w:styleId="TitleChar">
    <w:name w:val="Title Char"/>
    <w:basedOn w:val="DefaultParagraphFont"/>
    <w:link w:val="Title"/>
    <w:rsid w:val="00A765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657C"/>
    <w:pPr>
      <w:tabs>
        <w:tab w:val="left" w:pos="3600"/>
        <w:tab w:val="left" w:pos="3958"/>
      </w:tabs>
    </w:pPr>
  </w:style>
  <w:style w:type="paragraph" w:customStyle="1" w:styleId="Note">
    <w:name w:val="Note"/>
    <w:basedOn w:val="BodyText"/>
    <w:rsid w:val="00A765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657C"/>
    <w:pPr>
      <w:framePr w:wrap="auto" w:hAnchor="text" w:y="6049"/>
    </w:pPr>
    <w:rPr>
      <w:color w:val="000000"/>
      <w:sz w:val="40"/>
    </w:rPr>
  </w:style>
  <w:style w:type="paragraph" w:customStyle="1" w:styleId="TOCTitle">
    <w:name w:val="TOCTitle"/>
    <w:basedOn w:val="Heading1"/>
    <w:rsid w:val="00A7657C"/>
    <w:pPr>
      <w:spacing w:after="240"/>
      <w:jc w:val="center"/>
      <w:outlineLvl w:val="9"/>
    </w:pPr>
    <w:rPr>
      <w:caps/>
    </w:rPr>
  </w:style>
  <w:style w:type="paragraph" w:customStyle="1" w:styleId="Version">
    <w:name w:val="Version"/>
    <w:rsid w:val="00A765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657C"/>
    <w:pPr>
      <w:numPr>
        <w:numId w:val="13"/>
      </w:numPr>
      <w:tabs>
        <w:tab w:val="clear" w:pos="680"/>
      </w:tabs>
    </w:pPr>
  </w:style>
  <w:style w:type="paragraph" w:styleId="Index1">
    <w:name w:val="index 1"/>
    <w:basedOn w:val="Normal"/>
    <w:next w:val="Normal"/>
    <w:semiHidden/>
    <w:rsid w:val="00A7657C"/>
    <w:pPr>
      <w:keepNext w:val="0"/>
      <w:tabs>
        <w:tab w:val="right" w:pos="4176"/>
      </w:tabs>
      <w:ind w:left="198" w:hanging="198"/>
    </w:pPr>
    <w:rPr>
      <w:rFonts w:ascii="Garamond" w:hAnsi="Garamond"/>
    </w:rPr>
  </w:style>
  <w:style w:type="paragraph" w:styleId="IndexHeading">
    <w:name w:val="index heading"/>
    <w:basedOn w:val="Normal"/>
    <w:next w:val="Index1"/>
    <w:semiHidden/>
    <w:rsid w:val="00A7657C"/>
    <w:pPr>
      <w:spacing w:before="120" w:after="120"/>
    </w:pPr>
    <w:rPr>
      <w:rFonts w:ascii="Arial" w:hAnsi="Arial"/>
      <w:b/>
      <w:color w:val="918585"/>
      <w:sz w:val="24"/>
    </w:rPr>
  </w:style>
  <w:style w:type="paragraph" w:styleId="Header">
    <w:name w:val="header"/>
    <w:basedOn w:val="Normal"/>
    <w:link w:val="HeaderChar"/>
    <w:rsid w:val="00A765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657C"/>
    <w:rPr>
      <w:rFonts w:ascii="Times New Roman" w:eastAsia="Times New Roman" w:hAnsi="Times New Roman" w:cs="Times New Roman"/>
      <w:sz w:val="16"/>
      <w:szCs w:val="20"/>
      <w:lang w:val="en-GB" w:eastAsia="en-US"/>
    </w:rPr>
  </w:style>
  <w:style w:type="paragraph" w:customStyle="1" w:styleId="Chapter">
    <w:name w:val="Chapter"/>
    <w:basedOn w:val="Normal"/>
    <w:rsid w:val="00A7657C"/>
    <w:pPr>
      <w:spacing w:before="240"/>
    </w:pPr>
    <w:rPr>
      <w:rFonts w:ascii="Times New Roman" w:hAnsi="Times New Roman"/>
      <w:smallCaps/>
      <w:spacing w:val="80"/>
      <w:sz w:val="28"/>
    </w:rPr>
  </w:style>
  <w:style w:type="paragraph" w:customStyle="1" w:styleId="InChapter">
    <w:name w:val="InChapter"/>
    <w:basedOn w:val="Heading3"/>
    <w:rsid w:val="00A7657C"/>
    <w:pPr>
      <w:spacing w:after="240"/>
      <w:outlineLvl w:val="9"/>
    </w:pPr>
    <w:rPr>
      <w:noProof/>
    </w:rPr>
  </w:style>
  <w:style w:type="paragraph" w:styleId="Index2">
    <w:name w:val="index 2"/>
    <w:basedOn w:val="Normal"/>
    <w:next w:val="Normal"/>
    <w:semiHidden/>
    <w:rsid w:val="00A7657C"/>
    <w:pPr>
      <w:tabs>
        <w:tab w:val="right" w:pos="4176"/>
      </w:tabs>
      <w:ind w:left="568" w:hanging="284"/>
    </w:pPr>
    <w:rPr>
      <w:rFonts w:ascii="Garamond" w:hAnsi="Garamond"/>
    </w:rPr>
  </w:style>
  <w:style w:type="paragraph" w:customStyle="1" w:styleId="Byline">
    <w:name w:val="Byline"/>
    <w:rsid w:val="00A765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657C"/>
    <w:pPr>
      <w:tabs>
        <w:tab w:val="clear" w:pos="3600"/>
        <w:tab w:val="clear" w:pos="3958"/>
      </w:tabs>
      <w:jc w:val="right"/>
    </w:pPr>
  </w:style>
  <w:style w:type="character" w:styleId="Emphasis">
    <w:name w:val="Emphasis"/>
    <w:basedOn w:val="DefaultParagraphFont"/>
    <w:qFormat/>
    <w:rsid w:val="00A7657C"/>
    <w:rPr>
      <w:i/>
    </w:rPr>
  </w:style>
  <w:style w:type="paragraph" w:styleId="Caption">
    <w:name w:val="caption"/>
    <w:basedOn w:val="BodyText"/>
    <w:next w:val="Normal"/>
    <w:qFormat/>
    <w:rsid w:val="00A7657C"/>
    <w:pPr>
      <w:framePr w:w="2268" w:hSpace="181" w:vSpace="181" w:wrap="around" w:vAnchor="text" w:hAnchor="page" w:x="1135" w:y="285" w:anchorLock="1"/>
    </w:pPr>
    <w:rPr>
      <w:i/>
    </w:rPr>
  </w:style>
  <w:style w:type="paragraph" w:customStyle="1" w:styleId="MiniTOCTitle">
    <w:name w:val="MiniTOCTitle"/>
    <w:basedOn w:val="Heading4"/>
    <w:rsid w:val="00A7657C"/>
    <w:pPr>
      <w:spacing w:before="240"/>
      <w:outlineLvl w:val="9"/>
    </w:pPr>
    <w:rPr>
      <w:noProof/>
      <w:sz w:val="24"/>
    </w:rPr>
  </w:style>
  <w:style w:type="paragraph" w:customStyle="1" w:styleId="MiniTOCItem">
    <w:name w:val="MiniTOCItem"/>
    <w:basedOn w:val="ListBullet"/>
    <w:rsid w:val="00A7657C"/>
    <w:pPr>
      <w:numPr>
        <w:numId w:val="0"/>
      </w:numPr>
      <w:tabs>
        <w:tab w:val="right" w:leader="dot" w:pos="6521"/>
      </w:tabs>
      <w:spacing w:before="0" w:after="0"/>
    </w:pPr>
  </w:style>
  <w:style w:type="paragraph" w:customStyle="1" w:styleId="TOFTitle">
    <w:name w:val="TOFTitle"/>
    <w:basedOn w:val="TOCTitle"/>
    <w:rsid w:val="00A7657C"/>
  </w:style>
  <w:style w:type="paragraph" w:styleId="TableofFigures">
    <w:name w:val="table of figures"/>
    <w:basedOn w:val="Normal"/>
    <w:next w:val="Normal"/>
    <w:semiHidden/>
    <w:rsid w:val="00A7657C"/>
    <w:pPr>
      <w:tabs>
        <w:tab w:val="right" w:leader="dot" w:pos="9072"/>
      </w:tabs>
      <w:ind w:left="970" w:hanging="403"/>
    </w:pPr>
    <w:rPr>
      <w:rFonts w:ascii="Times New Roman" w:hAnsi="Times New Roman"/>
      <w:b/>
    </w:rPr>
  </w:style>
  <w:style w:type="paragraph" w:styleId="ListNumber">
    <w:name w:val="List Number"/>
    <w:basedOn w:val="List"/>
    <w:rsid w:val="00A7657C"/>
    <w:pPr>
      <w:numPr>
        <w:numId w:val="10"/>
      </w:numPr>
    </w:pPr>
  </w:style>
  <w:style w:type="character" w:customStyle="1" w:styleId="WingdingSymbols">
    <w:name w:val="Wingding Symbols"/>
    <w:rsid w:val="00A7657C"/>
    <w:rPr>
      <w:rFonts w:ascii="Wingdings" w:hAnsi="Wingdings"/>
    </w:rPr>
  </w:style>
  <w:style w:type="character" w:customStyle="1" w:styleId="HotSpot">
    <w:name w:val="HotSpot"/>
    <w:rsid w:val="00A7657C"/>
    <w:rPr>
      <w:color w:val="0033CC"/>
      <w:u w:val="none"/>
    </w:rPr>
  </w:style>
  <w:style w:type="paragraph" w:customStyle="1" w:styleId="BodyTextRight">
    <w:name w:val="Body Text Right"/>
    <w:basedOn w:val="BodyText"/>
    <w:rsid w:val="00A7657C"/>
    <w:pPr>
      <w:spacing w:before="0" w:after="0"/>
      <w:jc w:val="right"/>
    </w:pPr>
  </w:style>
  <w:style w:type="paragraph" w:styleId="Index3">
    <w:name w:val="index 3"/>
    <w:basedOn w:val="ListNumber2"/>
    <w:next w:val="Normal"/>
    <w:semiHidden/>
    <w:rsid w:val="00A7657C"/>
    <w:pPr>
      <w:numPr>
        <w:numId w:val="0"/>
      </w:numPr>
      <w:tabs>
        <w:tab w:val="right" w:leader="dot" w:pos="4176"/>
      </w:tabs>
    </w:pPr>
  </w:style>
  <w:style w:type="paragraph" w:styleId="ListNumber2">
    <w:name w:val="List Number 2"/>
    <w:basedOn w:val="List2"/>
    <w:rsid w:val="00A7657C"/>
    <w:pPr>
      <w:numPr>
        <w:numId w:val="9"/>
      </w:numPr>
      <w:tabs>
        <w:tab w:val="clear" w:pos="1060"/>
      </w:tabs>
    </w:pPr>
  </w:style>
  <w:style w:type="paragraph" w:customStyle="1" w:styleId="MarginNote">
    <w:name w:val="Margin Note"/>
    <w:basedOn w:val="BodyText"/>
    <w:rsid w:val="00A765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65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65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657C"/>
    <w:rPr>
      <w:sz w:val="32"/>
    </w:rPr>
  </w:style>
  <w:style w:type="paragraph" w:customStyle="1" w:styleId="HeadingProcedure">
    <w:name w:val="Heading Procedure"/>
    <w:basedOn w:val="HeadingBase"/>
    <w:next w:val="Normal"/>
    <w:rsid w:val="00A7657C"/>
    <w:pPr>
      <w:tabs>
        <w:tab w:val="left" w:pos="0"/>
      </w:tabs>
      <w:spacing w:before="120" w:after="60"/>
    </w:pPr>
    <w:rPr>
      <w:i/>
      <w:color w:val="918585"/>
      <w:sz w:val="22"/>
    </w:rPr>
  </w:style>
  <w:style w:type="paragraph" w:customStyle="1" w:styleId="TableBodyText">
    <w:name w:val="Table Body Text"/>
    <w:basedOn w:val="BodyText"/>
    <w:rsid w:val="00A7657C"/>
    <w:pPr>
      <w:spacing w:before="60" w:after="60"/>
    </w:pPr>
  </w:style>
  <w:style w:type="paragraph" w:styleId="ListContinue">
    <w:name w:val="List Continue"/>
    <w:basedOn w:val="List"/>
    <w:rsid w:val="00A7657C"/>
    <w:pPr>
      <w:ind w:firstLine="0"/>
    </w:pPr>
  </w:style>
  <w:style w:type="paragraph" w:customStyle="1" w:styleId="ListNote">
    <w:name w:val="List Note"/>
    <w:basedOn w:val="List"/>
    <w:rsid w:val="00A7657C"/>
    <w:pPr>
      <w:pBdr>
        <w:top w:val="single" w:sz="6" w:space="2" w:color="918585"/>
        <w:bottom w:val="single" w:sz="6" w:space="2" w:color="918585"/>
      </w:pBdr>
      <w:tabs>
        <w:tab w:val="left" w:pos="1021"/>
      </w:tabs>
      <w:ind w:firstLine="0"/>
    </w:pPr>
  </w:style>
  <w:style w:type="paragraph" w:customStyle="1" w:styleId="Warning">
    <w:name w:val="Warning"/>
    <w:basedOn w:val="BodyText"/>
    <w:rsid w:val="00A7657C"/>
    <w:pPr>
      <w:shd w:val="clear" w:color="auto" w:fill="D9D9D9"/>
      <w:tabs>
        <w:tab w:val="left" w:pos="992"/>
      </w:tabs>
      <w:ind w:left="119" w:right="119"/>
    </w:pPr>
    <w:rPr>
      <w:sz w:val="20"/>
    </w:rPr>
  </w:style>
  <w:style w:type="paragraph" w:customStyle="1" w:styleId="MarginIcons">
    <w:name w:val="Margin Icons"/>
    <w:basedOn w:val="BodyText"/>
    <w:rsid w:val="00A765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657C"/>
    <w:rPr>
      <w:rFonts w:ascii="Courier New" w:hAnsi="Courier New"/>
    </w:rPr>
  </w:style>
  <w:style w:type="paragraph" w:customStyle="1" w:styleId="NoteBullet">
    <w:name w:val="Note Bullet"/>
    <w:basedOn w:val="Note"/>
    <w:rsid w:val="00A7657C"/>
    <w:pPr>
      <w:tabs>
        <w:tab w:val="clear" w:pos="680"/>
      </w:tabs>
      <w:spacing w:before="60" w:after="60"/>
    </w:pPr>
  </w:style>
  <w:style w:type="paragraph" w:customStyle="1" w:styleId="SubHeading2">
    <w:name w:val="SubHeading2"/>
    <w:basedOn w:val="HeadingBase"/>
    <w:rsid w:val="00A7657C"/>
    <w:pPr>
      <w:spacing w:before="240" w:after="60"/>
    </w:pPr>
    <w:rPr>
      <w:sz w:val="20"/>
    </w:rPr>
  </w:style>
  <w:style w:type="paragraph" w:customStyle="1" w:styleId="SubHeading1">
    <w:name w:val="SubHeading1"/>
    <w:basedOn w:val="HeadingBase"/>
    <w:rsid w:val="00A7657C"/>
    <w:pPr>
      <w:spacing w:before="240" w:after="60"/>
    </w:pPr>
    <w:rPr>
      <w:color w:val="918585"/>
      <w:sz w:val="22"/>
    </w:rPr>
  </w:style>
  <w:style w:type="paragraph" w:customStyle="1" w:styleId="SideHeading">
    <w:name w:val="Side Heading"/>
    <w:basedOn w:val="HeadingBase"/>
    <w:rsid w:val="00A765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657C"/>
    <w:pPr>
      <w:tabs>
        <w:tab w:val="num" w:pos="360"/>
      </w:tabs>
    </w:pPr>
  </w:style>
  <w:style w:type="paragraph" w:styleId="PlainText">
    <w:name w:val="Plain Text"/>
    <w:basedOn w:val="Normal"/>
    <w:link w:val="PlainTextChar"/>
    <w:rsid w:val="00A7657C"/>
    <w:rPr>
      <w:sz w:val="20"/>
    </w:rPr>
  </w:style>
  <w:style w:type="character" w:customStyle="1" w:styleId="PlainTextChar">
    <w:name w:val="Plain Text Char"/>
    <w:basedOn w:val="DefaultParagraphFont"/>
    <w:link w:val="PlainText"/>
    <w:rsid w:val="00A7657C"/>
    <w:rPr>
      <w:rFonts w:ascii="Courier New" w:eastAsia="Times New Roman" w:hAnsi="Courier New" w:cs="Times New Roman"/>
      <w:sz w:val="20"/>
      <w:szCs w:val="20"/>
      <w:lang w:eastAsia="en-US"/>
    </w:rPr>
  </w:style>
  <w:style w:type="character" w:customStyle="1" w:styleId="MenuOption">
    <w:name w:val="Menu Option"/>
    <w:basedOn w:val="DefaultParagraphFont"/>
    <w:rsid w:val="00A7657C"/>
    <w:rPr>
      <w:b/>
      <w:smallCaps/>
    </w:rPr>
  </w:style>
  <w:style w:type="paragraph" w:customStyle="1" w:styleId="TableListNumber">
    <w:name w:val="Table List Number"/>
    <w:basedOn w:val="ListNumber"/>
    <w:rsid w:val="00A7657C"/>
    <w:pPr>
      <w:numPr>
        <w:numId w:val="0"/>
      </w:numPr>
    </w:pPr>
  </w:style>
  <w:style w:type="paragraph" w:styleId="TOC4">
    <w:name w:val="toc 4"/>
    <w:basedOn w:val="TOCBase"/>
    <w:next w:val="Normal"/>
    <w:semiHidden/>
    <w:rsid w:val="00A7657C"/>
    <w:pPr>
      <w:tabs>
        <w:tab w:val="right" w:leader="dot" w:pos="9071"/>
      </w:tabs>
      <w:ind w:left="1701"/>
    </w:pPr>
  </w:style>
  <w:style w:type="paragraph" w:customStyle="1" w:styleId="ListAlpha">
    <w:name w:val="List Alpha"/>
    <w:basedOn w:val="List"/>
    <w:rsid w:val="00A7657C"/>
    <w:pPr>
      <w:numPr>
        <w:numId w:val="8"/>
      </w:numPr>
    </w:pPr>
  </w:style>
  <w:style w:type="paragraph" w:customStyle="1" w:styleId="ListAlpha2">
    <w:name w:val="List Alpha 2"/>
    <w:basedOn w:val="List2"/>
    <w:rsid w:val="00A7657C"/>
    <w:pPr>
      <w:numPr>
        <w:numId w:val="7"/>
      </w:numPr>
    </w:pPr>
  </w:style>
  <w:style w:type="paragraph" w:styleId="List2">
    <w:name w:val="List 2"/>
    <w:basedOn w:val="BodyText"/>
    <w:rsid w:val="00A7657C"/>
    <w:pPr>
      <w:tabs>
        <w:tab w:val="left" w:pos="680"/>
      </w:tabs>
      <w:spacing w:before="60" w:after="60"/>
      <w:ind w:left="680" w:hanging="340"/>
    </w:pPr>
  </w:style>
  <w:style w:type="paragraph" w:styleId="List3">
    <w:name w:val="List 3"/>
    <w:basedOn w:val="BodyText"/>
    <w:rsid w:val="00A7657C"/>
    <w:pPr>
      <w:tabs>
        <w:tab w:val="left" w:pos="1021"/>
      </w:tabs>
      <w:spacing w:before="60" w:after="60"/>
      <w:ind w:left="1020" w:hanging="340"/>
    </w:pPr>
  </w:style>
  <w:style w:type="paragraph" w:styleId="List4">
    <w:name w:val="List 4"/>
    <w:basedOn w:val="BodyText"/>
    <w:rsid w:val="00A7657C"/>
    <w:pPr>
      <w:tabs>
        <w:tab w:val="left" w:pos="1361"/>
      </w:tabs>
      <w:spacing w:before="60" w:after="60"/>
      <w:ind w:left="1361" w:hanging="340"/>
    </w:pPr>
  </w:style>
  <w:style w:type="paragraph" w:styleId="List5">
    <w:name w:val="List 5"/>
    <w:basedOn w:val="BodyText"/>
    <w:rsid w:val="00A7657C"/>
    <w:pPr>
      <w:tabs>
        <w:tab w:val="left" w:pos="1701"/>
      </w:tabs>
      <w:spacing w:before="60" w:after="60"/>
      <w:ind w:left="1701" w:hanging="340"/>
    </w:pPr>
  </w:style>
  <w:style w:type="paragraph" w:styleId="ListBullet3">
    <w:name w:val="List Bullet 3"/>
    <w:basedOn w:val="List3"/>
    <w:rsid w:val="00A7657C"/>
    <w:pPr>
      <w:numPr>
        <w:numId w:val="14"/>
      </w:numPr>
      <w:tabs>
        <w:tab w:val="clear" w:pos="1021"/>
      </w:tabs>
      <w:ind w:left="1037" w:hanging="357"/>
    </w:pPr>
  </w:style>
  <w:style w:type="paragraph" w:styleId="ListBullet4">
    <w:name w:val="List Bullet 4"/>
    <w:basedOn w:val="List4"/>
    <w:rsid w:val="00A7657C"/>
    <w:pPr>
      <w:numPr>
        <w:numId w:val="2"/>
      </w:numPr>
    </w:pPr>
  </w:style>
  <w:style w:type="paragraph" w:styleId="ListBullet5">
    <w:name w:val="List Bullet 5"/>
    <w:basedOn w:val="List5"/>
    <w:rsid w:val="00A7657C"/>
    <w:pPr>
      <w:numPr>
        <w:numId w:val="3"/>
      </w:numPr>
    </w:pPr>
  </w:style>
  <w:style w:type="paragraph" w:styleId="ListContinue2">
    <w:name w:val="List Continue 2"/>
    <w:basedOn w:val="List2"/>
    <w:rsid w:val="00A7657C"/>
    <w:pPr>
      <w:ind w:firstLine="0"/>
    </w:pPr>
  </w:style>
  <w:style w:type="paragraph" w:styleId="ListContinue3">
    <w:name w:val="List Continue 3"/>
    <w:basedOn w:val="List3"/>
    <w:rsid w:val="00A7657C"/>
    <w:pPr>
      <w:ind w:left="1021" w:firstLine="0"/>
    </w:pPr>
  </w:style>
  <w:style w:type="paragraph" w:styleId="ListContinue4">
    <w:name w:val="List Continue 4"/>
    <w:basedOn w:val="List4"/>
    <w:rsid w:val="00A7657C"/>
    <w:pPr>
      <w:ind w:firstLine="0"/>
    </w:pPr>
  </w:style>
  <w:style w:type="paragraph" w:styleId="ListContinue5">
    <w:name w:val="List Continue 5"/>
    <w:basedOn w:val="List5"/>
    <w:rsid w:val="00A7657C"/>
    <w:pPr>
      <w:ind w:firstLine="0"/>
    </w:pPr>
  </w:style>
  <w:style w:type="paragraph" w:styleId="ListNumber3">
    <w:name w:val="List Number 3"/>
    <w:basedOn w:val="List3"/>
    <w:rsid w:val="00A7657C"/>
    <w:pPr>
      <w:numPr>
        <w:numId w:val="4"/>
      </w:numPr>
    </w:pPr>
  </w:style>
  <w:style w:type="paragraph" w:styleId="ListNumber4">
    <w:name w:val="List Number 4"/>
    <w:basedOn w:val="List4"/>
    <w:rsid w:val="00A7657C"/>
    <w:pPr>
      <w:numPr>
        <w:numId w:val="5"/>
      </w:numPr>
    </w:pPr>
  </w:style>
  <w:style w:type="paragraph" w:styleId="ListNumber5">
    <w:name w:val="List Number 5"/>
    <w:basedOn w:val="List5"/>
    <w:rsid w:val="00A7657C"/>
    <w:pPr>
      <w:numPr>
        <w:numId w:val="6"/>
      </w:numPr>
    </w:pPr>
  </w:style>
  <w:style w:type="paragraph" w:styleId="BlockText">
    <w:name w:val="Block Text"/>
    <w:basedOn w:val="Normal"/>
    <w:rsid w:val="00A7657C"/>
    <w:pPr>
      <w:spacing w:after="120"/>
      <w:ind w:left="1440" w:right="1440"/>
    </w:pPr>
  </w:style>
  <w:style w:type="character" w:customStyle="1" w:styleId="Subscript">
    <w:name w:val="Subscript"/>
    <w:basedOn w:val="DefaultParagraphFont"/>
    <w:rsid w:val="00A7657C"/>
    <w:rPr>
      <w:sz w:val="16"/>
      <w:vertAlign w:val="subscript"/>
    </w:rPr>
  </w:style>
  <w:style w:type="character" w:customStyle="1" w:styleId="Superscript">
    <w:name w:val="Superscript"/>
    <w:basedOn w:val="DefaultParagraphFont"/>
    <w:rsid w:val="00A7657C"/>
    <w:rPr>
      <w:sz w:val="16"/>
      <w:vertAlign w:val="superscript"/>
    </w:rPr>
  </w:style>
  <w:style w:type="character" w:customStyle="1" w:styleId="Symbols">
    <w:name w:val="Symbols"/>
    <w:basedOn w:val="DefaultParagraphFont"/>
    <w:rsid w:val="00A7657C"/>
    <w:rPr>
      <w:rFonts w:ascii="Symbol" w:hAnsi="Symbol"/>
    </w:rPr>
  </w:style>
  <w:style w:type="character" w:customStyle="1" w:styleId="MenuOptions">
    <w:name w:val="Menu Options"/>
    <w:basedOn w:val="DefaultParagraphFont"/>
    <w:rsid w:val="00A7657C"/>
    <w:rPr>
      <w:rFonts w:ascii="Arial Narrow" w:hAnsi="Arial Narrow"/>
      <w:smallCaps/>
    </w:rPr>
  </w:style>
  <w:style w:type="character" w:customStyle="1" w:styleId="Buttons">
    <w:name w:val="Buttons"/>
    <w:basedOn w:val="DefaultParagraphFont"/>
    <w:rsid w:val="00A7657C"/>
    <w:rPr>
      <w:b/>
    </w:rPr>
  </w:style>
  <w:style w:type="character" w:customStyle="1" w:styleId="Underlined">
    <w:name w:val="Underlined"/>
    <w:basedOn w:val="DefaultParagraphFont"/>
    <w:rsid w:val="00A7657C"/>
    <w:rPr>
      <w:u w:val="single"/>
    </w:rPr>
  </w:style>
  <w:style w:type="paragraph" w:customStyle="1" w:styleId="TableBodyTextRight">
    <w:name w:val="Table Body Text Right"/>
    <w:basedOn w:val="TableBodyText"/>
    <w:rsid w:val="00A7657C"/>
    <w:pPr>
      <w:widowControl w:val="0"/>
      <w:autoSpaceDE w:val="0"/>
      <w:autoSpaceDN w:val="0"/>
      <w:adjustRightInd w:val="0"/>
      <w:jc w:val="right"/>
    </w:pPr>
    <w:rPr>
      <w:rFonts w:cs="Arial"/>
      <w:szCs w:val="18"/>
    </w:rPr>
  </w:style>
  <w:style w:type="paragraph" w:customStyle="1" w:styleId="CopyrightText">
    <w:name w:val="Copyright Text"/>
    <w:basedOn w:val="BodyText"/>
    <w:rsid w:val="00A7657C"/>
    <w:rPr>
      <w:sz w:val="18"/>
    </w:rPr>
  </w:style>
  <w:style w:type="paragraph" w:customStyle="1" w:styleId="BodySmallRight">
    <w:name w:val="Body Small Right"/>
    <w:basedOn w:val="BodyTextRight"/>
    <w:rsid w:val="00A7657C"/>
    <w:rPr>
      <w:sz w:val="18"/>
      <w:szCs w:val="18"/>
    </w:rPr>
  </w:style>
  <w:style w:type="paragraph" w:customStyle="1" w:styleId="MarginEdition">
    <w:name w:val="Margin Edition"/>
    <w:basedOn w:val="MarginNote"/>
    <w:rsid w:val="00A7657C"/>
    <w:pPr>
      <w:spacing w:before="0" w:after="0"/>
    </w:pPr>
    <w:rPr>
      <w:rFonts w:ascii="Times New Roman" w:hAnsi="Times New Roman"/>
      <w:color w:val="999999"/>
    </w:rPr>
  </w:style>
  <w:style w:type="paragraph" w:customStyle="1" w:styleId="Spacer">
    <w:name w:val="Spacer"/>
    <w:basedOn w:val="Normal"/>
    <w:rsid w:val="00A7657C"/>
    <w:rPr>
      <w:sz w:val="2"/>
      <w:szCs w:val="2"/>
    </w:rPr>
  </w:style>
  <w:style w:type="character" w:customStyle="1" w:styleId="Small">
    <w:name w:val="Small"/>
    <w:basedOn w:val="DefaultParagraphFont"/>
    <w:rsid w:val="00A7657C"/>
    <w:rPr>
      <w:sz w:val="16"/>
    </w:rPr>
  </w:style>
  <w:style w:type="paragraph" w:customStyle="1" w:styleId="WideTable">
    <w:name w:val="Wide Table"/>
    <w:basedOn w:val="Normal"/>
    <w:rsid w:val="00A7657C"/>
    <w:pPr>
      <w:ind w:left="-1418"/>
    </w:pPr>
    <w:rPr>
      <w:sz w:val="2"/>
      <w:szCs w:val="2"/>
    </w:rPr>
  </w:style>
  <w:style w:type="character" w:styleId="PageNumber">
    <w:name w:val="page number"/>
    <w:basedOn w:val="DefaultParagraphFont"/>
    <w:rsid w:val="00A7657C"/>
  </w:style>
  <w:style w:type="paragraph" w:styleId="Quote">
    <w:name w:val="Quote"/>
    <w:basedOn w:val="Heading1"/>
    <w:link w:val="QuoteChar"/>
    <w:qFormat/>
    <w:rsid w:val="00A7657C"/>
    <w:rPr>
      <w:b w:val="0"/>
      <w:sz w:val="72"/>
      <w:szCs w:val="72"/>
      <w:lang w:val="en-NZ"/>
    </w:rPr>
  </w:style>
  <w:style w:type="character" w:customStyle="1" w:styleId="QuoteChar">
    <w:name w:val="Quote Char"/>
    <w:basedOn w:val="DefaultParagraphFont"/>
    <w:link w:val="Quote"/>
    <w:rsid w:val="00A765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657C"/>
    <w:pPr>
      <w:pageBreakBefore/>
    </w:pPr>
  </w:style>
  <w:style w:type="paragraph" w:customStyle="1" w:styleId="Border">
    <w:name w:val="Border"/>
    <w:basedOn w:val="Normal"/>
    <w:qFormat/>
    <w:rsid w:val="00A765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657C"/>
    <w:rPr>
      <w:b/>
      <w:bCs/>
      <w:i/>
      <w:iCs/>
      <w:color w:val="auto"/>
    </w:rPr>
  </w:style>
  <w:style w:type="paragraph" w:styleId="IntenseQuote">
    <w:name w:val="Intense Quote"/>
    <w:basedOn w:val="Normal"/>
    <w:next w:val="Normal"/>
    <w:link w:val="IntenseQuoteChar"/>
    <w:uiPriority w:val="30"/>
    <w:qFormat/>
    <w:rsid w:val="00A765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65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657C"/>
    <w:rPr>
      <w:smallCaps/>
      <w:color w:val="auto"/>
      <w:u w:val="single"/>
    </w:rPr>
  </w:style>
  <w:style w:type="character" w:styleId="IntenseReference">
    <w:name w:val="Intense Reference"/>
    <w:basedOn w:val="DefaultParagraphFont"/>
    <w:uiPriority w:val="32"/>
    <w:qFormat/>
    <w:rsid w:val="00A7657C"/>
    <w:rPr>
      <w:b/>
      <w:bCs/>
      <w:smallCaps/>
      <w:color w:val="auto"/>
      <w:spacing w:val="5"/>
      <w:u w:val="single"/>
    </w:rPr>
  </w:style>
  <w:style w:type="paragraph" w:customStyle="1" w:styleId="2ColumnHeading">
    <w:name w:val="2Column Heading"/>
    <w:basedOn w:val="BodyText"/>
    <w:qFormat/>
    <w:rsid w:val="00A7657C"/>
    <w:pPr>
      <w:spacing w:after="60"/>
      <w:ind w:left="-2268"/>
    </w:pPr>
    <w:rPr>
      <w:b/>
    </w:rPr>
  </w:style>
  <w:style w:type="paragraph" w:customStyle="1" w:styleId="Heading1TOC">
    <w:name w:val="Heading1 TOC"/>
    <w:basedOn w:val="Normal"/>
    <w:qFormat/>
    <w:rsid w:val="00A7657C"/>
    <w:pPr>
      <w:spacing w:before="240" w:after="120"/>
    </w:pPr>
    <w:rPr>
      <w:rFonts w:ascii="Times New Roman" w:hAnsi="Times New Roman"/>
      <w:b/>
      <w:sz w:val="32"/>
    </w:rPr>
  </w:style>
  <w:style w:type="paragraph" w:customStyle="1" w:styleId="Heading2TOC">
    <w:name w:val="Heading2 TOC"/>
    <w:basedOn w:val="Normal"/>
    <w:qFormat/>
    <w:rsid w:val="00A7657C"/>
    <w:pPr>
      <w:spacing w:before="240" w:after="60"/>
    </w:pPr>
    <w:rPr>
      <w:rFonts w:ascii="Times New Roman" w:hAnsi="Times New Roman"/>
      <w:b/>
      <w:sz w:val="28"/>
    </w:rPr>
  </w:style>
  <w:style w:type="character" w:customStyle="1" w:styleId="Underline">
    <w:name w:val="Underline"/>
    <w:basedOn w:val="DefaultParagraphFont"/>
    <w:qFormat/>
    <w:rsid w:val="00A7657C"/>
    <w:rPr>
      <w:u w:val="single"/>
    </w:rPr>
  </w:style>
  <w:style w:type="character" w:customStyle="1" w:styleId="BoldandItalics">
    <w:name w:val="Bold and Italics"/>
    <w:qFormat/>
    <w:rsid w:val="00A7657C"/>
    <w:rPr>
      <w:b/>
      <w:i/>
      <w:u w:val="none"/>
    </w:rPr>
  </w:style>
  <w:style w:type="paragraph" w:styleId="BalloonText">
    <w:name w:val="Balloon Text"/>
    <w:basedOn w:val="Normal"/>
    <w:link w:val="BalloonTextChar"/>
    <w:rsid w:val="00A7657C"/>
    <w:rPr>
      <w:rFonts w:ascii="Tahoma" w:hAnsi="Tahoma" w:cs="Tahoma"/>
      <w:sz w:val="16"/>
      <w:szCs w:val="16"/>
    </w:rPr>
  </w:style>
  <w:style w:type="character" w:customStyle="1" w:styleId="BalloonTextChar">
    <w:name w:val="Balloon Text Char"/>
    <w:basedOn w:val="DefaultParagraphFont"/>
    <w:link w:val="BalloonText"/>
    <w:rsid w:val="00A765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65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65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657C"/>
    <w:rPr>
      <w:b/>
      <w:color w:val="660033"/>
      <w:spacing w:val="0"/>
    </w:rPr>
  </w:style>
  <w:style w:type="paragraph" w:customStyle="1" w:styleId="Nameditemlist">
    <w:name w:val="Named item list"/>
    <w:basedOn w:val="BodyText"/>
    <w:qFormat/>
    <w:rsid w:val="00A765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846</Words>
  <Characters>5318</Characters>
  <Application>Microsoft Office Word</Application>
  <DocSecurity>0</DocSecurity>
  <Lines>176</Lines>
  <Paragraphs>96</Paragraphs>
  <ScaleCrop>false</ScaleCrop>
  <Company>Author-it Software Corporation Ltd.</Company>
  <LinksUpToDate>false</LinksUpToDate>
  <CharactersWithSpaces>6107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AHCTRF504A Manage sports turf facility assets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2012-07-02T03:20:00Z</dcterms:created>
  <dcterms:modified xsi:type="dcterms:W3CDTF">2012-07-02T03:20:00Z</dcterms:modified>
</cp:coreProperties>
</file>