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FD3" w:rsidP="00911FD3">
      <w:pPr>
        <w:pStyle w:val="Title"/>
      </w:pPr>
      <w:r>
        <w:fldChar w:fldCharType="begin"/>
      </w:r>
      <w:r>
        <w:instrText xml:space="preserve"> TITLE   \* MERGEFORMAT </w:instrText>
      </w:r>
      <w:r>
        <w:fldChar w:fldCharType="separate"/>
      </w:r>
      <w:r>
        <w:t>AHCTRF203A Renovate grassed areas</w:t>
      </w:r>
      <w:r>
        <w:fldChar w:fldCharType="end"/>
      </w:r>
    </w:p>
    <w:p w:rsidR="00911FD3" w:rsidP="00911FD3">
      <w:pPr>
        <w:pStyle w:val="Version"/>
        <w:sectPr w:rsidSect="004F1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B7C" w:rsidP="004F1B7C">
      <w:pPr>
        <w:pStyle w:val="SuperHeading"/>
      </w:pPr>
      <w:r w:rsidRPr="004F1B7C">
        <w:t>AHCTRF203A Renovate grassed areas</w:t>
      </w:r>
    </w:p>
    <w:p w:rsidR="00000000" w:rsidRPr="004F1B7C" w:rsidP="004F1B7C">
      <w:pPr>
        <w:pStyle w:val="Heading1"/>
      </w:pPr>
      <w:bookmarkStart w:id="1" w:name="O_268235"/>
      <w:bookmarkEnd w:id="1"/>
      <w:r w:rsidRPr="004F1B7C">
        <w:t>Modification History</w:t>
      </w:r>
    </w:p>
    <w:p w:rsidR="00000000" w:rsidRPr="004F1B7C" w:rsidP="004F1B7C">
      <w:pPr>
        <w:pStyle w:val="BodyText"/>
      </w:pPr>
      <w:r w:rsidRPr="004F1B7C">
        <w:t>Not Applicable</w:t>
      </w:r>
    </w:p>
    <w:p w:rsidR="00000000" w:rsidRPr="004F1B7C" w:rsidP="004F1B7C">
      <w:pPr>
        <w:pStyle w:val="AllowPageBreak"/>
      </w:pPr>
    </w:p>
    <w:p w:rsidR="00000000" w:rsidRPr="004F1B7C" w:rsidP="004F1B7C">
      <w:pPr>
        <w:pStyle w:val="Heading1"/>
      </w:pPr>
      <w:bookmarkStart w:id="2" w:name="O_190788"/>
      <w:bookmarkEnd w:id="2"/>
      <w:r w:rsidRPr="004F1B7C">
        <w:t>Unit Descriptor</w:t>
      </w:r>
    </w:p>
    <w:tbl>
      <w:tblPr>
        <w:tblW w:w="0" w:type="auto"/>
        <w:tblLayout w:type="fixed"/>
        <w:tblCellMar>
          <w:left w:w="62" w:type="dxa"/>
          <w:right w:w="62" w:type="dxa"/>
        </w:tblCellMar>
        <w:tblLook w:val="0000"/>
      </w:tblPr>
      <w:tblGrid>
        <w:gridCol w:w="2669"/>
        <w:gridCol w:w="5853"/>
      </w:tblGrid>
      <w:tr w:rsidTr="00911FD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r w:rsidRPr="004F1B7C">
              <w:t xml:space="preserve">This unit covers the process renovating of grassed areas and defines the standard required to:  establish the purpose </w:t>
            </w:r>
            <w:r w:rsidRPr="004F1B7C">
              <w:t xml:space="preserve">of turf renovation programs in maintaining turf presentation, particularly in relation to the end use of the turf;  use turf renovation machinery and equipment to restore turf health and condition;  transport, clean and store turf renovation machinery and </w:t>
            </w:r>
            <w:r w:rsidRPr="004F1B7C">
              <w:t>equipment;  record turf maintenance activities as required by the enterprise.</w:t>
            </w:r>
          </w:p>
        </w:tc>
      </w:tr>
    </w:tbl>
    <w:p w:rsidR="00911FD3" w:rsidP="004F1B7C">
      <w:pPr>
        <w:pStyle w:val="BodyText"/>
      </w:pPr>
    </w:p>
    <w:p w:rsidR="00911FD3" w:rsidP="004F1B7C">
      <w:pPr>
        <w:pStyle w:val="BodyText"/>
      </w:pPr>
    </w:p>
    <w:p w:rsidR="00000000" w:rsidRPr="004F1B7C" w:rsidP="004F1B7C">
      <w:pPr>
        <w:pStyle w:val="Heading1"/>
      </w:pPr>
      <w:bookmarkStart w:id="3" w:name="O_190792"/>
      <w:bookmarkEnd w:id="3"/>
      <w:r w:rsidRPr="004F1B7C">
        <w:t>Application of the Unit</w:t>
      </w:r>
    </w:p>
    <w:tbl>
      <w:tblPr>
        <w:tblW w:w="0" w:type="auto"/>
        <w:tblLayout w:type="fixed"/>
        <w:tblCellMar>
          <w:left w:w="62" w:type="dxa"/>
          <w:right w:w="62" w:type="dxa"/>
        </w:tblCellMar>
        <w:tblLook w:val="0000"/>
      </w:tblPr>
      <w:tblGrid>
        <w:gridCol w:w="2755"/>
        <w:gridCol w:w="5767"/>
      </w:tblGrid>
      <w:tr w:rsidTr="00911FD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r w:rsidRPr="004F1B7C">
              <w:t>This unit applies to the process of basic seasonal renovation practices that are used to restore turf health and condition on a range of grassed areas and is usually conducted within established routines, methods and procedures.</w:t>
            </w:r>
          </w:p>
        </w:tc>
      </w:tr>
    </w:tbl>
    <w:p w:rsidR="00911FD3" w:rsidP="004F1B7C">
      <w:pPr>
        <w:pStyle w:val="BodyText"/>
      </w:pPr>
    </w:p>
    <w:p w:rsidR="00911FD3" w:rsidP="004F1B7C">
      <w:pPr>
        <w:pStyle w:val="BodyText"/>
      </w:pPr>
    </w:p>
    <w:p w:rsidR="00000000" w:rsidRPr="004F1B7C" w:rsidP="004F1B7C">
      <w:pPr>
        <w:pStyle w:val="Heading1"/>
      </w:pPr>
      <w:bookmarkStart w:id="4" w:name="O_276495"/>
      <w:bookmarkEnd w:id="4"/>
      <w:r w:rsidRPr="004F1B7C">
        <w:t>Licensi</w:t>
      </w:r>
      <w:r w:rsidRPr="004F1B7C">
        <w:t>ng/Regulatory Information</w:t>
      </w:r>
    </w:p>
    <w:p w:rsidR="00000000" w:rsidRPr="004F1B7C" w:rsidP="004F1B7C">
      <w:pPr>
        <w:pStyle w:val="BodyText"/>
      </w:pPr>
      <w:r w:rsidRPr="004F1B7C">
        <w:t>Not Applicable</w:t>
      </w:r>
    </w:p>
    <w:p w:rsidR="00000000" w:rsidRPr="004F1B7C" w:rsidP="004F1B7C">
      <w:pPr>
        <w:pStyle w:val="AllowPageBreak"/>
      </w:pPr>
    </w:p>
    <w:p w:rsidR="00000000" w:rsidRPr="004F1B7C" w:rsidP="004F1B7C">
      <w:pPr>
        <w:pStyle w:val="Heading1"/>
      </w:pPr>
      <w:bookmarkStart w:id="5" w:name="O_190790"/>
      <w:bookmarkEnd w:id="5"/>
      <w:r w:rsidRPr="004F1B7C">
        <w:t>Pre-Requisites</w:t>
      </w:r>
    </w:p>
    <w:tbl>
      <w:tblPr>
        <w:tblW w:w="0" w:type="auto"/>
        <w:tblLayout w:type="fixed"/>
        <w:tblCellMar>
          <w:left w:w="62" w:type="dxa"/>
          <w:right w:w="62" w:type="dxa"/>
        </w:tblCellMar>
        <w:tblLook w:val="0000"/>
      </w:tblPr>
      <w:tblGrid>
        <w:gridCol w:w="2775"/>
        <w:gridCol w:w="1295"/>
        <w:gridCol w:w="4452"/>
      </w:tblGrid>
      <w:tr w:rsidTr="00911F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p>
        </w:tc>
      </w:tr>
      <w:tr w:rsidTr="00911F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p>
        </w:tc>
      </w:tr>
      <w:tr w:rsidTr="00911F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p>
        </w:tc>
      </w:tr>
    </w:tbl>
    <w:p w:rsidR="00911FD3" w:rsidP="004F1B7C">
      <w:pPr>
        <w:pStyle w:val="BodyText"/>
      </w:pPr>
    </w:p>
    <w:p w:rsidR="00911FD3" w:rsidP="004F1B7C">
      <w:pPr>
        <w:pStyle w:val="BodyText"/>
      </w:pPr>
    </w:p>
    <w:p w:rsidR="00000000" w:rsidRPr="004F1B7C" w:rsidP="004F1B7C">
      <w:pPr>
        <w:pStyle w:val="Heading1"/>
      </w:pPr>
      <w:bookmarkStart w:id="6" w:name="O_190789"/>
      <w:bookmarkEnd w:id="6"/>
      <w:r w:rsidRPr="004F1B7C">
        <w:t>Employability Skills Information</w:t>
      </w:r>
    </w:p>
    <w:tbl>
      <w:tblPr>
        <w:tblW w:w="0" w:type="auto"/>
        <w:tblLayout w:type="fixed"/>
        <w:tblCellMar>
          <w:left w:w="62" w:type="dxa"/>
          <w:right w:w="62" w:type="dxa"/>
        </w:tblCellMar>
        <w:tblLook w:val="0000"/>
      </w:tblPr>
      <w:tblGrid>
        <w:gridCol w:w="2802"/>
        <w:gridCol w:w="5720"/>
      </w:tblGrid>
      <w:tr w:rsidTr="00911F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r w:rsidRPr="004F1B7C">
              <w:t>This unit contains employability skills.</w:t>
            </w:r>
          </w:p>
        </w:tc>
      </w:tr>
    </w:tbl>
    <w:p w:rsidR="00911FD3" w:rsidP="004F1B7C">
      <w:pPr>
        <w:pStyle w:val="BodyText"/>
      </w:pPr>
    </w:p>
    <w:p w:rsidR="00911FD3" w:rsidP="004F1B7C">
      <w:pPr>
        <w:pStyle w:val="BodyText"/>
      </w:pPr>
    </w:p>
    <w:p w:rsidR="00000000" w:rsidRPr="004F1B7C" w:rsidP="004F1B7C">
      <w:pPr>
        <w:pStyle w:val="Heading1"/>
      </w:pPr>
      <w:bookmarkStart w:id="7" w:name="O_286281"/>
      <w:bookmarkEnd w:id="7"/>
      <w:r w:rsidRPr="004F1B7C">
        <w:t>Elements and Performance Criteria Pre-Content</w:t>
      </w:r>
    </w:p>
    <w:p w:rsidR="00000000" w:rsidRPr="004F1B7C" w:rsidP="004F1B7C">
      <w:pPr>
        <w:pStyle w:val="BodyText"/>
      </w:pPr>
      <w:r w:rsidRPr="004F1B7C">
        <w:t>Not Applicable</w:t>
      </w:r>
    </w:p>
    <w:p w:rsidR="00000000" w:rsidRPr="004F1B7C" w:rsidP="004F1B7C">
      <w:pPr>
        <w:pStyle w:val="AllowPageBreak"/>
      </w:pPr>
    </w:p>
    <w:p w:rsidR="00000000" w:rsidRPr="004F1B7C" w:rsidP="004F1B7C">
      <w:pPr>
        <w:pStyle w:val="Heading1"/>
      </w:pPr>
      <w:bookmarkStart w:id="8" w:name="O_232948"/>
      <w:bookmarkEnd w:id="8"/>
      <w:r w:rsidRPr="004F1B7C">
        <w:t>Elements and Performance Criteria</w:t>
      </w:r>
    </w:p>
    <w:tbl>
      <w:tblPr>
        <w:tblW w:w="0" w:type="auto"/>
        <w:tblLayout w:type="fixed"/>
        <w:tblCellMar>
          <w:left w:w="62" w:type="dxa"/>
          <w:right w:w="62" w:type="dxa"/>
        </w:tblCellMar>
        <w:tblLook w:val="0000"/>
      </w:tblPr>
      <w:tblGrid>
        <w:gridCol w:w="2568"/>
        <w:gridCol w:w="5954"/>
      </w:tblGrid>
      <w:tr w:rsidTr="00911FD3">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r w:rsidRPr="004F1B7C">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PERFORMANCE CRITERIA</w:t>
            </w:r>
          </w:p>
        </w:tc>
      </w:tr>
      <w:tr w:rsidTr="00911FD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p>
        </w:tc>
      </w:tr>
      <w:tr w:rsidTr="00911FD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List"/>
              <w:rPr>
                <w:lang w:val="en-NZ"/>
              </w:rPr>
            </w:pPr>
            <w:r w:rsidRPr="004F1B7C">
              <w:t>1.</w:t>
            </w:r>
            <w:r w:rsidRPr="004F1B7C">
              <w:tab/>
              <w:t>Prepare turf area for renovation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List2"/>
            </w:pPr>
            <w:r w:rsidRPr="004F1B7C">
              <w:t>1.1.</w:t>
            </w:r>
            <w:r w:rsidRPr="004F1B7C">
              <w:tab/>
            </w:r>
            <w:r w:rsidRPr="004F1B7C">
              <w:t>Services are located using site and construction plans and in consultation with the supervisor.</w:t>
            </w:r>
          </w:p>
          <w:p w:rsidR="00000000" w:rsidRPr="004F1B7C" w:rsidP="004F1B7C">
            <w:pPr>
              <w:pStyle w:val="List2"/>
            </w:pPr>
            <w:r w:rsidRPr="004F1B7C">
              <w:t>1.2.</w:t>
            </w:r>
            <w:r w:rsidRPr="004F1B7C">
              <w:tab/>
              <w:t>Occupational Health and Safety (OHS) hazards are identified and reported to the supervisor.</w:t>
            </w:r>
          </w:p>
          <w:p w:rsidR="00000000" w:rsidRPr="004F1B7C" w:rsidP="004F1B7C">
            <w:pPr>
              <w:pStyle w:val="List2"/>
            </w:pPr>
            <w:r w:rsidRPr="004F1B7C">
              <w:t>1.3.</w:t>
            </w:r>
            <w:r w:rsidRPr="004F1B7C">
              <w:tab/>
              <w:t>Suitable safety equipment is selected for the turf renovat</w:t>
            </w:r>
            <w:r w:rsidRPr="004F1B7C">
              <w:t>ion program.</w:t>
            </w:r>
          </w:p>
          <w:p w:rsidR="00000000" w:rsidRPr="004F1B7C" w:rsidP="004F1B7C">
            <w:pPr>
              <w:pStyle w:val="List2"/>
            </w:pPr>
            <w:r w:rsidRPr="004F1B7C">
              <w:t>1.4.</w:t>
            </w:r>
            <w:r w:rsidRPr="004F1B7C">
              <w:tab/>
              <w:t>The environmental implications of the turf renovation program are identified and reported.</w:t>
            </w:r>
          </w:p>
          <w:p w:rsidR="00000000" w:rsidP="004F1B7C">
            <w:pPr>
              <w:pStyle w:val="List2"/>
              <w:rPr>
                <w:lang w:val="en-NZ"/>
              </w:rPr>
            </w:pPr>
            <w:r w:rsidRPr="004F1B7C">
              <w:t>1.5.</w:t>
            </w:r>
            <w:r w:rsidRPr="004F1B7C">
              <w:tab/>
              <w:t>Preparation of turf area is carried out according to enterprise work procedures and site and construction plans.</w:t>
            </w:r>
          </w:p>
        </w:tc>
      </w:tr>
      <w:tr w:rsidTr="00911FD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List"/>
              <w:rPr>
                <w:lang w:val="en-NZ"/>
              </w:rPr>
            </w:pPr>
            <w:r w:rsidRPr="004F1B7C">
              <w:t>2.</w:t>
            </w:r>
            <w:r w:rsidRPr="004F1B7C">
              <w:tab/>
              <w:t>Prepare equipment for tur</w:t>
            </w:r>
            <w:r w:rsidRPr="004F1B7C">
              <w:t>f renovation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List2"/>
            </w:pPr>
            <w:r w:rsidRPr="004F1B7C">
              <w:t>2.1.</w:t>
            </w:r>
            <w:r w:rsidRPr="004F1B7C">
              <w:tab/>
              <w:t>Hand tools and renovation machinery are selected that are appropriate to the task being undertaken.</w:t>
            </w:r>
          </w:p>
          <w:p w:rsidR="00000000" w:rsidRPr="004F1B7C" w:rsidP="004F1B7C">
            <w:pPr>
              <w:pStyle w:val="List2"/>
            </w:pPr>
            <w:r w:rsidRPr="004F1B7C">
              <w:t>2.2.</w:t>
            </w:r>
            <w:r w:rsidRPr="004F1B7C">
              <w:tab/>
              <w:t>Pre-operational and safety checks are carried out on hand tools and renovation machinery, according to manufacturers specifications a</w:t>
            </w:r>
            <w:r w:rsidRPr="004F1B7C">
              <w:t>nd enterprise work procedures.</w:t>
            </w:r>
          </w:p>
          <w:p w:rsidR="00000000" w:rsidP="004F1B7C">
            <w:pPr>
              <w:pStyle w:val="List2"/>
              <w:rPr>
                <w:lang w:val="en-NZ"/>
              </w:rPr>
            </w:pPr>
            <w:r w:rsidRPr="004F1B7C">
              <w:t>2.3.</w:t>
            </w:r>
            <w:r w:rsidRPr="004F1B7C">
              <w:tab/>
              <w:t>Suitable Personal Protective Equipment (PPE) is selected, used and maintained.</w:t>
            </w:r>
          </w:p>
        </w:tc>
      </w:tr>
      <w:tr w:rsidTr="00911FD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List"/>
              <w:rPr>
                <w:lang w:val="en-NZ"/>
              </w:rPr>
            </w:pPr>
            <w:r w:rsidRPr="004F1B7C">
              <w:t>3.</w:t>
            </w:r>
            <w:r w:rsidRPr="004F1B7C">
              <w:tab/>
              <w:t>Undertake turf renovation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List2"/>
            </w:pPr>
            <w:r w:rsidRPr="004F1B7C">
              <w:t>3.1.</w:t>
            </w:r>
            <w:r w:rsidRPr="004F1B7C">
              <w:tab/>
              <w:t>Safety equipment is erected around trench lines, holes and other disturbed surfaces during and between wor</w:t>
            </w:r>
            <w:r w:rsidRPr="004F1B7C">
              <w:t>k periods.</w:t>
            </w:r>
          </w:p>
          <w:p w:rsidR="00000000" w:rsidRPr="004F1B7C" w:rsidP="004F1B7C">
            <w:pPr>
              <w:pStyle w:val="List2"/>
            </w:pPr>
            <w:r w:rsidRPr="004F1B7C">
              <w:t>3.2.</w:t>
            </w:r>
            <w:r w:rsidRPr="004F1B7C">
              <w:tab/>
              <w:t>Correct manual handling techniques are used when lifting or moving heavy loads.</w:t>
            </w:r>
          </w:p>
          <w:p w:rsidR="00000000" w:rsidRPr="004F1B7C" w:rsidP="004F1B7C">
            <w:pPr>
              <w:pStyle w:val="List2"/>
            </w:pPr>
            <w:r w:rsidRPr="004F1B7C">
              <w:t>3.3.</w:t>
            </w:r>
            <w:r w:rsidRPr="004F1B7C">
              <w:tab/>
              <w:t>The turf renovation program is undertaken according to OHS requirements.</w:t>
            </w:r>
          </w:p>
          <w:p w:rsidR="00000000" w:rsidP="004F1B7C">
            <w:pPr>
              <w:pStyle w:val="List2"/>
              <w:rPr>
                <w:lang w:val="en-NZ"/>
              </w:rPr>
            </w:pPr>
            <w:r w:rsidRPr="004F1B7C">
              <w:t>3.4.</w:t>
            </w:r>
            <w:r w:rsidRPr="004F1B7C">
              <w:tab/>
              <w:t>Turf renovation tools and machinery are operated safely and effectively.</w:t>
            </w:r>
          </w:p>
        </w:tc>
      </w:tr>
      <w:tr w:rsidTr="00911FD3">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List"/>
              <w:rPr>
                <w:lang w:val="en-NZ"/>
              </w:rPr>
            </w:pPr>
            <w:r w:rsidRPr="004F1B7C">
              <w:t>4.</w:t>
            </w:r>
            <w:r w:rsidRPr="004F1B7C">
              <w:tab/>
            </w:r>
            <w:r w:rsidRPr="004F1B7C">
              <w:t>Complete turf renovation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List2"/>
            </w:pPr>
            <w:r w:rsidRPr="004F1B7C">
              <w:t>4.1.</w:t>
            </w:r>
            <w:r w:rsidRPr="004F1B7C">
              <w:tab/>
              <w:t>Plant debris and waste material removed from the site are disposed of in an environmentally aware and safe manner according to enterprise work procedures.</w:t>
            </w:r>
          </w:p>
          <w:p w:rsidR="00000000" w:rsidRPr="004F1B7C" w:rsidP="004F1B7C">
            <w:pPr>
              <w:pStyle w:val="List2"/>
            </w:pPr>
            <w:r w:rsidRPr="004F1B7C">
              <w:t>4.2.</w:t>
            </w:r>
            <w:r w:rsidRPr="004F1B7C">
              <w:tab/>
              <w:t>Tools and machinery are cleaned, maintained and stored according t</w:t>
            </w:r>
            <w:r w:rsidRPr="004F1B7C">
              <w:t>o enterprise work procedures.</w:t>
            </w:r>
          </w:p>
          <w:p w:rsidR="00000000" w:rsidRPr="004F1B7C" w:rsidP="004F1B7C">
            <w:pPr>
              <w:pStyle w:val="List2"/>
            </w:pPr>
            <w:r w:rsidRPr="004F1B7C">
              <w:t>4.3.</w:t>
            </w:r>
            <w:r w:rsidRPr="004F1B7C">
              <w:tab/>
              <w:t>A clean and safe area is maintained throughout and on completion of work.</w:t>
            </w:r>
          </w:p>
          <w:p w:rsidR="00000000" w:rsidRPr="004F1B7C" w:rsidP="004F1B7C">
            <w:pPr>
              <w:pStyle w:val="List2"/>
            </w:pPr>
            <w:r w:rsidRPr="004F1B7C">
              <w:t>4.4.</w:t>
            </w:r>
            <w:r w:rsidRPr="004F1B7C">
              <w:tab/>
              <w:t>Work outcomes are recorded or reported to the supervisor according to enterprise work procedures.</w:t>
            </w:r>
          </w:p>
        </w:tc>
      </w:tr>
    </w:tbl>
    <w:p w:rsidR="00911FD3" w:rsidP="004F1B7C">
      <w:pPr>
        <w:pStyle w:val="BodyText"/>
      </w:pPr>
    </w:p>
    <w:p w:rsidR="00911FD3" w:rsidP="004F1B7C">
      <w:pPr>
        <w:pStyle w:val="BodyText"/>
      </w:pPr>
    </w:p>
    <w:p w:rsidR="00000000" w:rsidRPr="004F1B7C" w:rsidP="004F1B7C">
      <w:pPr>
        <w:pStyle w:val="Heading1"/>
      </w:pPr>
      <w:bookmarkStart w:id="9" w:name="O_256898"/>
      <w:bookmarkEnd w:id="9"/>
      <w:r w:rsidRPr="004F1B7C">
        <w:t>Required Skills and Knowledge</w:t>
      </w:r>
    </w:p>
    <w:tbl>
      <w:tblPr>
        <w:tblW w:w="0" w:type="auto"/>
        <w:tblLayout w:type="fixed"/>
        <w:tblCellMar>
          <w:left w:w="62" w:type="dxa"/>
          <w:right w:w="62" w:type="dxa"/>
        </w:tblCellMar>
        <w:tblLook w:val="0000"/>
      </w:tblPr>
      <w:tblGrid>
        <w:gridCol w:w="8522"/>
      </w:tblGrid>
      <w:tr w:rsidTr="00911F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REQUIRED SKILLS AND KNOWLEDGE</w:t>
            </w:r>
          </w:p>
        </w:tc>
      </w:tr>
      <w:tr w:rsidTr="00911F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t>This section describes the skills and knowledge required for this unit.</w:t>
            </w:r>
          </w:p>
        </w:tc>
      </w:tr>
      <w:tr w:rsidTr="00911F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Required skills</w:t>
            </w:r>
          </w:p>
        </w:tc>
      </w:tr>
      <w:tr w:rsidTr="00911F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ListBullet"/>
            </w:pPr>
            <w:r w:rsidRPr="004F1B7C">
              <w:t>inspect and check machinery</w:t>
            </w:r>
          </w:p>
          <w:p w:rsidR="00000000" w:rsidRPr="004F1B7C" w:rsidP="004F1B7C">
            <w:pPr>
              <w:pStyle w:val="ListBullet"/>
            </w:pPr>
            <w:r w:rsidRPr="004F1B7C">
              <w:t>erect safety equipment</w:t>
            </w:r>
          </w:p>
          <w:p w:rsidR="00000000" w:rsidRPr="004F1B7C" w:rsidP="004F1B7C">
            <w:pPr>
              <w:pStyle w:val="ListBullet"/>
            </w:pPr>
            <w:r w:rsidRPr="004F1B7C">
              <w:t>handle manual loads correctly</w:t>
            </w:r>
          </w:p>
          <w:p w:rsidR="00000000" w:rsidRPr="004F1B7C" w:rsidP="004F1B7C">
            <w:pPr>
              <w:pStyle w:val="ListBullet"/>
            </w:pPr>
            <w:r w:rsidRPr="004F1B7C">
              <w:t xml:space="preserve">use turf renovation machinery and equipment </w:t>
            </w:r>
          </w:p>
          <w:p w:rsidR="00000000" w:rsidRPr="004F1B7C" w:rsidP="004F1B7C">
            <w:pPr>
              <w:pStyle w:val="ListBullet"/>
            </w:pPr>
            <w:r w:rsidRPr="004F1B7C">
              <w:t>calibrate machinery</w:t>
            </w:r>
          </w:p>
          <w:p w:rsidR="00000000" w:rsidRPr="004F1B7C" w:rsidP="004F1B7C">
            <w:pPr>
              <w:pStyle w:val="ListBullet"/>
            </w:pPr>
            <w:r w:rsidRPr="004F1B7C">
              <w:t xml:space="preserve">measure quantities, area, volume, ratios </w:t>
            </w:r>
          </w:p>
          <w:p w:rsidR="00000000" w:rsidRPr="004F1B7C" w:rsidP="004F1B7C">
            <w:pPr>
              <w:pStyle w:val="ListBullet"/>
            </w:pPr>
            <w:r w:rsidRPr="004F1B7C">
              <w:t>and application rates</w:t>
            </w:r>
          </w:p>
          <w:p w:rsidR="00000000" w:rsidRPr="004F1B7C" w:rsidP="004F1B7C">
            <w:pPr>
              <w:pStyle w:val="ListBullet"/>
            </w:pPr>
            <w:r w:rsidRPr="004F1B7C">
              <w:t>measure distances and calculate depth</w:t>
            </w:r>
          </w:p>
          <w:p w:rsidR="00000000" w:rsidRPr="004F1B7C" w:rsidP="004F1B7C">
            <w:pPr>
              <w:pStyle w:val="ListBullet"/>
            </w:pPr>
            <w:r w:rsidRPr="004F1B7C">
              <w:t>calculate material requirements</w:t>
            </w:r>
          </w:p>
          <w:p w:rsidR="00000000" w:rsidRPr="004F1B7C" w:rsidP="004F1B7C">
            <w:pPr>
              <w:pStyle w:val="ListBullet"/>
            </w:pPr>
            <w:r w:rsidRPr="004F1B7C">
              <w:t xml:space="preserve">participate in teams and contribute to team objectives </w:t>
            </w:r>
          </w:p>
          <w:p w:rsidR="00000000" w:rsidRPr="004F1B7C" w:rsidP="004F1B7C">
            <w:pPr>
              <w:pStyle w:val="ListBullet"/>
            </w:pPr>
            <w:r w:rsidRPr="004F1B7C">
              <w:t>r</w:t>
            </w:r>
            <w:r w:rsidRPr="004F1B7C">
              <w:t>ead and interpret instructions</w:t>
            </w:r>
          </w:p>
          <w:p w:rsidR="00000000" w:rsidRPr="004F1B7C" w:rsidP="004F1B7C">
            <w:pPr>
              <w:pStyle w:val="ListBullet"/>
            </w:pPr>
            <w:r w:rsidRPr="004F1B7C">
              <w:t>communicate effectively with team members and supervisor</w:t>
            </w:r>
          </w:p>
          <w:p w:rsidR="00000000" w:rsidRPr="004F1B7C" w:rsidP="004F1B7C">
            <w:pPr>
              <w:pStyle w:val="ListBullet"/>
            </w:pPr>
            <w:r w:rsidRPr="004F1B7C">
              <w:t>utilise proforma recording, reporting and work procedure documents</w:t>
            </w:r>
          </w:p>
          <w:p w:rsidR="00000000" w:rsidRPr="004F1B7C" w:rsidP="004F1B7C">
            <w:pPr>
              <w:pStyle w:val="ListBullet"/>
            </w:pPr>
            <w:r w:rsidRPr="004F1B7C">
              <w:t>co-ordinate own activities with the work group</w:t>
            </w:r>
          </w:p>
          <w:p w:rsidR="00000000" w:rsidRPr="004F1B7C" w:rsidP="004F1B7C">
            <w:pPr>
              <w:pStyle w:val="ListBullet"/>
            </w:pPr>
            <w:r w:rsidRPr="004F1B7C">
              <w:t>minimise environmental disturbance</w:t>
            </w:r>
          </w:p>
          <w:p w:rsidR="00000000" w:rsidRPr="004F1B7C" w:rsidP="004F1B7C">
            <w:pPr>
              <w:pStyle w:val="ListBullet"/>
            </w:pPr>
            <w:r w:rsidRPr="004F1B7C">
              <w:t>use literacy skills</w:t>
            </w:r>
            <w:r w:rsidRPr="004F1B7C">
              <w:t xml:space="preserve"> to follow sequenced written instructions and record information accurately and legibly</w:t>
            </w:r>
          </w:p>
          <w:p w:rsidR="00000000" w:rsidRPr="004F1B7C" w:rsidP="004F1B7C">
            <w:pPr>
              <w:pStyle w:val="ListBullet"/>
            </w:pPr>
            <w:r w:rsidRPr="004F1B7C">
              <w:t>use oral communication skills/language competence to fulfil the job role as specified by the organisation including questioning, active listening, asking for clarification and seeking advice from supervisor</w:t>
            </w:r>
          </w:p>
          <w:p w:rsidR="00000000" w:rsidRPr="004F1B7C" w:rsidP="004F1B7C">
            <w:pPr>
              <w:pStyle w:val="ListBullet"/>
            </w:pPr>
            <w:r w:rsidRPr="004F1B7C">
              <w:t>use numeracy skills to estimate, calculate and re</w:t>
            </w:r>
            <w:r w:rsidRPr="004F1B7C">
              <w:t>cord routine workplace measures</w:t>
            </w:r>
          </w:p>
          <w:p w:rsidR="00000000" w:rsidP="004F1B7C">
            <w:pPr>
              <w:pStyle w:val="ListBullet"/>
              <w:rPr>
                <w:lang w:val="en-NZ"/>
              </w:rPr>
            </w:pPr>
            <w:r w:rsidRPr="004F1B7C">
              <w:t>use interpersonal skills to relate to people from a range of social, cultural and ethnic backgrounds and with a range of physical and mental abilities.</w:t>
            </w:r>
          </w:p>
        </w:tc>
      </w:tr>
      <w:tr w:rsidTr="00911F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Required knowledge</w:t>
            </w:r>
          </w:p>
        </w:tc>
      </w:tr>
      <w:tr w:rsidTr="00911F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ListBullet"/>
            </w:pPr>
            <w:r w:rsidRPr="004F1B7C">
              <w:t>various requirements of turf species and their cul</w:t>
            </w:r>
            <w:r w:rsidRPr="004F1B7C">
              <w:t>tural requirements</w:t>
            </w:r>
          </w:p>
          <w:p w:rsidR="00000000" w:rsidRPr="004F1B7C" w:rsidP="004F1B7C">
            <w:pPr>
              <w:pStyle w:val="ListBullet"/>
            </w:pPr>
            <w:r w:rsidRPr="004F1B7C">
              <w:t>characteristics and growth rates of turf species and cultivars</w:t>
            </w:r>
          </w:p>
          <w:p w:rsidR="00000000" w:rsidRPr="004F1B7C" w:rsidP="004F1B7C">
            <w:pPr>
              <w:pStyle w:val="ListBullet"/>
            </w:pPr>
            <w:r w:rsidRPr="004F1B7C">
              <w:t>different soil preparations for renovation</w:t>
            </w:r>
          </w:p>
          <w:p w:rsidR="00000000" w:rsidRPr="004F1B7C" w:rsidP="004F1B7C">
            <w:pPr>
              <w:pStyle w:val="ListBullet"/>
            </w:pPr>
            <w:r w:rsidRPr="004F1B7C">
              <w:t>effective and safe use of tools and machinery</w:t>
            </w:r>
          </w:p>
          <w:p w:rsidR="00000000" w:rsidRPr="004F1B7C" w:rsidP="004F1B7C">
            <w:pPr>
              <w:pStyle w:val="ListBullet"/>
            </w:pPr>
            <w:r w:rsidRPr="004F1B7C">
              <w:t>high performance uses of turf surfaces</w:t>
            </w:r>
          </w:p>
          <w:p w:rsidR="00000000" w:rsidRPr="004F1B7C" w:rsidP="004F1B7C">
            <w:pPr>
              <w:pStyle w:val="ListBullet"/>
            </w:pPr>
            <w:r w:rsidRPr="004F1B7C">
              <w:t>purpose of turf renovation in maintaining turf</w:t>
            </w:r>
            <w:r w:rsidRPr="004F1B7C">
              <w:t xml:space="preserve"> presentation</w:t>
            </w:r>
          </w:p>
          <w:p w:rsidR="00000000" w:rsidRPr="004F1B7C" w:rsidP="004F1B7C">
            <w:pPr>
              <w:pStyle w:val="ListBullet"/>
            </w:pPr>
            <w:r w:rsidRPr="004F1B7C">
              <w:t>principles and application of site and construction plans</w:t>
            </w:r>
          </w:p>
          <w:p w:rsidR="00000000" w:rsidRPr="004F1B7C" w:rsidP="004F1B7C">
            <w:pPr>
              <w:pStyle w:val="ListBullet"/>
            </w:pPr>
            <w:r w:rsidRPr="004F1B7C">
              <w:t>irrigation and drainage system design and operational techniques</w:t>
            </w:r>
          </w:p>
          <w:p w:rsidR="00000000" w:rsidRPr="004F1B7C" w:rsidP="004F1B7C">
            <w:pPr>
              <w:pStyle w:val="ListBullet"/>
            </w:pPr>
            <w:r w:rsidRPr="004F1B7C">
              <w:t>effect of adverse outdoor climatic conditions</w:t>
            </w:r>
          </w:p>
          <w:p w:rsidR="00000000" w:rsidRPr="004F1B7C" w:rsidP="004F1B7C">
            <w:pPr>
              <w:pStyle w:val="ListBullet"/>
            </w:pPr>
            <w:r w:rsidRPr="004F1B7C">
              <w:t>influences on the selection of tools, machinery and safety equipment</w:t>
            </w:r>
          </w:p>
          <w:p w:rsidR="00000000" w:rsidRPr="004F1B7C" w:rsidP="004F1B7C">
            <w:pPr>
              <w:pStyle w:val="ListBullet"/>
            </w:pPr>
            <w:r w:rsidRPr="004F1B7C">
              <w:t>potential public nature of turf renovation work sites</w:t>
            </w:r>
          </w:p>
          <w:p w:rsidR="00000000" w:rsidRPr="004F1B7C" w:rsidP="004F1B7C">
            <w:pPr>
              <w:pStyle w:val="ListBullet"/>
            </w:pPr>
            <w:r w:rsidRPr="004F1B7C">
              <w:t>hazards and responsibilities working near public access</w:t>
            </w:r>
          </w:p>
          <w:p w:rsidR="00000000" w:rsidRPr="004F1B7C" w:rsidP="004F1B7C">
            <w:pPr>
              <w:pStyle w:val="ListBullet"/>
            </w:pPr>
            <w:r w:rsidRPr="004F1B7C">
              <w:t>environmental impact of turf works.</w:t>
            </w:r>
          </w:p>
        </w:tc>
      </w:tr>
    </w:tbl>
    <w:p w:rsidR="00911FD3" w:rsidP="004F1B7C">
      <w:pPr>
        <w:pStyle w:val="BodyText"/>
      </w:pPr>
    </w:p>
    <w:p w:rsidR="00911FD3" w:rsidP="004F1B7C">
      <w:pPr>
        <w:pStyle w:val="BodyText"/>
      </w:pPr>
    </w:p>
    <w:p w:rsidR="00000000" w:rsidRPr="004F1B7C" w:rsidP="004F1B7C">
      <w:pPr>
        <w:pStyle w:val="AllowPageBreak"/>
      </w:pPr>
    </w:p>
    <w:p w:rsidR="00000000" w:rsidRPr="004F1B7C" w:rsidP="004F1B7C">
      <w:pPr>
        <w:pStyle w:val="Heading1"/>
      </w:pPr>
      <w:bookmarkStart w:id="10" w:name="O_240932"/>
      <w:bookmarkEnd w:id="10"/>
      <w:r w:rsidRPr="004F1B7C">
        <w:t>Evidence Guide</w:t>
      </w:r>
    </w:p>
    <w:tbl>
      <w:tblPr>
        <w:tblW w:w="9570" w:type="dxa"/>
        <w:tblLayout w:type="fixed"/>
        <w:tblCellMar>
          <w:left w:w="62" w:type="dxa"/>
          <w:right w:w="62" w:type="dxa"/>
        </w:tblCellMar>
        <w:tblLook w:val="0000"/>
      </w:tblPr>
      <w:tblGrid>
        <w:gridCol w:w="3908"/>
        <w:gridCol w:w="5662"/>
      </w:tblGrid>
      <w:tr w:rsidTr="00911F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EVIDENCE GUIDE</w:t>
            </w:r>
          </w:p>
        </w:tc>
      </w:tr>
      <w:tr w:rsidTr="00911F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t>The evidence guide provides advice on assessment and must be read in conjunction with the performance criteria, required skills and knowledge, range statement and the Assessment Guidelines for the Training Package.</w:t>
            </w:r>
          </w:p>
        </w:tc>
      </w:tr>
      <w:tr w:rsidTr="00911F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p>
        </w:tc>
      </w:tr>
      <w:tr w:rsidTr="00911F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r w:rsidRPr="004F1B7C">
              <w:t>The evidence required to demonstrate competency in this unit must be relevant to workplace operations and satisfy holistically all of the requirements of the perfo</w:t>
            </w:r>
            <w:r w:rsidRPr="004F1B7C">
              <w:t xml:space="preserve">rmance criteria and required skills and knowledge and include achievement of the following: </w:t>
            </w:r>
          </w:p>
          <w:p w:rsidR="00000000" w:rsidRPr="004F1B7C" w:rsidP="004F1B7C">
            <w:pPr>
              <w:pStyle w:val="ListBullet"/>
            </w:pPr>
            <w:r w:rsidRPr="004F1B7C">
              <w:t>establish the purpose of turf renovation programs in maintaining turf presentation, particularly in relation to the end use of the turf</w:t>
            </w:r>
          </w:p>
          <w:p w:rsidR="00000000" w:rsidRPr="004F1B7C" w:rsidP="004F1B7C">
            <w:pPr>
              <w:pStyle w:val="ListBullet"/>
            </w:pPr>
            <w:r w:rsidRPr="004F1B7C">
              <w:t>use turf renovation machin</w:t>
            </w:r>
            <w:r w:rsidRPr="004F1B7C">
              <w:t>ery and equipment to restore turf health and condition</w:t>
            </w:r>
          </w:p>
          <w:p w:rsidR="00000000" w:rsidRPr="004F1B7C" w:rsidP="004F1B7C">
            <w:pPr>
              <w:pStyle w:val="ListBullet"/>
            </w:pPr>
            <w:r w:rsidRPr="004F1B7C">
              <w:t>transport, clean and store turf renovation machinery and equipment</w:t>
            </w:r>
          </w:p>
          <w:p w:rsidR="00000000" w:rsidP="004F1B7C">
            <w:pPr>
              <w:pStyle w:val="ListBullet"/>
              <w:rPr>
                <w:lang w:val="en-NZ"/>
              </w:rPr>
            </w:pPr>
            <w:r w:rsidRPr="004F1B7C">
              <w:t>record turf maintenance activities as required by the enterprise.</w:t>
            </w:r>
          </w:p>
        </w:tc>
      </w:tr>
      <w:tr w:rsidTr="00911F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r w:rsidRPr="004F1B7C">
              <w:t>Competency requires the application of work practices under work conditions.  Selection and use of resources for some worksites may differ due to the regional or enterprise circumstances.</w:t>
            </w:r>
          </w:p>
        </w:tc>
      </w:tr>
    </w:tbl>
    <w:p w:rsidR="00911FD3" w:rsidP="004F1B7C">
      <w:pPr>
        <w:pStyle w:val="BodyText"/>
      </w:pPr>
    </w:p>
    <w:p w:rsidR="00911FD3" w:rsidP="004F1B7C">
      <w:pPr>
        <w:pStyle w:val="BodyText"/>
      </w:pPr>
    </w:p>
    <w:p w:rsidR="00000000" w:rsidRPr="004F1B7C" w:rsidP="004F1B7C">
      <w:pPr>
        <w:pStyle w:val="Heading1"/>
      </w:pPr>
      <w:bookmarkStart w:id="11" w:name="O_248915"/>
      <w:bookmarkEnd w:id="11"/>
      <w:r w:rsidRPr="004F1B7C">
        <w:t>Range Statement</w:t>
      </w:r>
    </w:p>
    <w:tbl>
      <w:tblPr>
        <w:tblW w:w="0" w:type="auto"/>
        <w:tblLayout w:type="fixed"/>
        <w:tblCellMar>
          <w:left w:w="62" w:type="dxa"/>
          <w:right w:w="62" w:type="dxa"/>
        </w:tblCellMar>
        <w:tblLook w:val="0000"/>
      </w:tblPr>
      <w:tblGrid>
        <w:gridCol w:w="3502"/>
        <w:gridCol w:w="5020"/>
      </w:tblGrid>
      <w:tr w:rsidTr="00911F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RANGE STATEMENT</w:t>
            </w:r>
          </w:p>
        </w:tc>
      </w:tr>
      <w:tr w:rsidTr="00911F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t>The range statement relates to the unit of competency as a whole.</w:t>
            </w:r>
          </w:p>
        </w:tc>
      </w:tr>
      <w:tr w:rsidTr="00911FD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t>Turf species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ListBullet"/>
              <w:rPr>
                <w:lang w:val="en-NZ"/>
              </w:rPr>
            </w:pPr>
            <w:r w:rsidRPr="004F1B7C">
              <w:t>all high performance turf species and cultivars.</w:t>
            </w:r>
          </w:p>
        </w:tc>
      </w:tr>
      <w:tr w:rsidTr="00911FD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t>Renovation tasks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ListBullet"/>
            </w:pPr>
            <w:r w:rsidRPr="004F1B7C">
              <w:t>scarifying, de-thatching</w:t>
            </w:r>
          </w:p>
          <w:p w:rsidR="00000000" w:rsidRPr="004F1B7C" w:rsidP="004F1B7C">
            <w:pPr>
              <w:pStyle w:val="ListBullet"/>
            </w:pPr>
            <w:r w:rsidRPr="004F1B7C">
              <w:t>over-sowing, turf replacement (e.g. seeds, sods, stolons, plugs or hydro mulching)</w:t>
            </w:r>
          </w:p>
          <w:p w:rsidR="00000000" w:rsidRPr="004F1B7C" w:rsidP="004F1B7C">
            <w:pPr>
              <w:pStyle w:val="ListBullet"/>
            </w:pPr>
            <w:r w:rsidRPr="004F1B7C">
              <w:t>checking surface and/or sub-surface drains</w:t>
            </w:r>
          </w:p>
          <w:p w:rsidR="00000000" w:rsidRPr="004F1B7C" w:rsidP="004F1B7C">
            <w:pPr>
              <w:pStyle w:val="ListBullet"/>
            </w:pPr>
            <w:r w:rsidRPr="004F1B7C">
              <w:t>soil improvement, soil aeration and decompaction</w:t>
            </w:r>
          </w:p>
          <w:p w:rsidR="00000000" w:rsidRPr="004F1B7C" w:rsidP="004F1B7C">
            <w:pPr>
              <w:pStyle w:val="ListBullet"/>
            </w:pPr>
            <w:r w:rsidRPr="004F1B7C">
              <w:t>fertiliser application and top dressing.</w:t>
            </w:r>
          </w:p>
        </w:tc>
      </w:tr>
    </w:tbl>
    <w:p w:rsidR="00911FD3" w:rsidP="004F1B7C">
      <w:pPr>
        <w:pStyle w:val="BodyText"/>
      </w:pPr>
    </w:p>
    <w:p w:rsidR="00911FD3" w:rsidP="004F1B7C">
      <w:pPr>
        <w:pStyle w:val="BodyText"/>
      </w:pPr>
    </w:p>
    <w:p w:rsidR="00000000" w:rsidRPr="004F1B7C" w:rsidP="004F1B7C">
      <w:pPr>
        <w:pStyle w:val="Heading1"/>
      </w:pPr>
      <w:bookmarkStart w:id="12" w:name="O_190794"/>
      <w:bookmarkEnd w:id="12"/>
      <w:r w:rsidRPr="004F1B7C">
        <w:t>Unit Sector(s)</w:t>
      </w:r>
    </w:p>
    <w:tbl>
      <w:tblPr>
        <w:tblW w:w="0" w:type="auto"/>
        <w:tblLayout w:type="fixed"/>
        <w:tblCellMar>
          <w:left w:w="62" w:type="dxa"/>
          <w:right w:w="62" w:type="dxa"/>
        </w:tblCellMar>
        <w:tblLook w:val="0000"/>
      </w:tblPr>
      <w:tblGrid>
        <w:gridCol w:w="2629"/>
        <w:gridCol w:w="5893"/>
      </w:tblGrid>
      <w:tr w:rsidTr="00911FD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r w:rsidRPr="004F1B7C">
              <w:t>Turf</w:t>
            </w:r>
          </w:p>
        </w:tc>
      </w:tr>
    </w:tbl>
    <w:p w:rsidR="00911FD3" w:rsidP="004F1B7C">
      <w:pPr>
        <w:pStyle w:val="BodyText"/>
      </w:pPr>
    </w:p>
    <w:p w:rsidR="00911FD3" w:rsidP="004F1B7C">
      <w:pPr>
        <w:pStyle w:val="BodyText"/>
      </w:pPr>
    </w:p>
    <w:p w:rsidR="00000000" w:rsidRPr="004F1B7C" w:rsidP="004F1B7C">
      <w:pPr>
        <w:pStyle w:val="Heading1"/>
      </w:pPr>
      <w:bookmarkStart w:id="13" w:name="O_190791"/>
      <w:bookmarkEnd w:id="13"/>
      <w:r w:rsidRPr="004F1B7C">
        <w:t>Co-requisite units</w:t>
      </w:r>
    </w:p>
    <w:tbl>
      <w:tblPr>
        <w:tblW w:w="0" w:type="auto"/>
        <w:tblLayout w:type="fixed"/>
        <w:tblCellMar>
          <w:left w:w="62" w:type="dxa"/>
          <w:right w:w="62" w:type="dxa"/>
        </w:tblCellMar>
        <w:tblLook w:val="0000"/>
      </w:tblPr>
      <w:tblGrid>
        <w:gridCol w:w="2641"/>
        <w:gridCol w:w="1322"/>
        <w:gridCol w:w="4559"/>
      </w:tblGrid>
      <w:tr w:rsidTr="00911F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p>
        </w:tc>
      </w:tr>
      <w:tr w:rsidTr="00911F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p>
        </w:tc>
      </w:tr>
      <w:tr w:rsidTr="00911F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p>
        </w:tc>
      </w:tr>
    </w:tbl>
    <w:p w:rsidR="00911FD3" w:rsidP="004F1B7C">
      <w:pPr>
        <w:pStyle w:val="BodyText"/>
      </w:pPr>
    </w:p>
    <w:p w:rsidR="00911FD3" w:rsidP="004F1B7C">
      <w:pPr>
        <w:pStyle w:val="BodyText"/>
      </w:pPr>
    </w:p>
    <w:p w:rsidR="00000000" w:rsidRPr="004F1B7C" w:rsidP="004F1B7C">
      <w:pPr>
        <w:pStyle w:val="Heading1"/>
      </w:pPr>
      <w:bookmarkStart w:id="14" w:name="O_190793"/>
      <w:bookmarkEnd w:id="14"/>
      <w:r w:rsidRPr="004F1B7C">
        <w:t>Competency field</w:t>
      </w:r>
    </w:p>
    <w:tbl>
      <w:tblPr>
        <w:tblW w:w="0" w:type="auto"/>
        <w:tblLayout w:type="fixed"/>
        <w:tblCellMar>
          <w:left w:w="62" w:type="dxa"/>
          <w:right w:w="62" w:type="dxa"/>
        </w:tblCellMar>
        <w:tblLook w:val="0000"/>
      </w:tblPr>
      <w:tblGrid>
        <w:gridCol w:w="2784"/>
        <w:gridCol w:w="5738"/>
      </w:tblGrid>
      <w:tr w:rsidTr="00911F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B7C">
            <w:pPr>
              <w:pStyle w:val="BodyText"/>
              <w:rPr>
                <w:lang w:val="en-NZ"/>
              </w:rPr>
            </w:pPr>
            <w:r w:rsidRPr="004F1B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B7C" w:rsidP="004F1B7C">
            <w:pPr>
              <w:pStyle w:val="BodyText"/>
            </w:pPr>
          </w:p>
        </w:tc>
      </w:tr>
    </w:tbl>
    <w:p w:rsidR="00911FD3" w:rsidP="004F1B7C">
      <w:pPr>
        <w:pStyle w:val="BodyText"/>
      </w:pPr>
    </w:p>
    <w:p w:rsidR="00911FD3" w:rsidP="004F1B7C">
      <w:pPr>
        <w:pStyle w:val="BodyText"/>
      </w:pPr>
    </w:p>
    <w:p w:rsidR="00000000" w:rsidRPr="004F1B7C" w:rsidP="004F1B7C"/>
    <w:sectPr w:rsidSect="004F1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D3" w:rsidP="00911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D3" w:rsidP="004F1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1FD3" w:rsidP="004F1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11FD3" w:rsidP="004F1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FD3" w:rsidP="00911F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FD3" w:rsidP="004F1B7C">
    <w:pPr>
      <w:pStyle w:val="Header"/>
      <w:framePr w:wrap="around"/>
    </w:pPr>
    <w:r>
      <w:fldChar w:fldCharType="begin"/>
    </w:r>
    <w:r>
      <w:instrText xml:space="preserve"> TITLE   \* MERGEFORMAT </w:instrText>
    </w:r>
    <w:r>
      <w:fldChar w:fldCharType="separate"/>
    </w:r>
    <w:r>
      <w:t>AHCTRF203A Renovate grassed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FD3" w:rsidP="004F1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3AA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327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B7C"/>
    <w:pPr>
      <w:spacing w:before="360" w:after="60"/>
      <w:outlineLvl w:val="0"/>
    </w:pPr>
    <w:rPr>
      <w:sz w:val="32"/>
    </w:rPr>
  </w:style>
  <w:style w:type="paragraph" w:styleId="Heading2">
    <w:name w:val="heading 2"/>
    <w:basedOn w:val="HeadingBase"/>
    <w:next w:val="BodyText"/>
    <w:link w:val="Heading2Char"/>
    <w:qFormat/>
    <w:rsid w:val="004F1B7C"/>
    <w:pPr>
      <w:keepLines/>
      <w:spacing w:before="240" w:after="120"/>
      <w:outlineLvl w:val="1"/>
    </w:pPr>
    <w:rPr>
      <w:sz w:val="28"/>
      <w:szCs w:val="40"/>
    </w:rPr>
  </w:style>
  <w:style w:type="paragraph" w:styleId="Heading3">
    <w:name w:val="heading 3"/>
    <w:basedOn w:val="HeadingBase"/>
    <w:next w:val="BodyText"/>
    <w:link w:val="Heading3Char"/>
    <w:qFormat/>
    <w:rsid w:val="004F1B7C"/>
    <w:pPr>
      <w:spacing w:before="180" w:after="120"/>
      <w:outlineLvl w:val="2"/>
    </w:pPr>
    <w:rPr>
      <w:spacing w:val="-10"/>
      <w:kern w:val="32"/>
    </w:rPr>
  </w:style>
  <w:style w:type="paragraph" w:styleId="Heading4">
    <w:name w:val="heading 4"/>
    <w:basedOn w:val="HeadingBase"/>
    <w:next w:val="BodyText"/>
    <w:link w:val="Heading4Char"/>
    <w:qFormat/>
    <w:rsid w:val="004F1B7C"/>
    <w:pPr>
      <w:spacing w:before="160" w:after="120"/>
      <w:outlineLvl w:val="3"/>
    </w:pPr>
    <w:rPr>
      <w:sz w:val="22"/>
    </w:rPr>
  </w:style>
  <w:style w:type="paragraph" w:styleId="Heading5">
    <w:name w:val="heading 5"/>
    <w:basedOn w:val="HeadingBase"/>
    <w:next w:val="Normal"/>
    <w:link w:val="Heading5Char"/>
    <w:qFormat/>
    <w:rsid w:val="004F1B7C"/>
    <w:pPr>
      <w:spacing w:before="80"/>
      <w:outlineLvl w:val="4"/>
    </w:pPr>
    <w:rPr>
      <w:color w:val="918585"/>
      <w:sz w:val="20"/>
    </w:rPr>
  </w:style>
  <w:style w:type="paragraph" w:styleId="Heading6">
    <w:name w:val="heading 6"/>
    <w:basedOn w:val="HeadingBase"/>
    <w:next w:val="Normal"/>
    <w:link w:val="Heading6Char"/>
    <w:qFormat/>
    <w:rsid w:val="004F1B7C"/>
    <w:pPr>
      <w:spacing w:before="60"/>
      <w:outlineLvl w:val="5"/>
    </w:pPr>
    <w:rPr>
      <w:color w:val="918585"/>
      <w:sz w:val="20"/>
    </w:rPr>
  </w:style>
  <w:style w:type="paragraph" w:styleId="Heading7">
    <w:name w:val="heading 7"/>
    <w:basedOn w:val="Normal"/>
    <w:next w:val="Normal"/>
    <w:link w:val="Heading7Char"/>
    <w:qFormat/>
    <w:rsid w:val="004F1B7C"/>
    <w:pPr>
      <w:ind w:left="720"/>
      <w:outlineLvl w:val="6"/>
    </w:pPr>
    <w:rPr>
      <w:i/>
    </w:rPr>
  </w:style>
  <w:style w:type="paragraph" w:styleId="Heading8">
    <w:name w:val="heading 8"/>
    <w:basedOn w:val="Normal"/>
    <w:next w:val="Normal"/>
    <w:link w:val="Heading8Char"/>
    <w:qFormat/>
    <w:rsid w:val="004F1B7C"/>
    <w:pPr>
      <w:ind w:left="720"/>
      <w:outlineLvl w:val="7"/>
    </w:pPr>
    <w:rPr>
      <w:i/>
    </w:rPr>
  </w:style>
  <w:style w:type="paragraph" w:styleId="Heading9">
    <w:name w:val="heading 9"/>
    <w:basedOn w:val="Normal"/>
    <w:next w:val="Normal"/>
    <w:link w:val="Heading9Char"/>
    <w:qFormat/>
    <w:rsid w:val="004F1B7C"/>
    <w:pPr>
      <w:ind w:left="720"/>
      <w:outlineLvl w:val="8"/>
    </w:pPr>
    <w:rPr>
      <w:i/>
    </w:rPr>
  </w:style>
  <w:style w:type="character" w:default="1" w:styleId="DefaultParagraphFont">
    <w:name w:val="Default Paragraph Font"/>
    <w:uiPriority w:val="1"/>
    <w:unhideWhenUsed/>
    <w:rsid w:val="004F1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B7C"/>
  </w:style>
  <w:style w:type="character" w:customStyle="1" w:styleId="Heading1Char">
    <w:name w:val="Heading 1 Char"/>
    <w:basedOn w:val="DefaultParagraphFont"/>
    <w:link w:val="Heading1"/>
    <w:rsid w:val="004F1B7C"/>
    <w:rPr>
      <w:rFonts w:ascii="Times New Roman" w:eastAsia="Times New Roman" w:hAnsi="Times New Roman" w:cs="Times New Roman"/>
      <w:b/>
      <w:sz w:val="32"/>
      <w:szCs w:val="20"/>
      <w:lang w:eastAsia="en-US"/>
    </w:rPr>
  </w:style>
  <w:style w:type="paragraph" w:styleId="BodyText">
    <w:name w:val="Body Text"/>
    <w:basedOn w:val="Normal"/>
    <w:link w:val="BodyTextChar"/>
    <w:rsid w:val="004F1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B7C"/>
    <w:rPr>
      <w:rFonts w:ascii="Times New Roman" w:eastAsia="Times New Roman" w:hAnsi="Times New Roman" w:cs="Times New Roman"/>
      <w:sz w:val="24"/>
      <w:lang w:val="en-US" w:eastAsia="en-US"/>
    </w:rPr>
  </w:style>
  <w:style w:type="paragraph" w:styleId="Footer">
    <w:name w:val="footer"/>
    <w:basedOn w:val="Normal"/>
    <w:link w:val="FooterChar"/>
    <w:rsid w:val="004F1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B7C"/>
    <w:rPr>
      <w:rFonts w:ascii="Times New Roman" w:eastAsia="Times New Roman" w:hAnsi="Times New Roman" w:cs="Times New Roman"/>
      <w:sz w:val="16"/>
      <w:lang w:val="en-US" w:eastAsia="en-US"/>
    </w:rPr>
  </w:style>
  <w:style w:type="paragraph" w:styleId="List">
    <w:name w:val="List"/>
    <w:basedOn w:val="BodyText"/>
    <w:next w:val="BodyText"/>
    <w:rsid w:val="004F1B7C"/>
    <w:pPr>
      <w:tabs>
        <w:tab w:val="left" w:pos="340"/>
      </w:tabs>
      <w:spacing w:before="60" w:after="60"/>
      <w:ind w:left="340" w:hanging="340"/>
    </w:pPr>
  </w:style>
  <w:style w:type="paragraph" w:styleId="ListBullet">
    <w:name w:val="List Bullet"/>
    <w:basedOn w:val="List"/>
    <w:rsid w:val="004F1B7C"/>
    <w:pPr>
      <w:numPr>
        <w:numId w:val="12"/>
      </w:numPr>
      <w:tabs>
        <w:tab w:val="clear" w:pos="340"/>
      </w:tabs>
      <w:spacing w:before="40" w:after="40"/>
    </w:pPr>
  </w:style>
  <w:style w:type="character" w:customStyle="1" w:styleId="SpecialBold">
    <w:name w:val="Special Bold"/>
    <w:basedOn w:val="DefaultParagraphFont"/>
    <w:rsid w:val="004F1B7C"/>
    <w:rPr>
      <w:b/>
      <w:spacing w:val="0"/>
    </w:rPr>
  </w:style>
  <w:style w:type="paragraph" w:styleId="Header">
    <w:name w:val="header"/>
    <w:basedOn w:val="Normal"/>
    <w:link w:val="HeaderChar"/>
    <w:rsid w:val="004F1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B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1B7C"/>
    <w:pPr>
      <w:spacing w:before="240" w:after="120"/>
      <w:outlineLvl w:val="0"/>
    </w:pPr>
    <w:rPr>
      <w:rFonts w:ascii="Times New Roman" w:hAnsi="Times New Roman"/>
      <w:b/>
      <w:sz w:val="28"/>
    </w:rPr>
  </w:style>
  <w:style w:type="paragraph" w:customStyle="1" w:styleId="AllowPageBreak">
    <w:name w:val="AllowPageBreak"/>
    <w:rsid w:val="004F1B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B7C"/>
    <w:pPr>
      <w:tabs>
        <w:tab w:val="left" w:pos="680"/>
      </w:tabs>
      <w:spacing w:before="60" w:after="60"/>
      <w:ind w:left="680" w:hanging="340"/>
    </w:pPr>
  </w:style>
  <w:style w:type="character" w:customStyle="1" w:styleId="Heading2Char">
    <w:name w:val="Heading 2 Char"/>
    <w:basedOn w:val="DefaultParagraphFont"/>
    <w:link w:val="Heading2"/>
    <w:rsid w:val="004F1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B7C"/>
    <w:rPr>
      <w:rFonts w:ascii="Courier New" w:eastAsia="Times New Roman" w:hAnsi="Courier New" w:cs="Times New Roman"/>
      <w:i/>
      <w:szCs w:val="20"/>
      <w:lang w:val="en-US" w:eastAsia="en-US"/>
    </w:rPr>
  </w:style>
  <w:style w:type="paragraph" w:customStyle="1" w:styleId="HeadingBase">
    <w:name w:val="Heading Base"/>
    <w:rsid w:val="004F1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B7C"/>
    <w:pPr>
      <w:tabs>
        <w:tab w:val="right" w:leader="dot" w:pos="9072"/>
      </w:tabs>
      <w:ind w:left="567"/>
    </w:pPr>
    <w:rPr>
      <w:szCs w:val="22"/>
    </w:rPr>
  </w:style>
  <w:style w:type="paragraph" w:customStyle="1" w:styleId="TOCBase">
    <w:name w:val="TOC Base"/>
    <w:rsid w:val="004F1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B7C"/>
    <w:pPr>
      <w:tabs>
        <w:tab w:val="right" w:leader="dot" w:pos="9072"/>
      </w:tabs>
      <w:spacing w:before="40" w:after="40"/>
      <w:ind w:left="284"/>
    </w:pPr>
    <w:rPr>
      <w:rFonts w:ascii="Times New Roman" w:hAnsi="Times New Roman"/>
    </w:rPr>
  </w:style>
  <w:style w:type="paragraph" w:styleId="TOC1">
    <w:name w:val="toc 1"/>
    <w:basedOn w:val="TOCBase"/>
    <w:next w:val="Normal"/>
    <w:rsid w:val="004F1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B7C"/>
    <w:pPr>
      <w:spacing w:before="5040"/>
      <w:jc w:val="center"/>
    </w:pPr>
    <w:rPr>
      <w:sz w:val="48"/>
      <w:szCs w:val="72"/>
      <w:lang w:val="en-US"/>
    </w:rPr>
  </w:style>
  <w:style w:type="character" w:customStyle="1" w:styleId="TitleChar">
    <w:name w:val="Title Char"/>
    <w:basedOn w:val="DefaultParagraphFont"/>
    <w:link w:val="Title"/>
    <w:rsid w:val="004F1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B7C"/>
    <w:pPr>
      <w:tabs>
        <w:tab w:val="left" w:pos="3600"/>
        <w:tab w:val="left" w:pos="3958"/>
      </w:tabs>
    </w:pPr>
  </w:style>
  <w:style w:type="paragraph" w:customStyle="1" w:styleId="Note">
    <w:name w:val="Note"/>
    <w:basedOn w:val="BodyText"/>
    <w:rsid w:val="004F1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B7C"/>
    <w:pPr>
      <w:framePr w:wrap="auto" w:hAnchor="text" w:y="6049"/>
    </w:pPr>
    <w:rPr>
      <w:color w:val="000000"/>
      <w:sz w:val="40"/>
    </w:rPr>
  </w:style>
  <w:style w:type="paragraph" w:customStyle="1" w:styleId="TOCTitle">
    <w:name w:val="TOCTitle"/>
    <w:basedOn w:val="Heading1"/>
    <w:rsid w:val="004F1B7C"/>
    <w:pPr>
      <w:spacing w:after="240"/>
      <w:jc w:val="center"/>
      <w:outlineLvl w:val="9"/>
    </w:pPr>
    <w:rPr>
      <w:caps/>
    </w:rPr>
  </w:style>
  <w:style w:type="paragraph" w:customStyle="1" w:styleId="Version">
    <w:name w:val="Version"/>
    <w:rsid w:val="004F1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B7C"/>
    <w:pPr>
      <w:numPr>
        <w:numId w:val="13"/>
      </w:numPr>
      <w:tabs>
        <w:tab w:val="clear" w:pos="680"/>
      </w:tabs>
    </w:pPr>
  </w:style>
  <w:style w:type="paragraph" w:styleId="Index1">
    <w:name w:val="index 1"/>
    <w:basedOn w:val="Normal"/>
    <w:next w:val="Normal"/>
    <w:semiHidden/>
    <w:rsid w:val="004F1B7C"/>
    <w:pPr>
      <w:keepNext w:val="0"/>
      <w:tabs>
        <w:tab w:val="right" w:pos="4176"/>
      </w:tabs>
      <w:ind w:left="198" w:hanging="198"/>
    </w:pPr>
    <w:rPr>
      <w:rFonts w:ascii="Garamond" w:hAnsi="Garamond"/>
    </w:rPr>
  </w:style>
  <w:style w:type="paragraph" w:styleId="IndexHeading">
    <w:name w:val="index heading"/>
    <w:basedOn w:val="Normal"/>
    <w:next w:val="Index1"/>
    <w:semiHidden/>
    <w:rsid w:val="004F1B7C"/>
    <w:pPr>
      <w:spacing w:before="120" w:after="120"/>
    </w:pPr>
    <w:rPr>
      <w:rFonts w:ascii="Arial" w:hAnsi="Arial"/>
      <w:b/>
      <w:color w:val="918585"/>
      <w:sz w:val="24"/>
    </w:rPr>
  </w:style>
  <w:style w:type="paragraph" w:customStyle="1" w:styleId="Chapter">
    <w:name w:val="Chapter"/>
    <w:basedOn w:val="Normal"/>
    <w:rsid w:val="004F1B7C"/>
    <w:pPr>
      <w:spacing w:before="240"/>
    </w:pPr>
    <w:rPr>
      <w:rFonts w:ascii="Times New Roman" w:hAnsi="Times New Roman"/>
      <w:smallCaps/>
      <w:spacing w:val="80"/>
      <w:sz w:val="28"/>
    </w:rPr>
  </w:style>
  <w:style w:type="paragraph" w:customStyle="1" w:styleId="InChapter">
    <w:name w:val="InChapter"/>
    <w:basedOn w:val="Heading3"/>
    <w:rsid w:val="004F1B7C"/>
    <w:pPr>
      <w:spacing w:after="240"/>
      <w:outlineLvl w:val="9"/>
    </w:pPr>
    <w:rPr>
      <w:noProof/>
    </w:rPr>
  </w:style>
  <w:style w:type="paragraph" w:styleId="Index2">
    <w:name w:val="index 2"/>
    <w:basedOn w:val="Normal"/>
    <w:next w:val="Normal"/>
    <w:semiHidden/>
    <w:rsid w:val="004F1B7C"/>
    <w:pPr>
      <w:tabs>
        <w:tab w:val="right" w:pos="4176"/>
      </w:tabs>
      <w:ind w:left="568" w:hanging="284"/>
    </w:pPr>
    <w:rPr>
      <w:rFonts w:ascii="Garamond" w:hAnsi="Garamond"/>
    </w:rPr>
  </w:style>
  <w:style w:type="paragraph" w:customStyle="1" w:styleId="Byline">
    <w:name w:val="Byline"/>
    <w:rsid w:val="004F1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B7C"/>
    <w:pPr>
      <w:tabs>
        <w:tab w:val="clear" w:pos="3600"/>
        <w:tab w:val="clear" w:pos="3958"/>
      </w:tabs>
      <w:jc w:val="right"/>
    </w:pPr>
  </w:style>
  <w:style w:type="character" w:styleId="Emphasis">
    <w:name w:val="Emphasis"/>
    <w:basedOn w:val="DefaultParagraphFont"/>
    <w:qFormat/>
    <w:rsid w:val="004F1B7C"/>
    <w:rPr>
      <w:i/>
    </w:rPr>
  </w:style>
  <w:style w:type="paragraph" w:styleId="Caption">
    <w:name w:val="caption"/>
    <w:basedOn w:val="BodyText"/>
    <w:next w:val="Normal"/>
    <w:qFormat/>
    <w:rsid w:val="004F1B7C"/>
    <w:pPr>
      <w:framePr w:w="2268" w:hSpace="181" w:vSpace="181" w:wrap="around" w:vAnchor="text" w:hAnchor="page" w:x="1135" w:y="285" w:anchorLock="1"/>
    </w:pPr>
    <w:rPr>
      <w:i/>
    </w:rPr>
  </w:style>
  <w:style w:type="paragraph" w:customStyle="1" w:styleId="MiniTOCTitle">
    <w:name w:val="MiniTOCTitle"/>
    <w:basedOn w:val="Heading4"/>
    <w:rsid w:val="004F1B7C"/>
    <w:pPr>
      <w:spacing w:before="240"/>
      <w:outlineLvl w:val="9"/>
    </w:pPr>
    <w:rPr>
      <w:noProof/>
      <w:sz w:val="24"/>
    </w:rPr>
  </w:style>
  <w:style w:type="paragraph" w:customStyle="1" w:styleId="MiniTOCItem">
    <w:name w:val="MiniTOCItem"/>
    <w:basedOn w:val="ListBullet"/>
    <w:rsid w:val="004F1B7C"/>
    <w:pPr>
      <w:numPr>
        <w:numId w:val="0"/>
      </w:numPr>
      <w:tabs>
        <w:tab w:val="right" w:leader="dot" w:pos="6521"/>
      </w:tabs>
      <w:spacing w:before="0" w:after="0"/>
    </w:pPr>
  </w:style>
  <w:style w:type="paragraph" w:customStyle="1" w:styleId="TOFTitle">
    <w:name w:val="TOFTitle"/>
    <w:basedOn w:val="TOCTitle"/>
    <w:rsid w:val="004F1B7C"/>
  </w:style>
  <w:style w:type="paragraph" w:styleId="TableofFigures">
    <w:name w:val="table of figures"/>
    <w:basedOn w:val="Normal"/>
    <w:next w:val="Normal"/>
    <w:semiHidden/>
    <w:rsid w:val="004F1B7C"/>
    <w:pPr>
      <w:tabs>
        <w:tab w:val="right" w:leader="dot" w:pos="9072"/>
      </w:tabs>
      <w:ind w:left="970" w:hanging="403"/>
    </w:pPr>
    <w:rPr>
      <w:rFonts w:ascii="Times New Roman" w:hAnsi="Times New Roman"/>
      <w:b/>
    </w:rPr>
  </w:style>
  <w:style w:type="paragraph" w:styleId="ListNumber">
    <w:name w:val="List Number"/>
    <w:basedOn w:val="List"/>
    <w:rsid w:val="004F1B7C"/>
    <w:pPr>
      <w:numPr>
        <w:numId w:val="10"/>
      </w:numPr>
    </w:pPr>
  </w:style>
  <w:style w:type="character" w:customStyle="1" w:styleId="WingdingSymbols">
    <w:name w:val="Wingding Symbols"/>
    <w:rsid w:val="004F1B7C"/>
    <w:rPr>
      <w:rFonts w:ascii="Wingdings" w:hAnsi="Wingdings"/>
    </w:rPr>
  </w:style>
  <w:style w:type="paragraph" w:customStyle="1" w:styleId="TableHeading">
    <w:name w:val="Table Heading"/>
    <w:basedOn w:val="HeadingBase"/>
    <w:rsid w:val="004F1B7C"/>
    <w:pPr>
      <w:keepLines/>
      <w:pBdr>
        <w:bottom w:val="single" w:sz="6" w:space="1" w:color="918585"/>
      </w:pBdr>
      <w:spacing w:before="240"/>
    </w:pPr>
  </w:style>
  <w:style w:type="character" w:customStyle="1" w:styleId="HotSpot">
    <w:name w:val="HotSpot"/>
    <w:rsid w:val="004F1B7C"/>
    <w:rPr>
      <w:color w:val="0033CC"/>
      <w:u w:val="none"/>
    </w:rPr>
  </w:style>
  <w:style w:type="paragraph" w:customStyle="1" w:styleId="BodyTextRight">
    <w:name w:val="Body Text Right"/>
    <w:basedOn w:val="BodyText"/>
    <w:rsid w:val="004F1B7C"/>
    <w:pPr>
      <w:spacing w:before="0" w:after="0"/>
      <w:jc w:val="right"/>
    </w:pPr>
  </w:style>
  <w:style w:type="paragraph" w:styleId="Index3">
    <w:name w:val="index 3"/>
    <w:basedOn w:val="ListNumber2"/>
    <w:next w:val="Normal"/>
    <w:semiHidden/>
    <w:rsid w:val="004F1B7C"/>
    <w:pPr>
      <w:numPr>
        <w:numId w:val="0"/>
      </w:numPr>
      <w:tabs>
        <w:tab w:val="right" w:leader="dot" w:pos="4176"/>
      </w:tabs>
    </w:pPr>
  </w:style>
  <w:style w:type="paragraph" w:styleId="ListNumber2">
    <w:name w:val="List Number 2"/>
    <w:basedOn w:val="List2"/>
    <w:rsid w:val="004F1B7C"/>
    <w:pPr>
      <w:numPr>
        <w:numId w:val="9"/>
      </w:numPr>
      <w:tabs>
        <w:tab w:val="clear" w:pos="1060"/>
      </w:tabs>
    </w:pPr>
  </w:style>
  <w:style w:type="paragraph" w:customStyle="1" w:styleId="MarginNote">
    <w:name w:val="Margin Note"/>
    <w:basedOn w:val="BodyText"/>
    <w:rsid w:val="004F1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B7C"/>
    <w:rPr>
      <w:sz w:val="32"/>
    </w:rPr>
  </w:style>
  <w:style w:type="paragraph" w:customStyle="1" w:styleId="HeadingProcedure">
    <w:name w:val="Heading Procedure"/>
    <w:basedOn w:val="HeadingBase"/>
    <w:next w:val="Normal"/>
    <w:rsid w:val="004F1B7C"/>
    <w:pPr>
      <w:tabs>
        <w:tab w:val="left" w:pos="0"/>
      </w:tabs>
      <w:spacing w:before="120" w:after="60"/>
    </w:pPr>
    <w:rPr>
      <w:i/>
      <w:color w:val="918585"/>
      <w:sz w:val="22"/>
    </w:rPr>
  </w:style>
  <w:style w:type="paragraph" w:customStyle="1" w:styleId="TableBodyText">
    <w:name w:val="Table Body Text"/>
    <w:basedOn w:val="BodyText"/>
    <w:rsid w:val="004F1B7C"/>
    <w:pPr>
      <w:spacing w:before="60" w:after="60"/>
    </w:pPr>
  </w:style>
  <w:style w:type="paragraph" w:styleId="ListContinue">
    <w:name w:val="List Continue"/>
    <w:basedOn w:val="List"/>
    <w:rsid w:val="004F1B7C"/>
    <w:pPr>
      <w:ind w:firstLine="0"/>
    </w:pPr>
  </w:style>
  <w:style w:type="paragraph" w:customStyle="1" w:styleId="ListNote">
    <w:name w:val="List Note"/>
    <w:basedOn w:val="List"/>
    <w:rsid w:val="004F1B7C"/>
    <w:pPr>
      <w:pBdr>
        <w:top w:val="single" w:sz="6" w:space="2" w:color="918585"/>
        <w:bottom w:val="single" w:sz="6" w:space="2" w:color="918585"/>
      </w:pBdr>
      <w:tabs>
        <w:tab w:val="left" w:pos="1021"/>
      </w:tabs>
      <w:ind w:firstLine="0"/>
    </w:pPr>
  </w:style>
  <w:style w:type="paragraph" w:customStyle="1" w:styleId="Warning">
    <w:name w:val="Warning"/>
    <w:basedOn w:val="BodyText"/>
    <w:rsid w:val="004F1B7C"/>
    <w:pPr>
      <w:shd w:val="clear" w:color="auto" w:fill="D9D9D9"/>
      <w:tabs>
        <w:tab w:val="left" w:pos="992"/>
      </w:tabs>
      <w:ind w:left="119" w:right="119"/>
    </w:pPr>
    <w:rPr>
      <w:sz w:val="20"/>
    </w:rPr>
  </w:style>
  <w:style w:type="paragraph" w:customStyle="1" w:styleId="MarginIcons">
    <w:name w:val="Margin Icons"/>
    <w:basedOn w:val="BodyText"/>
    <w:rsid w:val="004F1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B7C"/>
    <w:rPr>
      <w:rFonts w:ascii="Courier New" w:hAnsi="Courier New"/>
    </w:rPr>
  </w:style>
  <w:style w:type="paragraph" w:customStyle="1" w:styleId="NoteBullet">
    <w:name w:val="Note Bullet"/>
    <w:basedOn w:val="Note"/>
    <w:rsid w:val="004F1B7C"/>
    <w:pPr>
      <w:tabs>
        <w:tab w:val="clear" w:pos="680"/>
      </w:tabs>
      <w:spacing w:before="60" w:after="60"/>
    </w:pPr>
  </w:style>
  <w:style w:type="paragraph" w:customStyle="1" w:styleId="SubHeading2">
    <w:name w:val="SubHeading2"/>
    <w:basedOn w:val="HeadingBase"/>
    <w:rsid w:val="004F1B7C"/>
    <w:pPr>
      <w:spacing w:before="240" w:after="60"/>
    </w:pPr>
    <w:rPr>
      <w:sz w:val="20"/>
    </w:rPr>
  </w:style>
  <w:style w:type="paragraph" w:customStyle="1" w:styleId="SubHeading1">
    <w:name w:val="SubHeading1"/>
    <w:basedOn w:val="HeadingBase"/>
    <w:rsid w:val="004F1B7C"/>
    <w:pPr>
      <w:spacing w:before="240" w:after="60"/>
    </w:pPr>
    <w:rPr>
      <w:color w:val="918585"/>
      <w:sz w:val="22"/>
    </w:rPr>
  </w:style>
  <w:style w:type="paragraph" w:customStyle="1" w:styleId="SideHeading">
    <w:name w:val="Side Heading"/>
    <w:basedOn w:val="HeadingBase"/>
    <w:rsid w:val="004F1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B7C"/>
    <w:pPr>
      <w:tabs>
        <w:tab w:val="num" w:pos="360"/>
      </w:tabs>
    </w:pPr>
  </w:style>
  <w:style w:type="paragraph" w:styleId="PlainText">
    <w:name w:val="Plain Text"/>
    <w:basedOn w:val="Normal"/>
    <w:link w:val="PlainTextChar"/>
    <w:rsid w:val="004F1B7C"/>
    <w:rPr>
      <w:sz w:val="20"/>
    </w:rPr>
  </w:style>
  <w:style w:type="character" w:customStyle="1" w:styleId="PlainTextChar">
    <w:name w:val="Plain Text Char"/>
    <w:basedOn w:val="DefaultParagraphFont"/>
    <w:link w:val="PlainText"/>
    <w:rsid w:val="004F1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B7C"/>
    <w:rPr>
      <w:b/>
      <w:smallCaps/>
    </w:rPr>
  </w:style>
  <w:style w:type="paragraph" w:customStyle="1" w:styleId="TableListNumber">
    <w:name w:val="Table List Number"/>
    <w:basedOn w:val="ListNumber"/>
    <w:rsid w:val="004F1B7C"/>
    <w:pPr>
      <w:numPr>
        <w:numId w:val="0"/>
      </w:numPr>
    </w:pPr>
  </w:style>
  <w:style w:type="paragraph" w:styleId="TOC4">
    <w:name w:val="toc 4"/>
    <w:basedOn w:val="TOCBase"/>
    <w:next w:val="Normal"/>
    <w:semiHidden/>
    <w:rsid w:val="004F1B7C"/>
    <w:pPr>
      <w:tabs>
        <w:tab w:val="right" w:leader="dot" w:pos="9071"/>
      </w:tabs>
      <w:ind w:left="1701"/>
    </w:pPr>
  </w:style>
  <w:style w:type="paragraph" w:customStyle="1" w:styleId="ListAlpha">
    <w:name w:val="List Alpha"/>
    <w:basedOn w:val="List"/>
    <w:rsid w:val="004F1B7C"/>
    <w:pPr>
      <w:numPr>
        <w:numId w:val="8"/>
      </w:numPr>
    </w:pPr>
  </w:style>
  <w:style w:type="paragraph" w:customStyle="1" w:styleId="ListAlpha2">
    <w:name w:val="List Alpha 2"/>
    <w:basedOn w:val="List2"/>
    <w:rsid w:val="004F1B7C"/>
    <w:pPr>
      <w:numPr>
        <w:numId w:val="7"/>
      </w:numPr>
    </w:pPr>
  </w:style>
  <w:style w:type="paragraph" w:styleId="List3">
    <w:name w:val="List 3"/>
    <w:basedOn w:val="BodyText"/>
    <w:rsid w:val="004F1B7C"/>
    <w:pPr>
      <w:tabs>
        <w:tab w:val="left" w:pos="1021"/>
      </w:tabs>
      <w:spacing w:before="60" w:after="60"/>
      <w:ind w:left="1020" w:hanging="340"/>
    </w:pPr>
  </w:style>
  <w:style w:type="paragraph" w:styleId="List4">
    <w:name w:val="List 4"/>
    <w:basedOn w:val="BodyText"/>
    <w:rsid w:val="004F1B7C"/>
    <w:pPr>
      <w:tabs>
        <w:tab w:val="left" w:pos="1361"/>
      </w:tabs>
      <w:spacing w:before="60" w:after="60"/>
      <w:ind w:left="1361" w:hanging="340"/>
    </w:pPr>
  </w:style>
  <w:style w:type="paragraph" w:styleId="List5">
    <w:name w:val="List 5"/>
    <w:basedOn w:val="BodyText"/>
    <w:rsid w:val="004F1B7C"/>
    <w:pPr>
      <w:tabs>
        <w:tab w:val="left" w:pos="1701"/>
      </w:tabs>
      <w:spacing w:before="60" w:after="60"/>
      <w:ind w:left="1701" w:hanging="340"/>
    </w:pPr>
  </w:style>
  <w:style w:type="paragraph" w:styleId="ListBullet3">
    <w:name w:val="List Bullet 3"/>
    <w:basedOn w:val="List3"/>
    <w:rsid w:val="004F1B7C"/>
    <w:pPr>
      <w:numPr>
        <w:numId w:val="14"/>
      </w:numPr>
      <w:tabs>
        <w:tab w:val="clear" w:pos="1021"/>
      </w:tabs>
      <w:ind w:left="1037" w:hanging="357"/>
    </w:pPr>
  </w:style>
  <w:style w:type="paragraph" w:styleId="ListBullet4">
    <w:name w:val="List Bullet 4"/>
    <w:basedOn w:val="List4"/>
    <w:rsid w:val="004F1B7C"/>
    <w:pPr>
      <w:numPr>
        <w:numId w:val="2"/>
      </w:numPr>
    </w:pPr>
  </w:style>
  <w:style w:type="paragraph" w:styleId="ListBullet5">
    <w:name w:val="List Bullet 5"/>
    <w:basedOn w:val="List5"/>
    <w:rsid w:val="004F1B7C"/>
    <w:pPr>
      <w:numPr>
        <w:numId w:val="3"/>
      </w:numPr>
    </w:pPr>
  </w:style>
  <w:style w:type="paragraph" w:styleId="ListContinue2">
    <w:name w:val="List Continue 2"/>
    <w:basedOn w:val="List2"/>
    <w:rsid w:val="004F1B7C"/>
    <w:pPr>
      <w:ind w:firstLine="0"/>
    </w:pPr>
  </w:style>
  <w:style w:type="paragraph" w:styleId="ListContinue3">
    <w:name w:val="List Continue 3"/>
    <w:basedOn w:val="List3"/>
    <w:rsid w:val="004F1B7C"/>
    <w:pPr>
      <w:ind w:left="1021" w:firstLine="0"/>
    </w:pPr>
  </w:style>
  <w:style w:type="paragraph" w:styleId="ListContinue4">
    <w:name w:val="List Continue 4"/>
    <w:basedOn w:val="List4"/>
    <w:rsid w:val="004F1B7C"/>
    <w:pPr>
      <w:ind w:firstLine="0"/>
    </w:pPr>
  </w:style>
  <w:style w:type="paragraph" w:styleId="ListContinue5">
    <w:name w:val="List Continue 5"/>
    <w:basedOn w:val="List5"/>
    <w:rsid w:val="004F1B7C"/>
    <w:pPr>
      <w:ind w:firstLine="0"/>
    </w:pPr>
  </w:style>
  <w:style w:type="paragraph" w:styleId="ListNumber3">
    <w:name w:val="List Number 3"/>
    <w:basedOn w:val="List3"/>
    <w:rsid w:val="004F1B7C"/>
    <w:pPr>
      <w:numPr>
        <w:numId w:val="4"/>
      </w:numPr>
    </w:pPr>
  </w:style>
  <w:style w:type="paragraph" w:styleId="ListNumber4">
    <w:name w:val="List Number 4"/>
    <w:basedOn w:val="List4"/>
    <w:rsid w:val="004F1B7C"/>
    <w:pPr>
      <w:numPr>
        <w:numId w:val="5"/>
      </w:numPr>
    </w:pPr>
  </w:style>
  <w:style w:type="paragraph" w:styleId="ListNumber5">
    <w:name w:val="List Number 5"/>
    <w:basedOn w:val="List5"/>
    <w:rsid w:val="004F1B7C"/>
    <w:pPr>
      <w:numPr>
        <w:numId w:val="6"/>
      </w:numPr>
    </w:pPr>
  </w:style>
  <w:style w:type="paragraph" w:styleId="BlockText">
    <w:name w:val="Block Text"/>
    <w:basedOn w:val="Normal"/>
    <w:rsid w:val="004F1B7C"/>
    <w:pPr>
      <w:spacing w:after="120"/>
      <w:ind w:left="1440" w:right="1440"/>
    </w:pPr>
  </w:style>
  <w:style w:type="character" w:customStyle="1" w:styleId="Subscript">
    <w:name w:val="Subscript"/>
    <w:basedOn w:val="DefaultParagraphFont"/>
    <w:rsid w:val="004F1B7C"/>
    <w:rPr>
      <w:sz w:val="16"/>
      <w:vertAlign w:val="subscript"/>
    </w:rPr>
  </w:style>
  <w:style w:type="character" w:customStyle="1" w:styleId="Superscript">
    <w:name w:val="Superscript"/>
    <w:basedOn w:val="DefaultParagraphFont"/>
    <w:rsid w:val="004F1B7C"/>
    <w:rPr>
      <w:sz w:val="16"/>
      <w:vertAlign w:val="superscript"/>
    </w:rPr>
  </w:style>
  <w:style w:type="character" w:customStyle="1" w:styleId="Symbols">
    <w:name w:val="Symbols"/>
    <w:basedOn w:val="DefaultParagraphFont"/>
    <w:rsid w:val="004F1B7C"/>
    <w:rPr>
      <w:rFonts w:ascii="Symbol" w:hAnsi="Symbol"/>
    </w:rPr>
  </w:style>
  <w:style w:type="character" w:customStyle="1" w:styleId="MenuOptions">
    <w:name w:val="Menu Options"/>
    <w:basedOn w:val="DefaultParagraphFont"/>
    <w:rsid w:val="004F1B7C"/>
    <w:rPr>
      <w:rFonts w:ascii="Arial Narrow" w:hAnsi="Arial Narrow"/>
      <w:smallCaps/>
    </w:rPr>
  </w:style>
  <w:style w:type="character" w:customStyle="1" w:styleId="Buttons">
    <w:name w:val="Buttons"/>
    <w:basedOn w:val="DefaultParagraphFont"/>
    <w:rsid w:val="004F1B7C"/>
    <w:rPr>
      <w:b/>
    </w:rPr>
  </w:style>
  <w:style w:type="character" w:customStyle="1" w:styleId="Underlined">
    <w:name w:val="Underlined"/>
    <w:basedOn w:val="DefaultParagraphFont"/>
    <w:rsid w:val="004F1B7C"/>
    <w:rPr>
      <w:u w:val="single"/>
    </w:rPr>
  </w:style>
  <w:style w:type="paragraph" w:customStyle="1" w:styleId="TableBodyTextRight">
    <w:name w:val="Table Body Text Right"/>
    <w:basedOn w:val="TableBodyText"/>
    <w:rsid w:val="004F1B7C"/>
    <w:pPr>
      <w:widowControl w:val="0"/>
      <w:autoSpaceDE w:val="0"/>
      <w:autoSpaceDN w:val="0"/>
      <w:adjustRightInd w:val="0"/>
      <w:jc w:val="right"/>
    </w:pPr>
    <w:rPr>
      <w:rFonts w:cs="Arial"/>
      <w:szCs w:val="18"/>
    </w:rPr>
  </w:style>
  <w:style w:type="paragraph" w:customStyle="1" w:styleId="CopyrightText">
    <w:name w:val="Copyright Text"/>
    <w:basedOn w:val="BodyText"/>
    <w:rsid w:val="004F1B7C"/>
    <w:rPr>
      <w:sz w:val="18"/>
    </w:rPr>
  </w:style>
  <w:style w:type="paragraph" w:customStyle="1" w:styleId="BodySmallRight">
    <w:name w:val="Body Small Right"/>
    <w:basedOn w:val="BodyTextRight"/>
    <w:rsid w:val="004F1B7C"/>
    <w:rPr>
      <w:sz w:val="18"/>
      <w:szCs w:val="18"/>
    </w:rPr>
  </w:style>
  <w:style w:type="paragraph" w:customStyle="1" w:styleId="MarginEdition">
    <w:name w:val="Margin Edition"/>
    <w:basedOn w:val="MarginNote"/>
    <w:rsid w:val="004F1B7C"/>
    <w:pPr>
      <w:spacing w:before="0" w:after="0"/>
    </w:pPr>
    <w:rPr>
      <w:rFonts w:ascii="Times New Roman" w:hAnsi="Times New Roman"/>
      <w:color w:val="999999"/>
    </w:rPr>
  </w:style>
  <w:style w:type="paragraph" w:customStyle="1" w:styleId="Spacer">
    <w:name w:val="Spacer"/>
    <w:basedOn w:val="Normal"/>
    <w:rsid w:val="004F1B7C"/>
    <w:rPr>
      <w:sz w:val="2"/>
      <w:szCs w:val="2"/>
    </w:rPr>
  </w:style>
  <w:style w:type="character" w:customStyle="1" w:styleId="Small">
    <w:name w:val="Small"/>
    <w:basedOn w:val="DefaultParagraphFont"/>
    <w:rsid w:val="004F1B7C"/>
    <w:rPr>
      <w:sz w:val="16"/>
    </w:rPr>
  </w:style>
  <w:style w:type="paragraph" w:customStyle="1" w:styleId="WideTable">
    <w:name w:val="Wide Table"/>
    <w:basedOn w:val="Normal"/>
    <w:rsid w:val="004F1B7C"/>
    <w:pPr>
      <w:ind w:left="-1418"/>
    </w:pPr>
    <w:rPr>
      <w:sz w:val="2"/>
      <w:szCs w:val="2"/>
    </w:rPr>
  </w:style>
  <w:style w:type="character" w:styleId="PageNumber">
    <w:name w:val="page number"/>
    <w:basedOn w:val="DefaultParagraphFont"/>
    <w:rsid w:val="004F1B7C"/>
  </w:style>
  <w:style w:type="paragraph" w:styleId="Quote">
    <w:name w:val="Quote"/>
    <w:basedOn w:val="Heading1"/>
    <w:link w:val="QuoteChar"/>
    <w:qFormat/>
    <w:rsid w:val="004F1B7C"/>
    <w:rPr>
      <w:b w:val="0"/>
      <w:sz w:val="72"/>
      <w:szCs w:val="72"/>
      <w:lang w:val="en-NZ"/>
    </w:rPr>
  </w:style>
  <w:style w:type="character" w:customStyle="1" w:styleId="QuoteChar">
    <w:name w:val="Quote Char"/>
    <w:basedOn w:val="DefaultParagraphFont"/>
    <w:link w:val="Quote"/>
    <w:rsid w:val="004F1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B7C"/>
    <w:pPr>
      <w:pageBreakBefore/>
    </w:pPr>
  </w:style>
  <w:style w:type="paragraph" w:customStyle="1" w:styleId="Border">
    <w:name w:val="Border"/>
    <w:basedOn w:val="Normal"/>
    <w:qFormat/>
    <w:rsid w:val="004F1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B7C"/>
    <w:rPr>
      <w:b/>
      <w:bCs/>
      <w:i/>
      <w:iCs/>
      <w:color w:val="auto"/>
    </w:rPr>
  </w:style>
  <w:style w:type="paragraph" w:styleId="IntenseQuote">
    <w:name w:val="Intense Quote"/>
    <w:basedOn w:val="Normal"/>
    <w:next w:val="Normal"/>
    <w:link w:val="IntenseQuoteChar"/>
    <w:uiPriority w:val="30"/>
    <w:qFormat/>
    <w:rsid w:val="004F1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B7C"/>
    <w:rPr>
      <w:smallCaps/>
      <w:color w:val="auto"/>
      <w:u w:val="single"/>
    </w:rPr>
  </w:style>
  <w:style w:type="character" w:styleId="IntenseReference">
    <w:name w:val="Intense Reference"/>
    <w:basedOn w:val="DefaultParagraphFont"/>
    <w:uiPriority w:val="32"/>
    <w:qFormat/>
    <w:rsid w:val="004F1B7C"/>
    <w:rPr>
      <w:b/>
      <w:bCs/>
      <w:smallCaps/>
      <w:color w:val="auto"/>
      <w:spacing w:val="5"/>
      <w:u w:val="single"/>
    </w:rPr>
  </w:style>
  <w:style w:type="paragraph" w:customStyle="1" w:styleId="2ColumnHeading">
    <w:name w:val="2Column Heading"/>
    <w:basedOn w:val="BodyText"/>
    <w:qFormat/>
    <w:rsid w:val="004F1B7C"/>
    <w:pPr>
      <w:spacing w:after="60"/>
      <w:ind w:left="-2268"/>
    </w:pPr>
    <w:rPr>
      <w:b/>
    </w:rPr>
  </w:style>
  <w:style w:type="paragraph" w:customStyle="1" w:styleId="Heading1TOC">
    <w:name w:val="Heading1 TOC"/>
    <w:basedOn w:val="Normal"/>
    <w:qFormat/>
    <w:rsid w:val="004F1B7C"/>
    <w:pPr>
      <w:spacing w:before="240" w:after="120"/>
    </w:pPr>
    <w:rPr>
      <w:rFonts w:ascii="Times New Roman" w:hAnsi="Times New Roman"/>
      <w:b/>
      <w:sz w:val="32"/>
    </w:rPr>
  </w:style>
  <w:style w:type="paragraph" w:customStyle="1" w:styleId="Heading2TOC">
    <w:name w:val="Heading2 TOC"/>
    <w:basedOn w:val="Normal"/>
    <w:qFormat/>
    <w:rsid w:val="004F1B7C"/>
    <w:pPr>
      <w:spacing w:before="240" w:after="60"/>
    </w:pPr>
    <w:rPr>
      <w:rFonts w:ascii="Times New Roman" w:hAnsi="Times New Roman"/>
      <w:b/>
      <w:sz w:val="28"/>
    </w:rPr>
  </w:style>
  <w:style w:type="character" w:customStyle="1" w:styleId="Underline">
    <w:name w:val="Underline"/>
    <w:basedOn w:val="DefaultParagraphFont"/>
    <w:qFormat/>
    <w:rsid w:val="004F1B7C"/>
    <w:rPr>
      <w:u w:val="single"/>
    </w:rPr>
  </w:style>
  <w:style w:type="character" w:customStyle="1" w:styleId="BoldandItalics">
    <w:name w:val="Bold and Italics"/>
    <w:qFormat/>
    <w:rsid w:val="004F1B7C"/>
    <w:rPr>
      <w:b/>
      <w:i/>
      <w:u w:val="none"/>
    </w:rPr>
  </w:style>
  <w:style w:type="paragraph" w:styleId="BalloonText">
    <w:name w:val="Balloon Text"/>
    <w:basedOn w:val="Normal"/>
    <w:link w:val="BalloonTextChar"/>
    <w:rsid w:val="004F1B7C"/>
    <w:rPr>
      <w:rFonts w:ascii="Tahoma" w:hAnsi="Tahoma" w:cs="Tahoma"/>
      <w:sz w:val="16"/>
      <w:szCs w:val="16"/>
    </w:rPr>
  </w:style>
  <w:style w:type="character" w:customStyle="1" w:styleId="BalloonTextChar">
    <w:name w:val="Balloon Text Char"/>
    <w:basedOn w:val="DefaultParagraphFont"/>
    <w:link w:val="BalloonText"/>
    <w:rsid w:val="004F1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935</Words>
  <Characters>5805</Characters>
  <Application>Microsoft Office Word</Application>
  <DocSecurity>0</DocSecurity>
  <Lines>215</Lines>
  <Paragraphs>110</Paragraphs>
  <ScaleCrop>false</ScaleCrop>
  <Company>Author-it Software Corporation Ltd.</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AHCTRF203A Renovate grassed areas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