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6D0" w:rsidP="000F16D0">
      <w:pPr>
        <w:pStyle w:val="Title"/>
      </w:pPr>
      <w:r>
        <w:fldChar w:fldCharType="begin"/>
      </w:r>
      <w:r>
        <w:instrText xml:space="preserve"> TITLE   \* MERGEFORMAT </w:instrText>
      </w:r>
      <w:r>
        <w:fldChar w:fldCharType="separate"/>
      </w:r>
      <w:r>
        <w:t>AHCTRF101A Support turf work</w:t>
      </w:r>
      <w:r>
        <w:fldChar w:fldCharType="end"/>
      </w:r>
    </w:p>
    <w:p w:rsidR="000F16D0" w:rsidP="000F16D0">
      <w:pPr>
        <w:pStyle w:val="Version"/>
        <w:sectPr w:rsidSect="00F01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C1F" w:rsidP="00F01C1F">
      <w:pPr>
        <w:pStyle w:val="SuperHeading"/>
      </w:pPr>
      <w:r w:rsidRPr="00F01C1F">
        <w:t>AHCTRF101A Support turf work</w:t>
      </w:r>
    </w:p>
    <w:p w:rsidR="00000000" w:rsidRPr="00F01C1F" w:rsidP="00F01C1F">
      <w:pPr>
        <w:pStyle w:val="Heading1"/>
      </w:pPr>
      <w:bookmarkStart w:id="1" w:name="O_268232"/>
      <w:bookmarkEnd w:id="1"/>
      <w:r w:rsidRPr="00F01C1F">
        <w:t>Modification History</w:t>
      </w:r>
    </w:p>
    <w:p w:rsidR="00000000" w:rsidRPr="00F01C1F" w:rsidP="00F01C1F">
      <w:pPr>
        <w:pStyle w:val="BodyText"/>
      </w:pPr>
      <w:r w:rsidRPr="00F01C1F">
        <w:t>Not Applicable</w:t>
      </w:r>
    </w:p>
    <w:p w:rsidR="00000000" w:rsidRPr="00F01C1F" w:rsidP="00F01C1F">
      <w:pPr>
        <w:pStyle w:val="AllowPageBreak"/>
      </w:pPr>
    </w:p>
    <w:p w:rsidR="00000000" w:rsidRPr="00F01C1F" w:rsidP="00F01C1F">
      <w:pPr>
        <w:pStyle w:val="Heading1"/>
      </w:pPr>
      <w:bookmarkStart w:id="2" w:name="O_190767"/>
      <w:bookmarkEnd w:id="2"/>
      <w:r w:rsidRPr="00F01C1F">
        <w:t>Unit Descriptor</w:t>
      </w:r>
    </w:p>
    <w:tbl>
      <w:tblPr>
        <w:tblW w:w="0" w:type="auto"/>
        <w:tblLayout w:type="fixed"/>
        <w:tblCellMar>
          <w:left w:w="62" w:type="dxa"/>
          <w:right w:w="62" w:type="dxa"/>
        </w:tblCellMar>
        <w:tblLook w:val="0000"/>
      </w:tblPr>
      <w:tblGrid>
        <w:gridCol w:w="2673"/>
        <w:gridCol w:w="5849"/>
      </w:tblGrid>
      <w:tr w:rsidTr="000F16D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t>This unit covers supporting turf work and defines the standard required to:  prepare materials, tools and equipment for tu</w:t>
            </w:r>
            <w:r w:rsidRPr="00F01C1F">
              <w:t>rf work;  assist with turf work as directed;  handle materials and equipment and clean up on completion of turf work.</w:t>
            </w:r>
          </w:p>
        </w:tc>
      </w:tr>
    </w:tbl>
    <w:p w:rsidR="000F16D0" w:rsidP="00F01C1F">
      <w:pPr>
        <w:pStyle w:val="BodyText"/>
      </w:pPr>
    </w:p>
    <w:p w:rsidR="000F16D0" w:rsidP="00F01C1F">
      <w:pPr>
        <w:pStyle w:val="BodyText"/>
      </w:pPr>
    </w:p>
    <w:p w:rsidR="00000000" w:rsidRPr="00F01C1F" w:rsidP="00F01C1F">
      <w:pPr>
        <w:pStyle w:val="Heading1"/>
      </w:pPr>
      <w:bookmarkStart w:id="3" w:name="O_190771"/>
      <w:bookmarkEnd w:id="3"/>
      <w:r w:rsidRPr="00F01C1F">
        <w:t>Application of the Unit</w:t>
      </w:r>
    </w:p>
    <w:tbl>
      <w:tblPr>
        <w:tblW w:w="0" w:type="auto"/>
        <w:tblLayout w:type="fixed"/>
        <w:tblCellMar>
          <w:left w:w="62" w:type="dxa"/>
          <w:right w:w="62" w:type="dxa"/>
        </w:tblCellMar>
        <w:tblLook w:val="0000"/>
      </w:tblPr>
      <w:tblGrid>
        <w:gridCol w:w="2756"/>
        <w:gridCol w:w="5766"/>
      </w:tblGrid>
      <w:tr w:rsidTr="000F16D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t>This unit applies to the provision of support to others in the turf industry including green keeping and turf production.</w:t>
            </w:r>
          </w:p>
        </w:tc>
      </w:tr>
    </w:tbl>
    <w:p w:rsidR="000F16D0" w:rsidP="00F01C1F">
      <w:pPr>
        <w:pStyle w:val="BodyText"/>
      </w:pPr>
    </w:p>
    <w:p w:rsidR="000F16D0" w:rsidP="00F01C1F">
      <w:pPr>
        <w:pStyle w:val="BodyText"/>
      </w:pPr>
    </w:p>
    <w:p w:rsidR="00000000" w:rsidRPr="00F01C1F" w:rsidP="00F01C1F">
      <w:pPr>
        <w:pStyle w:val="Heading1"/>
      </w:pPr>
      <w:bookmarkStart w:id="4" w:name="O_276492"/>
      <w:bookmarkEnd w:id="4"/>
      <w:r w:rsidRPr="00F01C1F">
        <w:t>Licensing/Regulatory Information</w:t>
      </w:r>
    </w:p>
    <w:p w:rsidR="00000000" w:rsidRPr="00F01C1F" w:rsidP="00F01C1F">
      <w:pPr>
        <w:pStyle w:val="BodyText"/>
      </w:pPr>
      <w:r w:rsidRPr="00F01C1F">
        <w:t>Not Applicable</w:t>
      </w:r>
    </w:p>
    <w:p w:rsidR="00000000" w:rsidRPr="00F01C1F" w:rsidP="00F01C1F">
      <w:pPr>
        <w:pStyle w:val="AllowPageBreak"/>
      </w:pPr>
    </w:p>
    <w:p w:rsidR="00000000" w:rsidRPr="00F01C1F" w:rsidP="00F01C1F">
      <w:pPr>
        <w:pStyle w:val="Heading1"/>
      </w:pPr>
      <w:bookmarkStart w:id="5" w:name="O_190769"/>
      <w:bookmarkEnd w:id="5"/>
      <w:r w:rsidRPr="00F01C1F">
        <w:t>Pre-Requisites</w:t>
      </w:r>
    </w:p>
    <w:tbl>
      <w:tblPr>
        <w:tblW w:w="0" w:type="auto"/>
        <w:tblLayout w:type="fixed"/>
        <w:tblCellMar>
          <w:left w:w="62" w:type="dxa"/>
          <w:right w:w="62" w:type="dxa"/>
        </w:tblCellMar>
        <w:tblLook w:val="0000"/>
      </w:tblPr>
      <w:tblGrid>
        <w:gridCol w:w="2775"/>
        <w:gridCol w:w="1295"/>
        <w:gridCol w:w="4452"/>
      </w:tblGrid>
      <w:tr w:rsidTr="000F16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p>
        </w:tc>
      </w:tr>
      <w:tr w:rsidTr="000F1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p>
        </w:tc>
      </w:tr>
      <w:tr w:rsidTr="000F1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p>
        </w:tc>
      </w:tr>
    </w:tbl>
    <w:p w:rsidR="000F16D0" w:rsidP="00F01C1F">
      <w:pPr>
        <w:pStyle w:val="BodyText"/>
      </w:pPr>
    </w:p>
    <w:p w:rsidR="000F16D0" w:rsidP="00F01C1F">
      <w:pPr>
        <w:pStyle w:val="BodyText"/>
      </w:pPr>
    </w:p>
    <w:p w:rsidR="00000000" w:rsidRPr="00F01C1F" w:rsidP="00F01C1F">
      <w:pPr>
        <w:pStyle w:val="Heading1"/>
      </w:pPr>
      <w:bookmarkStart w:id="6" w:name="O_190768"/>
      <w:bookmarkEnd w:id="6"/>
      <w:r w:rsidRPr="00F01C1F">
        <w:t>Employability Skills Information</w:t>
      </w:r>
    </w:p>
    <w:tbl>
      <w:tblPr>
        <w:tblW w:w="0" w:type="auto"/>
        <w:tblLayout w:type="fixed"/>
        <w:tblCellMar>
          <w:left w:w="62" w:type="dxa"/>
          <w:right w:w="62" w:type="dxa"/>
        </w:tblCellMar>
        <w:tblLook w:val="0000"/>
      </w:tblPr>
      <w:tblGrid>
        <w:gridCol w:w="2802"/>
        <w:gridCol w:w="5720"/>
      </w:tblGrid>
      <w:tr w:rsidTr="000F16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t>This unit contains employability skills.</w:t>
            </w:r>
          </w:p>
        </w:tc>
      </w:tr>
    </w:tbl>
    <w:p w:rsidR="000F16D0" w:rsidP="00F01C1F">
      <w:pPr>
        <w:pStyle w:val="BodyText"/>
      </w:pPr>
    </w:p>
    <w:p w:rsidR="000F16D0" w:rsidP="00F01C1F">
      <w:pPr>
        <w:pStyle w:val="BodyText"/>
      </w:pPr>
    </w:p>
    <w:p w:rsidR="00000000" w:rsidRPr="00F01C1F" w:rsidP="00F01C1F">
      <w:pPr>
        <w:pStyle w:val="Heading1"/>
      </w:pPr>
      <w:bookmarkStart w:id="7" w:name="O_286278"/>
      <w:bookmarkEnd w:id="7"/>
      <w:r w:rsidRPr="00F01C1F">
        <w:t>Elements and Performance Criteria Pre-Content</w:t>
      </w:r>
    </w:p>
    <w:p w:rsidR="00000000" w:rsidRPr="00F01C1F" w:rsidP="00F01C1F">
      <w:pPr>
        <w:pStyle w:val="BodyText"/>
      </w:pPr>
      <w:r w:rsidRPr="00F01C1F">
        <w:t>Not Applicable</w:t>
      </w:r>
    </w:p>
    <w:p w:rsidR="00000000" w:rsidRPr="00F01C1F" w:rsidP="00F01C1F">
      <w:pPr>
        <w:pStyle w:val="AllowPageBreak"/>
      </w:pPr>
    </w:p>
    <w:p w:rsidR="00000000" w:rsidRPr="00F01C1F" w:rsidP="00F01C1F">
      <w:pPr>
        <w:pStyle w:val="Heading1"/>
      </w:pPr>
      <w:bookmarkStart w:id="8" w:name="O_232945"/>
      <w:bookmarkEnd w:id="8"/>
      <w:r w:rsidRPr="00F01C1F">
        <w:t>Elements and Performance Criteria</w:t>
      </w:r>
    </w:p>
    <w:tbl>
      <w:tblPr>
        <w:tblW w:w="0" w:type="auto"/>
        <w:tblLayout w:type="fixed"/>
        <w:tblCellMar>
          <w:left w:w="62" w:type="dxa"/>
          <w:right w:w="62" w:type="dxa"/>
        </w:tblCellMar>
        <w:tblLook w:val="0000"/>
      </w:tblPr>
      <w:tblGrid>
        <w:gridCol w:w="2575"/>
        <w:gridCol w:w="5947"/>
      </w:tblGrid>
      <w:tr w:rsidTr="000F16D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PERFORMANCE CRITERIA</w:t>
            </w:r>
          </w:p>
        </w:tc>
      </w:tr>
      <w:tr w:rsidTr="000F16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p>
        </w:tc>
      </w:tr>
      <w:tr w:rsidTr="000F16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List"/>
              <w:rPr>
                <w:lang w:val="en-NZ"/>
              </w:rPr>
            </w:pPr>
            <w:r w:rsidRPr="00F01C1F">
              <w:t>1.</w:t>
            </w:r>
            <w:r w:rsidRPr="00F01C1F">
              <w:tab/>
              <w:t>Prepare materials, tools and equipment for turf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2"/>
            </w:pPr>
            <w:r w:rsidRPr="00F01C1F">
              <w:t>1.1.</w:t>
            </w:r>
            <w:r w:rsidRPr="00F01C1F">
              <w:tab/>
              <w:t>The required materials, tools and equipment are identified according to lists provided and/or supervisor's instructions.</w:t>
            </w:r>
          </w:p>
          <w:p w:rsidR="00000000" w:rsidRPr="00F01C1F" w:rsidP="00F01C1F">
            <w:pPr>
              <w:pStyle w:val="List2"/>
            </w:pPr>
            <w:r w:rsidRPr="00F01C1F">
              <w:t>1.2.</w:t>
            </w:r>
            <w:r w:rsidRPr="00F01C1F">
              <w:tab/>
            </w:r>
            <w:r w:rsidRPr="00F01C1F">
              <w:t>Checks are conducted on all materials, tools and equipment with insufficient or faulty items reported to the supervisor.</w:t>
            </w:r>
          </w:p>
          <w:p w:rsidR="00000000" w:rsidRPr="00F01C1F" w:rsidP="00F01C1F">
            <w:pPr>
              <w:pStyle w:val="List2"/>
            </w:pPr>
            <w:r w:rsidRPr="00F01C1F">
              <w:t>1.3.</w:t>
            </w:r>
            <w:r w:rsidRPr="00F01C1F">
              <w:tab/>
              <w:t>Techniques used when loading and unloading materials demonstrate correct manual handling and minimise damage to the load and the v</w:t>
            </w:r>
            <w:r w:rsidRPr="00F01C1F">
              <w:t>ehicle.</w:t>
            </w:r>
          </w:p>
          <w:p w:rsidR="00000000" w:rsidRPr="00F01C1F" w:rsidP="00F01C1F">
            <w:pPr>
              <w:pStyle w:val="List2"/>
            </w:pPr>
            <w:r w:rsidRPr="00F01C1F">
              <w:t>1.4.</w:t>
            </w:r>
            <w:r w:rsidRPr="00F01C1F">
              <w:tab/>
              <w:t>Suitable Personal Protective Equipment (PPE) is selected and checked prior to use.</w:t>
            </w:r>
          </w:p>
          <w:p w:rsidR="00000000" w:rsidRPr="00F01C1F" w:rsidP="00F01C1F">
            <w:pPr>
              <w:pStyle w:val="List2"/>
            </w:pPr>
            <w:r w:rsidRPr="00F01C1F">
              <w:t>1.5.</w:t>
            </w:r>
            <w:r w:rsidRPr="00F01C1F">
              <w:tab/>
              <w:t>Turf support is provided according to Occupational Health and Safety (OHS) requirements and according to workplace information.</w:t>
            </w:r>
          </w:p>
          <w:p w:rsidR="00000000" w:rsidP="00F01C1F">
            <w:pPr>
              <w:pStyle w:val="List2"/>
              <w:rPr>
                <w:lang w:val="en-NZ"/>
              </w:rPr>
            </w:pPr>
            <w:r w:rsidRPr="00F01C1F">
              <w:t>1.6.</w:t>
            </w:r>
            <w:r w:rsidRPr="00F01C1F">
              <w:tab/>
              <w:t>OHS hazards are identi</w:t>
            </w:r>
            <w:r w:rsidRPr="00F01C1F">
              <w:t>fied and reported to the supervisor.</w:t>
            </w:r>
          </w:p>
        </w:tc>
      </w:tr>
      <w:tr w:rsidTr="000F16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List"/>
              <w:rPr>
                <w:lang w:val="en-NZ"/>
              </w:rPr>
            </w:pPr>
            <w:r w:rsidRPr="00F01C1F">
              <w:t>2.</w:t>
            </w:r>
            <w:r w:rsidRPr="00F01C1F">
              <w:tab/>
              <w:t>Undertake turf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2"/>
            </w:pPr>
            <w:r w:rsidRPr="00F01C1F">
              <w:t>2.1.</w:t>
            </w:r>
            <w:r w:rsidRPr="00F01C1F">
              <w:tab/>
              <w:t>Instructions and directions provided by supervisor are followed and clarification sought when necessary.</w:t>
            </w:r>
          </w:p>
          <w:p w:rsidR="00000000" w:rsidRPr="00F01C1F" w:rsidP="00F01C1F">
            <w:pPr>
              <w:pStyle w:val="List2"/>
            </w:pPr>
            <w:r w:rsidRPr="00F01C1F">
              <w:t>2.2.</w:t>
            </w:r>
            <w:r w:rsidRPr="00F01C1F">
              <w:tab/>
              <w:t>Turf work is undertaken in a safe and environmentally appropriate ma</w:t>
            </w:r>
            <w:r w:rsidRPr="00F01C1F">
              <w:t>nner according to enterprise guidelines.</w:t>
            </w:r>
          </w:p>
          <w:p w:rsidR="00000000" w:rsidRPr="00F01C1F" w:rsidP="00F01C1F">
            <w:pPr>
              <w:pStyle w:val="List2"/>
            </w:pPr>
            <w:r w:rsidRPr="00F01C1F">
              <w:t>2.3.</w:t>
            </w:r>
            <w:r w:rsidRPr="00F01C1F">
              <w:tab/>
              <w:t>Interactions with other staff and turf users are carried out in a positive and professional manner.</w:t>
            </w:r>
          </w:p>
          <w:p w:rsidR="00000000" w:rsidRPr="00F01C1F" w:rsidP="00F01C1F">
            <w:pPr>
              <w:pStyle w:val="List2"/>
            </w:pPr>
            <w:r w:rsidRPr="00F01C1F">
              <w:t>2.4.</w:t>
            </w:r>
            <w:r w:rsidRPr="00F01C1F">
              <w:tab/>
              <w:t>Enterprise policy and procedures in relation to workplace practices, handling and disposal of materials i</w:t>
            </w:r>
            <w:r w:rsidRPr="00F01C1F">
              <w:t>s observed.</w:t>
            </w:r>
          </w:p>
          <w:p w:rsidR="00000000" w:rsidP="00F01C1F">
            <w:pPr>
              <w:pStyle w:val="List2"/>
              <w:rPr>
                <w:lang w:val="en-NZ"/>
              </w:rPr>
            </w:pPr>
            <w:r w:rsidRPr="00F01C1F">
              <w:t>2.5.</w:t>
            </w:r>
            <w:r w:rsidRPr="00F01C1F">
              <w:tab/>
              <w:t>Problems or difficulties in completing work to required standards or timelines are reported to supervisor.</w:t>
            </w:r>
          </w:p>
        </w:tc>
      </w:tr>
      <w:tr w:rsidTr="000F16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List"/>
              <w:rPr>
                <w:lang w:val="en-NZ"/>
              </w:rPr>
            </w:pPr>
            <w:r w:rsidRPr="00F01C1F">
              <w:t>3.</w:t>
            </w:r>
            <w:r w:rsidRPr="00F01C1F">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2"/>
            </w:pPr>
            <w:r w:rsidRPr="00F01C1F">
              <w:t>3.1.</w:t>
            </w:r>
            <w:r w:rsidRPr="00F01C1F">
              <w:tab/>
              <w:t>Plant debris and waste material produced during turf work are stored in a designated area ac</w:t>
            </w:r>
            <w:r w:rsidRPr="00F01C1F">
              <w:t>cording to supervisor's instructions.</w:t>
            </w:r>
          </w:p>
          <w:p w:rsidR="00000000" w:rsidRPr="00F01C1F" w:rsidP="00F01C1F">
            <w:pPr>
              <w:pStyle w:val="List2"/>
            </w:pPr>
            <w:r w:rsidRPr="00F01C1F">
              <w:t>3.2.</w:t>
            </w:r>
            <w:r w:rsidRPr="00F01C1F">
              <w:tab/>
              <w:t>Materials, equipment and machinery are handled and transported according to supervisor's instructions and enterprise guidelines.</w:t>
            </w:r>
          </w:p>
          <w:p w:rsidR="00000000" w:rsidP="00F01C1F">
            <w:pPr>
              <w:pStyle w:val="List2"/>
              <w:rPr>
                <w:lang w:val="en-NZ"/>
              </w:rPr>
            </w:pPr>
            <w:r w:rsidRPr="00F01C1F">
              <w:t>3.3.</w:t>
            </w:r>
            <w:r w:rsidRPr="00F01C1F">
              <w:tab/>
              <w:t>A clean and safe work site is maintained while completing turf activities.</w:t>
            </w:r>
          </w:p>
        </w:tc>
      </w:tr>
      <w:tr w:rsidTr="000F16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List"/>
              <w:rPr>
                <w:lang w:val="en-NZ"/>
              </w:rPr>
            </w:pPr>
            <w:r w:rsidRPr="00F01C1F">
              <w:t>4.</w:t>
            </w:r>
            <w:r w:rsidRPr="00F01C1F">
              <w:tab/>
            </w:r>
            <w:r w:rsidRPr="00F01C1F">
              <w:t>Clean up on completion of turf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2"/>
            </w:pPr>
            <w:r w:rsidRPr="00F01C1F">
              <w:t>4.1.</w:t>
            </w:r>
            <w:r w:rsidRPr="00F01C1F">
              <w:tab/>
              <w:t>Materials are returned to store or disposed of according to supervisor's instructions.</w:t>
            </w:r>
          </w:p>
          <w:p w:rsidR="00000000" w:rsidRPr="00F01C1F" w:rsidP="00F01C1F">
            <w:pPr>
              <w:pStyle w:val="List2"/>
            </w:pPr>
            <w:r w:rsidRPr="00F01C1F">
              <w:t>4.2.</w:t>
            </w:r>
            <w:r w:rsidRPr="00F01C1F">
              <w:tab/>
              <w:t xml:space="preserve">Tools and equipment are cleaned, maintained and stored according to manufacturer's specifications and </w:t>
            </w:r>
            <w:r w:rsidRPr="00F01C1F">
              <w:t>supervisor's instruct</w:t>
            </w:r>
            <w:r w:rsidRPr="00F01C1F">
              <w:t>ions.</w:t>
            </w:r>
          </w:p>
          <w:p w:rsidR="00000000" w:rsidRPr="00F01C1F" w:rsidP="00F01C1F">
            <w:pPr>
              <w:pStyle w:val="List2"/>
            </w:pPr>
            <w:r w:rsidRPr="00F01C1F">
              <w:t>4.3.</w:t>
            </w:r>
            <w:r w:rsidRPr="00F01C1F">
              <w:tab/>
              <w:t>Work outcomes are reported to the supervisor.</w:t>
            </w:r>
          </w:p>
        </w:tc>
      </w:tr>
    </w:tbl>
    <w:p w:rsidR="000F16D0" w:rsidP="00F01C1F">
      <w:pPr>
        <w:pStyle w:val="BodyText"/>
      </w:pPr>
    </w:p>
    <w:p w:rsidR="000F16D0" w:rsidP="00F01C1F">
      <w:pPr>
        <w:pStyle w:val="BodyText"/>
      </w:pPr>
    </w:p>
    <w:p w:rsidR="00000000" w:rsidRPr="00F01C1F" w:rsidP="00F01C1F">
      <w:pPr>
        <w:pStyle w:val="Heading1"/>
      </w:pPr>
      <w:bookmarkStart w:id="9" w:name="O_256895"/>
      <w:bookmarkEnd w:id="9"/>
      <w:r w:rsidRPr="00F01C1F">
        <w:t>Required Skills and Knowledge</w:t>
      </w:r>
    </w:p>
    <w:tbl>
      <w:tblPr>
        <w:tblW w:w="0" w:type="auto"/>
        <w:tblLayout w:type="fixed"/>
        <w:tblCellMar>
          <w:left w:w="62" w:type="dxa"/>
          <w:right w:w="62" w:type="dxa"/>
        </w:tblCellMar>
        <w:tblLook w:val="0000"/>
      </w:tblPr>
      <w:tblGrid>
        <w:gridCol w:w="8522"/>
      </w:tblGrid>
      <w:tr w:rsidTr="000F16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REQUIRED SKILLS AND KNOWLEDGE</w:t>
            </w:r>
          </w:p>
        </w:tc>
      </w:tr>
      <w:tr w:rsidTr="000F16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t>This section describes the skills and knowledge required for this unit.</w:t>
            </w:r>
          </w:p>
        </w:tc>
      </w:tr>
      <w:tr w:rsidTr="000F1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Required skills</w:t>
            </w:r>
          </w:p>
        </w:tc>
      </w:tr>
      <w:tr w:rsidTr="000F1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Bullet"/>
            </w:pPr>
            <w:r w:rsidRPr="00F01C1F">
              <w:t>safe work practices for turf production</w:t>
            </w:r>
          </w:p>
          <w:p w:rsidR="00000000" w:rsidRPr="00F01C1F" w:rsidP="00F01C1F">
            <w:pPr>
              <w:pStyle w:val="ListBullet"/>
            </w:pPr>
            <w:r w:rsidRPr="00F01C1F">
              <w:t>prepare materials, tools and equipment for turf work</w:t>
            </w:r>
          </w:p>
          <w:p w:rsidR="00000000" w:rsidRPr="00F01C1F" w:rsidP="00F01C1F">
            <w:pPr>
              <w:pStyle w:val="ListBullet"/>
            </w:pPr>
            <w:r w:rsidRPr="00F01C1F">
              <w:t>assist turf work as directed</w:t>
            </w:r>
          </w:p>
          <w:p w:rsidR="00000000" w:rsidRPr="00F01C1F" w:rsidP="00F01C1F">
            <w:pPr>
              <w:pStyle w:val="ListBullet"/>
            </w:pPr>
            <w:r w:rsidRPr="00F01C1F">
              <w:t>handle materials and equipment</w:t>
            </w:r>
          </w:p>
          <w:p w:rsidR="00000000" w:rsidRPr="00F01C1F" w:rsidP="00F01C1F">
            <w:pPr>
              <w:pStyle w:val="ListBullet"/>
            </w:pPr>
            <w:r w:rsidRPr="00F01C1F">
              <w:t>clean up on completion of turf work</w:t>
            </w:r>
          </w:p>
          <w:p w:rsidR="00000000" w:rsidRPr="00F01C1F" w:rsidP="00F01C1F">
            <w:pPr>
              <w:pStyle w:val="ListBullet"/>
            </w:pPr>
            <w:r w:rsidRPr="00F01C1F">
              <w:t>use literacy skills to read and follow a range of basic instruction</w:t>
            </w:r>
            <w:r w:rsidRPr="00F01C1F">
              <w:t>s</w:t>
            </w:r>
          </w:p>
          <w:p w:rsidR="00000000" w:rsidRPr="00F01C1F" w:rsidP="00F01C1F">
            <w:pPr>
              <w:pStyle w:val="ListBullet"/>
            </w:pPr>
            <w:r w:rsidRPr="00F01C1F">
              <w:t>use oral communication skills/language competence to communicate effectively with others</w:t>
            </w:r>
          </w:p>
          <w:p w:rsidR="00000000" w:rsidRPr="00F01C1F" w:rsidP="00F01C1F">
            <w:pPr>
              <w:pStyle w:val="ListBullet"/>
            </w:pPr>
            <w:r w:rsidRPr="00F01C1F">
              <w:t>use numeracy skills to complete basic calculations</w:t>
            </w:r>
          </w:p>
          <w:p w:rsidR="00000000" w:rsidP="00F01C1F">
            <w:pPr>
              <w:pStyle w:val="ListBullet"/>
              <w:rPr>
                <w:lang w:val="en-NZ"/>
              </w:rPr>
            </w:pPr>
            <w:r w:rsidRPr="00F01C1F">
              <w:t>use interpersonal skills to work with and relate to people from a range of cultural, social and religious backgrou</w:t>
            </w:r>
            <w:r w:rsidRPr="00F01C1F">
              <w:t>nds.</w:t>
            </w:r>
          </w:p>
        </w:tc>
      </w:tr>
      <w:tr w:rsidTr="000F1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Required knowledge</w:t>
            </w:r>
          </w:p>
        </w:tc>
      </w:tr>
      <w:tr w:rsidTr="000F1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Bullet"/>
            </w:pPr>
            <w:r w:rsidRPr="00F01C1F">
              <w:t>safe work practices required at turf work sites</w:t>
            </w:r>
          </w:p>
          <w:p w:rsidR="00000000" w:rsidRPr="00F01C1F" w:rsidP="00F01C1F">
            <w:pPr>
              <w:pStyle w:val="ListBullet"/>
            </w:pPr>
            <w:r w:rsidRPr="00F01C1F">
              <w:t>mowing patterns and heights</w:t>
            </w:r>
          </w:p>
          <w:p w:rsidR="00000000" w:rsidRPr="00F01C1F" w:rsidP="00F01C1F">
            <w:pPr>
              <w:pStyle w:val="ListBullet"/>
            </w:pPr>
            <w:r w:rsidRPr="00F01C1F">
              <w:t>turf machinery and equipment</w:t>
            </w:r>
          </w:p>
          <w:p w:rsidR="00000000" w:rsidRPr="00F01C1F" w:rsidP="00F01C1F">
            <w:pPr>
              <w:pStyle w:val="ListBullet"/>
            </w:pPr>
            <w:r w:rsidRPr="00F01C1F">
              <w:t>turf and facility maintenance practices</w:t>
            </w:r>
          </w:p>
          <w:p w:rsidR="00000000" w:rsidRPr="00F01C1F" w:rsidP="00F01C1F">
            <w:pPr>
              <w:pStyle w:val="ListBullet"/>
            </w:pPr>
            <w:r w:rsidRPr="00F01C1F">
              <w:t>OHS and environmental protection legislation and enterprise procedures.</w:t>
            </w:r>
          </w:p>
        </w:tc>
      </w:tr>
    </w:tbl>
    <w:p w:rsidR="000F16D0" w:rsidP="00F01C1F">
      <w:pPr>
        <w:pStyle w:val="BodyText"/>
      </w:pPr>
    </w:p>
    <w:p w:rsidR="000F16D0" w:rsidP="00F01C1F">
      <w:pPr>
        <w:pStyle w:val="BodyText"/>
      </w:pPr>
    </w:p>
    <w:p w:rsidR="00000000" w:rsidRPr="00F01C1F" w:rsidP="00F01C1F">
      <w:pPr>
        <w:pStyle w:val="AllowPageBreak"/>
      </w:pPr>
    </w:p>
    <w:p w:rsidR="00000000" w:rsidRPr="00F01C1F" w:rsidP="00F01C1F">
      <w:pPr>
        <w:pStyle w:val="Heading1"/>
      </w:pPr>
      <w:bookmarkStart w:id="10" w:name="O_240929"/>
      <w:bookmarkEnd w:id="10"/>
      <w:r w:rsidRPr="00F01C1F">
        <w:t>Evidence Guide</w:t>
      </w:r>
    </w:p>
    <w:tbl>
      <w:tblPr>
        <w:tblW w:w="9570" w:type="dxa"/>
        <w:tblLayout w:type="fixed"/>
        <w:tblCellMar>
          <w:left w:w="62" w:type="dxa"/>
          <w:right w:w="62" w:type="dxa"/>
        </w:tblCellMar>
        <w:tblLook w:val="0000"/>
      </w:tblPr>
      <w:tblGrid>
        <w:gridCol w:w="3908"/>
        <w:gridCol w:w="5662"/>
      </w:tblGrid>
      <w:tr w:rsidTr="000F16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EVIDENCE GUIDE</w:t>
            </w:r>
          </w:p>
        </w:tc>
      </w:tr>
      <w:tr w:rsidTr="000F16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t xml:space="preserve">The evidence guide provides advice on assessment and must be read in conjunction with the performance criteria, required skills and knowledge, </w:t>
            </w:r>
            <w:r w:rsidRPr="00F01C1F">
              <w:t>range statement and the Assessment Guidelines for the Training Package.</w:t>
            </w:r>
          </w:p>
        </w:tc>
      </w:tr>
      <w:tr w:rsidTr="000F1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p>
        </w:tc>
      </w:tr>
      <w:tr w:rsidTr="000F1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01C1F" w:rsidP="00F01C1F">
            <w:pPr>
              <w:pStyle w:val="ListBullet"/>
            </w:pPr>
            <w:r w:rsidRPr="00F01C1F">
              <w:t>prepare materials, tools and equipment for turf work</w:t>
            </w:r>
          </w:p>
          <w:p w:rsidR="00000000" w:rsidRPr="00F01C1F" w:rsidP="00F01C1F">
            <w:pPr>
              <w:pStyle w:val="ListBullet"/>
            </w:pPr>
            <w:r w:rsidRPr="00F01C1F">
              <w:t>assist with turf work as directed</w:t>
            </w:r>
          </w:p>
          <w:p w:rsidR="00000000" w:rsidRPr="00F01C1F" w:rsidP="00F01C1F">
            <w:pPr>
              <w:pStyle w:val="ListBullet"/>
            </w:pPr>
            <w:r w:rsidRPr="00F01C1F">
              <w:t>handle materials and equipment</w:t>
            </w:r>
          </w:p>
          <w:p w:rsidR="00000000" w:rsidP="00F01C1F">
            <w:pPr>
              <w:pStyle w:val="ListBullet"/>
              <w:rPr>
                <w:lang w:val="en-NZ"/>
              </w:rPr>
            </w:pPr>
            <w:r w:rsidRPr="00F01C1F">
              <w:t>clean up on completion of turf work.</w:t>
            </w:r>
          </w:p>
        </w:tc>
      </w:tr>
      <w:tr w:rsidTr="000F1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t>Competency requires the application of work practi</w:t>
            </w:r>
            <w:r w:rsidRPr="00F01C1F">
              <w:t>ces under work conditions.  Selection and use of resources for some worksites may differ due to the regional or enterprise circumstances.</w:t>
            </w:r>
          </w:p>
        </w:tc>
      </w:tr>
    </w:tbl>
    <w:p w:rsidR="000F16D0" w:rsidP="00F01C1F">
      <w:pPr>
        <w:pStyle w:val="BodyText"/>
      </w:pPr>
    </w:p>
    <w:p w:rsidR="000F16D0" w:rsidP="00F01C1F">
      <w:pPr>
        <w:pStyle w:val="BodyText"/>
      </w:pPr>
    </w:p>
    <w:p w:rsidR="00000000" w:rsidRPr="00F01C1F" w:rsidP="00F01C1F">
      <w:pPr>
        <w:pStyle w:val="Heading1"/>
      </w:pPr>
      <w:bookmarkStart w:id="11" w:name="O_248912"/>
      <w:bookmarkEnd w:id="11"/>
      <w:r w:rsidRPr="00F01C1F">
        <w:t>Range Statement</w:t>
      </w:r>
    </w:p>
    <w:tbl>
      <w:tblPr>
        <w:tblW w:w="0" w:type="auto"/>
        <w:tblLayout w:type="fixed"/>
        <w:tblCellMar>
          <w:left w:w="62" w:type="dxa"/>
          <w:right w:w="62" w:type="dxa"/>
        </w:tblCellMar>
        <w:tblLook w:val="0000"/>
      </w:tblPr>
      <w:tblGrid>
        <w:gridCol w:w="3455"/>
        <w:gridCol w:w="5067"/>
      </w:tblGrid>
      <w:tr w:rsidTr="000F16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RANGE STATEMENT</w:t>
            </w:r>
          </w:p>
        </w:tc>
      </w:tr>
      <w:tr w:rsidTr="000F16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t>The range statement relates to the unit of competency as a whole.</w:t>
            </w:r>
          </w:p>
        </w:tc>
      </w:tr>
      <w:tr w:rsidTr="000F16D0">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t>Turf work tasks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Bullet"/>
            </w:pPr>
            <w:r w:rsidRPr="00F01C1F">
              <w:t>assisting with the maintenance of turf including:</w:t>
            </w:r>
          </w:p>
          <w:p w:rsidR="00000000" w:rsidRPr="00F01C1F" w:rsidP="00F01C1F">
            <w:pPr>
              <w:pStyle w:val="ListBullet2"/>
            </w:pPr>
            <w:r w:rsidRPr="00F01C1F">
              <w:t>mowing</w:t>
            </w:r>
          </w:p>
          <w:p w:rsidR="00000000" w:rsidRPr="00F01C1F" w:rsidP="00F01C1F">
            <w:pPr>
              <w:pStyle w:val="ListBullet2"/>
            </w:pPr>
            <w:r w:rsidRPr="00F01C1F">
              <w:t>edging</w:t>
            </w:r>
          </w:p>
          <w:p w:rsidR="00000000" w:rsidRPr="00F01C1F" w:rsidP="00F01C1F">
            <w:pPr>
              <w:pStyle w:val="ListBullet2"/>
            </w:pPr>
            <w:r w:rsidRPr="00F01C1F">
              <w:t>watering</w:t>
            </w:r>
          </w:p>
          <w:p w:rsidR="00000000" w:rsidRPr="00F01C1F" w:rsidP="00F01C1F">
            <w:pPr>
              <w:pStyle w:val="ListBullet2"/>
            </w:pPr>
            <w:r w:rsidRPr="00F01C1F">
              <w:t>fertilising</w:t>
            </w:r>
          </w:p>
          <w:p w:rsidR="00000000" w:rsidRPr="00F01C1F" w:rsidP="00F01C1F">
            <w:pPr>
              <w:pStyle w:val="ListBullet2"/>
            </w:pPr>
            <w:r w:rsidRPr="00F01C1F">
              <w:t>lifting and laying sod.</w:t>
            </w:r>
          </w:p>
          <w:p w:rsidR="00000000" w:rsidRPr="00F01C1F" w:rsidP="00F01C1F">
            <w:pPr>
              <w:pStyle w:val="ListBullet"/>
            </w:pPr>
            <w:r w:rsidRPr="00F01C1F">
              <w:t>assisting with collecting rubbish and removing weeds and disposing as directed.</w:t>
            </w:r>
          </w:p>
          <w:p w:rsidR="00000000" w:rsidRPr="00F01C1F" w:rsidP="00F01C1F">
            <w:pPr>
              <w:pStyle w:val="ListBullet"/>
            </w:pPr>
            <w:r w:rsidRPr="00F01C1F">
              <w:t>assisting with maintaining turf facilities including:</w:t>
            </w:r>
          </w:p>
          <w:p w:rsidR="00000000" w:rsidRPr="00F01C1F" w:rsidP="00F01C1F">
            <w:pPr>
              <w:pStyle w:val="ListBullet2"/>
            </w:pPr>
            <w:r w:rsidRPr="00F01C1F">
              <w:t>assisting with repair, upkeep</w:t>
            </w:r>
          </w:p>
          <w:p w:rsidR="00000000" w:rsidRPr="00F01C1F" w:rsidP="00F01C1F">
            <w:pPr>
              <w:pStyle w:val="ListBullet2"/>
            </w:pPr>
            <w:r w:rsidRPr="00F01C1F">
              <w:t>moving of on-site structures and equipment</w:t>
            </w:r>
          </w:p>
          <w:p w:rsidR="00000000" w:rsidRPr="00F01C1F" w:rsidP="00F01C1F">
            <w:pPr>
              <w:pStyle w:val="ListBullet2"/>
            </w:pPr>
            <w:r w:rsidRPr="00F01C1F">
              <w:t>marking out</w:t>
            </w:r>
          </w:p>
          <w:p w:rsidR="00000000" w:rsidRPr="00F01C1F" w:rsidP="00F01C1F">
            <w:pPr>
              <w:pStyle w:val="ListBullet2"/>
            </w:pPr>
            <w:r w:rsidRPr="00F01C1F">
              <w:t>cleaning of water bodies</w:t>
            </w:r>
          </w:p>
          <w:p w:rsidR="00000000" w:rsidP="00F01C1F">
            <w:pPr>
              <w:pStyle w:val="ListBullet2"/>
              <w:rPr>
                <w:lang w:val="en-NZ"/>
              </w:rPr>
            </w:pPr>
            <w:r w:rsidRPr="00F01C1F">
              <w:t>raking of s</w:t>
            </w:r>
            <w:r w:rsidRPr="00F01C1F">
              <w:t>and traps.</w:t>
            </w:r>
          </w:p>
        </w:tc>
      </w:tr>
      <w:tr w:rsidTr="000F16D0">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t>Tools and equipment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Bullet"/>
            </w:pPr>
            <w:r w:rsidRPr="00F01C1F">
              <w:t>Mowers including:</w:t>
            </w:r>
          </w:p>
          <w:p w:rsidR="00000000" w:rsidRPr="00F01C1F" w:rsidP="00F01C1F">
            <w:pPr>
              <w:pStyle w:val="ListBullet2"/>
            </w:pPr>
            <w:r w:rsidRPr="00F01C1F">
              <w:t>cylinder</w:t>
            </w:r>
          </w:p>
          <w:p w:rsidR="00000000" w:rsidRPr="00F01C1F" w:rsidP="00F01C1F">
            <w:pPr>
              <w:pStyle w:val="ListBullet2"/>
            </w:pPr>
            <w:r w:rsidRPr="00F01C1F">
              <w:t>rotary</w:t>
            </w:r>
          </w:p>
          <w:p w:rsidR="00000000" w:rsidRPr="00F01C1F" w:rsidP="00F01C1F">
            <w:pPr>
              <w:pStyle w:val="ListBullet2"/>
            </w:pPr>
            <w:r w:rsidRPr="00F01C1F">
              <w:t>flail</w:t>
            </w:r>
          </w:p>
          <w:p w:rsidR="00000000" w:rsidRPr="00F01C1F" w:rsidP="00F01C1F">
            <w:pPr>
              <w:pStyle w:val="ListBullet2"/>
            </w:pPr>
            <w:r w:rsidRPr="00F01C1F">
              <w:t>hand</w:t>
            </w:r>
          </w:p>
          <w:p w:rsidR="00000000" w:rsidRPr="00F01C1F" w:rsidP="00F01C1F">
            <w:pPr>
              <w:pStyle w:val="ListBullet2"/>
            </w:pPr>
            <w:r w:rsidRPr="00F01C1F">
              <w:t>hand-operated cylinder mowers and greens mowers.</w:t>
            </w:r>
          </w:p>
          <w:p w:rsidR="00000000" w:rsidRPr="00F01C1F" w:rsidP="00F01C1F">
            <w:pPr>
              <w:pStyle w:val="ListBullet"/>
            </w:pPr>
            <w:r w:rsidRPr="00F01C1F">
              <w:t>Other tools, equipment and machinery including: rollers</w:t>
            </w:r>
          </w:p>
          <w:p w:rsidR="00000000" w:rsidRPr="00F01C1F" w:rsidP="00F01C1F">
            <w:pPr>
              <w:pStyle w:val="ListBullet2"/>
            </w:pPr>
            <w:r w:rsidRPr="00F01C1F">
              <w:t>super soakers</w:t>
            </w:r>
          </w:p>
          <w:p w:rsidR="00000000" w:rsidRPr="00F01C1F" w:rsidP="00F01C1F">
            <w:pPr>
              <w:pStyle w:val="ListBullet2"/>
            </w:pPr>
            <w:r w:rsidRPr="00F01C1F">
              <w:t>line marking equipment</w:t>
            </w:r>
          </w:p>
          <w:p w:rsidR="00000000" w:rsidRPr="00F01C1F" w:rsidP="00F01C1F">
            <w:pPr>
              <w:pStyle w:val="ListBullet2"/>
            </w:pPr>
            <w:r w:rsidRPr="00F01C1F">
              <w:t>brush cutters</w:t>
            </w:r>
          </w:p>
          <w:p w:rsidR="00000000" w:rsidRPr="00F01C1F" w:rsidP="00F01C1F">
            <w:pPr>
              <w:pStyle w:val="ListBullet2"/>
            </w:pPr>
            <w:r w:rsidRPr="00F01C1F">
              <w:t>edge clippers</w:t>
            </w:r>
          </w:p>
          <w:p w:rsidR="00000000" w:rsidRPr="00F01C1F" w:rsidP="00F01C1F">
            <w:pPr>
              <w:pStyle w:val="ListBullet2"/>
            </w:pPr>
            <w:r w:rsidRPr="00F01C1F">
              <w:t>edge slicers</w:t>
            </w:r>
          </w:p>
          <w:p w:rsidR="00000000" w:rsidP="00F01C1F">
            <w:pPr>
              <w:pStyle w:val="ListBullet2"/>
              <w:rPr>
                <w:lang w:val="en-NZ"/>
              </w:rPr>
            </w:pPr>
            <w:r w:rsidRPr="00F01C1F">
              <w:t>water pumps.</w:t>
            </w:r>
          </w:p>
        </w:tc>
      </w:tr>
      <w:tr w:rsidTr="000F16D0">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t>Hazards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ListBullet"/>
            </w:pPr>
            <w:r w:rsidRPr="00F01C1F">
              <w:t>people and animals moving across the site during work</w:t>
            </w:r>
          </w:p>
          <w:p w:rsidR="00000000" w:rsidRPr="00F01C1F" w:rsidP="00F01C1F">
            <w:pPr>
              <w:pStyle w:val="ListBullet"/>
            </w:pPr>
            <w:r w:rsidRPr="00F01C1F">
              <w:t>obstacles and debris on the site</w:t>
            </w:r>
          </w:p>
          <w:p w:rsidR="00000000" w:rsidRPr="00F01C1F" w:rsidP="00F01C1F">
            <w:pPr>
              <w:pStyle w:val="ListBullet"/>
            </w:pPr>
            <w:r w:rsidRPr="00F01C1F">
              <w:t>disturbance or interruption of services</w:t>
            </w:r>
          </w:p>
          <w:p w:rsidR="00000000" w:rsidRPr="00F01C1F" w:rsidP="00F01C1F">
            <w:pPr>
              <w:pStyle w:val="ListBullet"/>
            </w:pPr>
            <w:r w:rsidRPr="00F01C1F">
              <w:t>solar radiation</w:t>
            </w:r>
          </w:p>
          <w:p w:rsidR="00000000" w:rsidRPr="00F01C1F" w:rsidP="00F01C1F">
            <w:pPr>
              <w:pStyle w:val="ListBullet"/>
            </w:pPr>
            <w:r w:rsidRPr="00F01C1F">
              <w:t>dust</w:t>
            </w:r>
          </w:p>
          <w:p w:rsidR="00000000" w:rsidRPr="00F01C1F" w:rsidP="00F01C1F">
            <w:pPr>
              <w:pStyle w:val="ListBullet"/>
            </w:pPr>
            <w:r w:rsidRPr="00F01C1F">
              <w:t>noise</w:t>
            </w:r>
          </w:p>
          <w:p w:rsidR="00000000" w:rsidRPr="00F01C1F" w:rsidP="00F01C1F">
            <w:pPr>
              <w:pStyle w:val="ListBullet"/>
            </w:pPr>
            <w:r w:rsidRPr="00F01C1F">
              <w:t>chemicals and hazardous substances</w:t>
            </w:r>
          </w:p>
          <w:p w:rsidR="00000000" w:rsidRPr="00F01C1F" w:rsidP="00F01C1F">
            <w:pPr>
              <w:pStyle w:val="ListBullet"/>
            </w:pPr>
            <w:r w:rsidRPr="00F01C1F">
              <w:t>manual handling</w:t>
            </w:r>
          </w:p>
          <w:p w:rsidR="00000000" w:rsidRPr="00F01C1F" w:rsidP="00F01C1F">
            <w:pPr>
              <w:pStyle w:val="ListBullet"/>
            </w:pPr>
            <w:r w:rsidRPr="00F01C1F">
              <w:t>moving machinery and machinery parts</w:t>
            </w:r>
          </w:p>
          <w:p w:rsidR="00000000" w:rsidRPr="00F01C1F" w:rsidP="00F01C1F">
            <w:pPr>
              <w:pStyle w:val="ListBullet"/>
            </w:pPr>
            <w:r w:rsidRPr="00F01C1F">
              <w:t>uneven surfaces</w:t>
            </w:r>
          </w:p>
          <w:p w:rsidR="00000000" w:rsidRPr="00F01C1F" w:rsidP="00F01C1F">
            <w:pPr>
              <w:pStyle w:val="ListBullet"/>
            </w:pPr>
            <w:r w:rsidRPr="00F01C1F">
              <w:t>flying objects.</w:t>
            </w:r>
          </w:p>
        </w:tc>
      </w:tr>
    </w:tbl>
    <w:p w:rsidR="000F16D0" w:rsidP="00F01C1F">
      <w:pPr>
        <w:pStyle w:val="BodyText"/>
      </w:pPr>
    </w:p>
    <w:p w:rsidR="000F16D0" w:rsidP="00F01C1F">
      <w:pPr>
        <w:pStyle w:val="BodyText"/>
      </w:pPr>
    </w:p>
    <w:p w:rsidR="00000000" w:rsidRPr="00F01C1F" w:rsidP="00F01C1F">
      <w:pPr>
        <w:pStyle w:val="Heading1"/>
      </w:pPr>
      <w:bookmarkStart w:id="12" w:name="O_190773"/>
      <w:bookmarkEnd w:id="12"/>
      <w:r w:rsidRPr="00F01C1F">
        <w:t>Unit Sector(s)</w:t>
      </w:r>
    </w:p>
    <w:tbl>
      <w:tblPr>
        <w:tblW w:w="0" w:type="auto"/>
        <w:tblLayout w:type="fixed"/>
        <w:tblCellMar>
          <w:left w:w="62" w:type="dxa"/>
          <w:right w:w="62" w:type="dxa"/>
        </w:tblCellMar>
        <w:tblLook w:val="0000"/>
      </w:tblPr>
      <w:tblGrid>
        <w:gridCol w:w="2629"/>
        <w:gridCol w:w="5893"/>
      </w:tblGrid>
      <w:tr w:rsidTr="000F16D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r w:rsidRPr="00F01C1F">
              <w:t>Turf</w:t>
            </w:r>
          </w:p>
        </w:tc>
      </w:tr>
    </w:tbl>
    <w:p w:rsidR="000F16D0" w:rsidP="00F01C1F">
      <w:pPr>
        <w:pStyle w:val="BodyText"/>
      </w:pPr>
    </w:p>
    <w:p w:rsidR="000F16D0" w:rsidP="00F01C1F">
      <w:pPr>
        <w:pStyle w:val="BodyText"/>
      </w:pPr>
    </w:p>
    <w:p w:rsidR="00000000" w:rsidRPr="00F01C1F" w:rsidP="00F01C1F">
      <w:pPr>
        <w:pStyle w:val="Heading1"/>
      </w:pPr>
      <w:bookmarkStart w:id="13" w:name="O_190770"/>
      <w:bookmarkEnd w:id="13"/>
      <w:r w:rsidRPr="00F01C1F">
        <w:t>Co-requisite units</w:t>
      </w:r>
    </w:p>
    <w:tbl>
      <w:tblPr>
        <w:tblW w:w="0" w:type="auto"/>
        <w:tblLayout w:type="fixed"/>
        <w:tblCellMar>
          <w:left w:w="62" w:type="dxa"/>
          <w:right w:w="62" w:type="dxa"/>
        </w:tblCellMar>
        <w:tblLook w:val="0000"/>
      </w:tblPr>
      <w:tblGrid>
        <w:gridCol w:w="2641"/>
        <w:gridCol w:w="1322"/>
        <w:gridCol w:w="4559"/>
      </w:tblGrid>
      <w:tr w:rsidTr="000F16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p>
        </w:tc>
      </w:tr>
      <w:tr w:rsidTr="000F1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p>
        </w:tc>
      </w:tr>
      <w:tr w:rsidTr="000F1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p>
        </w:tc>
      </w:tr>
    </w:tbl>
    <w:p w:rsidR="000F16D0" w:rsidP="00F01C1F">
      <w:pPr>
        <w:pStyle w:val="BodyText"/>
      </w:pPr>
    </w:p>
    <w:p w:rsidR="000F16D0" w:rsidP="00F01C1F">
      <w:pPr>
        <w:pStyle w:val="BodyText"/>
      </w:pPr>
    </w:p>
    <w:p w:rsidR="00000000" w:rsidRPr="00F01C1F" w:rsidP="00F01C1F">
      <w:pPr>
        <w:pStyle w:val="Heading1"/>
      </w:pPr>
      <w:bookmarkStart w:id="14" w:name="O_190772"/>
      <w:bookmarkEnd w:id="14"/>
      <w:r w:rsidRPr="00F01C1F">
        <w:t>Competency field</w:t>
      </w:r>
    </w:p>
    <w:tbl>
      <w:tblPr>
        <w:tblW w:w="0" w:type="auto"/>
        <w:tblLayout w:type="fixed"/>
        <w:tblCellMar>
          <w:left w:w="62" w:type="dxa"/>
          <w:right w:w="62" w:type="dxa"/>
        </w:tblCellMar>
        <w:tblLook w:val="0000"/>
      </w:tblPr>
      <w:tblGrid>
        <w:gridCol w:w="2784"/>
        <w:gridCol w:w="5738"/>
      </w:tblGrid>
      <w:tr w:rsidTr="000F16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F">
            <w:pPr>
              <w:pStyle w:val="BodyText"/>
              <w:rPr>
                <w:lang w:val="en-NZ"/>
              </w:rPr>
            </w:pPr>
            <w:r w:rsidRPr="00F01C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F" w:rsidP="00F01C1F">
            <w:pPr>
              <w:pStyle w:val="BodyText"/>
            </w:pPr>
          </w:p>
        </w:tc>
      </w:tr>
    </w:tbl>
    <w:p w:rsidR="000F16D0" w:rsidP="00F01C1F">
      <w:pPr>
        <w:pStyle w:val="BodyText"/>
      </w:pPr>
    </w:p>
    <w:p w:rsidR="000F16D0" w:rsidP="00F01C1F">
      <w:pPr>
        <w:pStyle w:val="BodyText"/>
      </w:pPr>
    </w:p>
    <w:p w:rsidR="00000000" w:rsidRPr="00F01C1F" w:rsidP="00F01C1F"/>
    <w:sectPr w:rsidSect="00F01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6D0" w:rsidP="000F1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0" w:rsidP="00F01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16D0" w:rsidP="00F01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16D0" w:rsidP="00F01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6D0" w:rsidP="000F16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0" w:rsidP="00F01C1F">
    <w:pPr>
      <w:pStyle w:val="Header"/>
      <w:framePr w:wrap="around"/>
    </w:pPr>
    <w:r>
      <w:fldChar w:fldCharType="begin"/>
    </w:r>
    <w:r>
      <w:instrText xml:space="preserve"> TITLE   \* MERGEFORMAT </w:instrText>
    </w:r>
    <w:r>
      <w:fldChar w:fldCharType="separate"/>
    </w:r>
    <w:r>
      <w:t>AHCTRF101A Support turf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16D0" w:rsidP="00F01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03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6C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AC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C1F"/>
    <w:pPr>
      <w:spacing w:before="360" w:after="60"/>
      <w:outlineLvl w:val="0"/>
    </w:pPr>
    <w:rPr>
      <w:sz w:val="32"/>
    </w:rPr>
  </w:style>
  <w:style w:type="paragraph" w:styleId="Heading2">
    <w:name w:val="heading 2"/>
    <w:basedOn w:val="HeadingBase"/>
    <w:next w:val="BodyText"/>
    <w:link w:val="Heading2Char"/>
    <w:qFormat/>
    <w:rsid w:val="00F01C1F"/>
    <w:pPr>
      <w:keepLines/>
      <w:spacing w:before="240" w:after="120"/>
      <w:outlineLvl w:val="1"/>
    </w:pPr>
    <w:rPr>
      <w:sz w:val="28"/>
      <w:szCs w:val="40"/>
    </w:rPr>
  </w:style>
  <w:style w:type="paragraph" w:styleId="Heading3">
    <w:name w:val="heading 3"/>
    <w:basedOn w:val="HeadingBase"/>
    <w:next w:val="BodyText"/>
    <w:link w:val="Heading3Char"/>
    <w:qFormat/>
    <w:rsid w:val="00F01C1F"/>
    <w:pPr>
      <w:spacing w:before="180" w:after="120"/>
      <w:outlineLvl w:val="2"/>
    </w:pPr>
    <w:rPr>
      <w:spacing w:val="-10"/>
      <w:kern w:val="32"/>
    </w:rPr>
  </w:style>
  <w:style w:type="paragraph" w:styleId="Heading4">
    <w:name w:val="heading 4"/>
    <w:basedOn w:val="HeadingBase"/>
    <w:next w:val="BodyText"/>
    <w:link w:val="Heading4Char"/>
    <w:qFormat/>
    <w:rsid w:val="00F01C1F"/>
    <w:pPr>
      <w:spacing w:before="160" w:after="120"/>
      <w:outlineLvl w:val="3"/>
    </w:pPr>
    <w:rPr>
      <w:sz w:val="22"/>
    </w:rPr>
  </w:style>
  <w:style w:type="paragraph" w:styleId="Heading5">
    <w:name w:val="heading 5"/>
    <w:basedOn w:val="HeadingBase"/>
    <w:next w:val="Normal"/>
    <w:link w:val="Heading5Char"/>
    <w:qFormat/>
    <w:rsid w:val="00F01C1F"/>
    <w:pPr>
      <w:spacing w:before="80"/>
      <w:outlineLvl w:val="4"/>
    </w:pPr>
    <w:rPr>
      <w:color w:val="918585"/>
      <w:sz w:val="20"/>
    </w:rPr>
  </w:style>
  <w:style w:type="paragraph" w:styleId="Heading6">
    <w:name w:val="heading 6"/>
    <w:basedOn w:val="HeadingBase"/>
    <w:next w:val="Normal"/>
    <w:link w:val="Heading6Char"/>
    <w:qFormat/>
    <w:rsid w:val="00F01C1F"/>
    <w:pPr>
      <w:spacing w:before="60"/>
      <w:outlineLvl w:val="5"/>
    </w:pPr>
    <w:rPr>
      <w:color w:val="918585"/>
      <w:sz w:val="20"/>
    </w:rPr>
  </w:style>
  <w:style w:type="paragraph" w:styleId="Heading7">
    <w:name w:val="heading 7"/>
    <w:basedOn w:val="Normal"/>
    <w:next w:val="Normal"/>
    <w:link w:val="Heading7Char"/>
    <w:qFormat/>
    <w:rsid w:val="00F01C1F"/>
    <w:pPr>
      <w:ind w:left="720"/>
      <w:outlineLvl w:val="6"/>
    </w:pPr>
    <w:rPr>
      <w:i/>
    </w:rPr>
  </w:style>
  <w:style w:type="paragraph" w:styleId="Heading8">
    <w:name w:val="heading 8"/>
    <w:basedOn w:val="Normal"/>
    <w:next w:val="Normal"/>
    <w:link w:val="Heading8Char"/>
    <w:qFormat/>
    <w:rsid w:val="00F01C1F"/>
    <w:pPr>
      <w:ind w:left="720"/>
      <w:outlineLvl w:val="7"/>
    </w:pPr>
    <w:rPr>
      <w:i/>
    </w:rPr>
  </w:style>
  <w:style w:type="paragraph" w:styleId="Heading9">
    <w:name w:val="heading 9"/>
    <w:basedOn w:val="Normal"/>
    <w:next w:val="Normal"/>
    <w:link w:val="Heading9Char"/>
    <w:qFormat/>
    <w:rsid w:val="00F01C1F"/>
    <w:pPr>
      <w:ind w:left="720"/>
      <w:outlineLvl w:val="8"/>
    </w:pPr>
    <w:rPr>
      <w:i/>
    </w:rPr>
  </w:style>
  <w:style w:type="character" w:default="1" w:styleId="DefaultParagraphFont">
    <w:name w:val="Default Paragraph Font"/>
    <w:uiPriority w:val="1"/>
    <w:unhideWhenUsed/>
    <w:rsid w:val="00F01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C1F"/>
  </w:style>
  <w:style w:type="character" w:customStyle="1" w:styleId="Heading1Char">
    <w:name w:val="Heading 1 Char"/>
    <w:basedOn w:val="DefaultParagraphFont"/>
    <w:link w:val="Heading1"/>
    <w:rsid w:val="00F01C1F"/>
    <w:rPr>
      <w:rFonts w:ascii="Times New Roman" w:eastAsia="Times New Roman" w:hAnsi="Times New Roman" w:cs="Times New Roman"/>
      <w:b/>
      <w:sz w:val="32"/>
      <w:szCs w:val="20"/>
      <w:lang w:eastAsia="en-US"/>
    </w:rPr>
  </w:style>
  <w:style w:type="paragraph" w:styleId="BodyText">
    <w:name w:val="Body Text"/>
    <w:basedOn w:val="Normal"/>
    <w:link w:val="BodyTextChar"/>
    <w:rsid w:val="00F01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C1F"/>
    <w:rPr>
      <w:rFonts w:ascii="Times New Roman" w:eastAsia="Times New Roman" w:hAnsi="Times New Roman" w:cs="Times New Roman"/>
      <w:sz w:val="24"/>
      <w:lang w:val="en-US" w:eastAsia="en-US"/>
    </w:rPr>
  </w:style>
  <w:style w:type="paragraph" w:styleId="Footer">
    <w:name w:val="footer"/>
    <w:basedOn w:val="Normal"/>
    <w:link w:val="FooterChar"/>
    <w:rsid w:val="00F01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C1F"/>
    <w:rPr>
      <w:rFonts w:ascii="Times New Roman" w:eastAsia="Times New Roman" w:hAnsi="Times New Roman" w:cs="Times New Roman"/>
      <w:sz w:val="16"/>
      <w:lang w:val="en-US" w:eastAsia="en-US"/>
    </w:rPr>
  </w:style>
  <w:style w:type="paragraph" w:styleId="List">
    <w:name w:val="List"/>
    <w:basedOn w:val="BodyText"/>
    <w:next w:val="BodyText"/>
    <w:rsid w:val="00F01C1F"/>
    <w:pPr>
      <w:tabs>
        <w:tab w:val="left" w:pos="340"/>
      </w:tabs>
      <w:spacing w:before="60" w:after="60"/>
      <w:ind w:left="340" w:hanging="340"/>
    </w:pPr>
  </w:style>
  <w:style w:type="paragraph" w:styleId="ListBullet">
    <w:name w:val="List Bullet"/>
    <w:basedOn w:val="List"/>
    <w:rsid w:val="00F01C1F"/>
    <w:pPr>
      <w:numPr>
        <w:numId w:val="13"/>
      </w:numPr>
      <w:tabs>
        <w:tab w:val="clear" w:pos="340"/>
      </w:tabs>
      <w:spacing w:before="40" w:after="40"/>
    </w:pPr>
  </w:style>
  <w:style w:type="character" w:customStyle="1" w:styleId="SpecialBold">
    <w:name w:val="Special Bold"/>
    <w:basedOn w:val="DefaultParagraphFont"/>
    <w:rsid w:val="00F01C1F"/>
    <w:rPr>
      <w:b/>
      <w:spacing w:val="0"/>
    </w:rPr>
  </w:style>
  <w:style w:type="paragraph" w:styleId="ListBullet2">
    <w:name w:val="List Bullet 2"/>
    <w:basedOn w:val="List2"/>
    <w:rsid w:val="00F01C1F"/>
    <w:pPr>
      <w:numPr>
        <w:numId w:val="14"/>
      </w:numPr>
      <w:tabs>
        <w:tab w:val="clear" w:pos="680"/>
      </w:tabs>
    </w:pPr>
  </w:style>
  <w:style w:type="paragraph" w:styleId="Header">
    <w:name w:val="header"/>
    <w:basedOn w:val="Normal"/>
    <w:link w:val="HeaderChar"/>
    <w:rsid w:val="00F01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C1F"/>
    <w:pPr>
      <w:spacing w:before="240" w:after="120"/>
      <w:outlineLvl w:val="0"/>
    </w:pPr>
    <w:rPr>
      <w:rFonts w:ascii="Times New Roman" w:hAnsi="Times New Roman"/>
      <w:b/>
      <w:sz w:val="28"/>
    </w:rPr>
  </w:style>
  <w:style w:type="paragraph" w:customStyle="1" w:styleId="AllowPageBreak">
    <w:name w:val="AllowPageBreak"/>
    <w:rsid w:val="00F01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C1F"/>
    <w:pPr>
      <w:tabs>
        <w:tab w:val="left" w:pos="680"/>
      </w:tabs>
      <w:spacing w:before="60" w:after="60"/>
      <w:ind w:left="680" w:hanging="340"/>
    </w:pPr>
  </w:style>
  <w:style w:type="character" w:customStyle="1" w:styleId="Heading2Char">
    <w:name w:val="Heading 2 Char"/>
    <w:basedOn w:val="DefaultParagraphFont"/>
    <w:link w:val="Heading2"/>
    <w:rsid w:val="00F01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C1F"/>
    <w:rPr>
      <w:rFonts w:ascii="Courier New" w:eastAsia="Times New Roman" w:hAnsi="Courier New" w:cs="Times New Roman"/>
      <w:i/>
      <w:szCs w:val="20"/>
      <w:lang w:val="en-US" w:eastAsia="en-US"/>
    </w:rPr>
  </w:style>
  <w:style w:type="paragraph" w:customStyle="1" w:styleId="HeadingBase">
    <w:name w:val="Heading Base"/>
    <w:rsid w:val="00F01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C1F"/>
    <w:pPr>
      <w:tabs>
        <w:tab w:val="right" w:leader="dot" w:pos="9072"/>
      </w:tabs>
      <w:ind w:left="567"/>
    </w:pPr>
    <w:rPr>
      <w:szCs w:val="22"/>
    </w:rPr>
  </w:style>
  <w:style w:type="paragraph" w:customStyle="1" w:styleId="TOCBase">
    <w:name w:val="TOC Base"/>
    <w:rsid w:val="00F01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C1F"/>
    <w:pPr>
      <w:tabs>
        <w:tab w:val="right" w:leader="dot" w:pos="9072"/>
      </w:tabs>
      <w:spacing w:before="40" w:after="40"/>
      <w:ind w:left="284"/>
    </w:pPr>
    <w:rPr>
      <w:rFonts w:ascii="Times New Roman" w:hAnsi="Times New Roman"/>
    </w:rPr>
  </w:style>
  <w:style w:type="paragraph" w:styleId="TOC1">
    <w:name w:val="toc 1"/>
    <w:basedOn w:val="TOCBase"/>
    <w:next w:val="Normal"/>
    <w:rsid w:val="00F01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C1F"/>
    <w:pPr>
      <w:spacing w:before="5040"/>
      <w:jc w:val="center"/>
    </w:pPr>
    <w:rPr>
      <w:sz w:val="48"/>
      <w:szCs w:val="72"/>
      <w:lang w:val="en-US"/>
    </w:rPr>
  </w:style>
  <w:style w:type="character" w:customStyle="1" w:styleId="TitleChar">
    <w:name w:val="Title Char"/>
    <w:basedOn w:val="DefaultParagraphFont"/>
    <w:link w:val="Title"/>
    <w:rsid w:val="00F01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C1F"/>
    <w:pPr>
      <w:tabs>
        <w:tab w:val="left" w:pos="3600"/>
        <w:tab w:val="left" w:pos="3958"/>
      </w:tabs>
    </w:pPr>
  </w:style>
  <w:style w:type="paragraph" w:customStyle="1" w:styleId="Note">
    <w:name w:val="Note"/>
    <w:basedOn w:val="BodyText"/>
    <w:rsid w:val="00F01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C1F"/>
    <w:pPr>
      <w:framePr w:wrap="auto" w:hAnchor="text" w:y="6049"/>
    </w:pPr>
    <w:rPr>
      <w:color w:val="000000"/>
      <w:sz w:val="40"/>
    </w:rPr>
  </w:style>
  <w:style w:type="paragraph" w:customStyle="1" w:styleId="TOCTitle">
    <w:name w:val="TOCTitle"/>
    <w:basedOn w:val="Heading1"/>
    <w:rsid w:val="00F01C1F"/>
    <w:pPr>
      <w:spacing w:after="240"/>
      <w:jc w:val="center"/>
      <w:outlineLvl w:val="9"/>
    </w:pPr>
    <w:rPr>
      <w:caps/>
    </w:rPr>
  </w:style>
  <w:style w:type="paragraph" w:customStyle="1" w:styleId="Version">
    <w:name w:val="Version"/>
    <w:rsid w:val="00F01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C1F"/>
    <w:pPr>
      <w:keepNext w:val="0"/>
      <w:tabs>
        <w:tab w:val="right" w:pos="4176"/>
      </w:tabs>
      <w:ind w:left="198" w:hanging="198"/>
    </w:pPr>
    <w:rPr>
      <w:rFonts w:ascii="Garamond" w:hAnsi="Garamond"/>
    </w:rPr>
  </w:style>
  <w:style w:type="paragraph" w:styleId="IndexHeading">
    <w:name w:val="index heading"/>
    <w:basedOn w:val="Normal"/>
    <w:next w:val="Index1"/>
    <w:semiHidden/>
    <w:rsid w:val="00F01C1F"/>
    <w:pPr>
      <w:spacing w:before="120" w:after="120"/>
    </w:pPr>
    <w:rPr>
      <w:rFonts w:ascii="Arial" w:hAnsi="Arial"/>
      <w:b/>
      <w:color w:val="918585"/>
      <w:sz w:val="24"/>
    </w:rPr>
  </w:style>
  <w:style w:type="paragraph" w:customStyle="1" w:styleId="Chapter">
    <w:name w:val="Chapter"/>
    <w:basedOn w:val="Normal"/>
    <w:rsid w:val="00F01C1F"/>
    <w:pPr>
      <w:spacing w:before="240"/>
    </w:pPr>
    <w:rPr>
      <w:rFonts w:ascii="Times New Roman" w:hAnsi="Times New Roman"/>
      <w:smallCaps/>
      <w:spacing w:val="80"/>
      <w:sz w:val="28"/>
    </w:rPr>
  </w:style>
  <w:style w:type="paragraph" w:customStyle="1" w:styleId="InChapter">
    <w:name w:val="InChapter"/>
    <w:basedOn w:val="Heading3"/>
    <w:rsid w:val="00F01C1F"/>
    <w:pPr>
      <w:spacing w:after="240"/>
      <w:outlineLvl w:val="9"/>
    </w:pPr>
    <w:rPr>
      <w:noProof/>
    </w:rPr>
  </w:style>
  <w:style w:type="paragraph" w:styleId="Index2">
    <w:name w:val="index 2"/>
    <w:basedOn w:val="Normal"/>
    <w:next w:val="Normal"/>
    <w:semiHidden/>
    <w:rsid w:val="00F01C1F"/>
    <w:pPr>
      <w:tabs>
        <w:tab w:val="right" w:pos="4176"/>
      </w:tabs>
      <w:ind w:left="568" w:hanging="284"/>
    </w:pPr>
    <w:rPr>
      <w:rFonts w:ascii="Garamond" w:hAnsi="Garamond"/>
    </w:rPr>
  </w:style>
  <w:style w:type="paragraph" w:customStyle="1" w:styleId="Byline">
    <w:name w:val="Byline"/>
    <w:rsid w:val="00F01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C1F"/>
    <w:pPr>
      <w:tabs>
        <w:tab w:val="clear" w:pos="3600"/>
        <w:tab w:val="clear" w:pos="3958"/>
      </w:tabs>
      <w:jc w:val="right"/>
    </w:pPr>
  </w:style>
  <w:style w:type="character" w:styleId="Emphasis">
    <w:name w:val="Emphasis"/>
    <w:basedOn w:val="DefaultParagraphFont"/>
    <w:qFormat/>
    <w:rsid w:val="00F01C1F"/>
    <w:rPr>
      <w:i/>
    </w:rPr>
  </w:style>
  <w:style w:type="paragraph" w:styleId="Caption">
    <w:name w:val="caption"/>
    <w:basedOn w:val="BodyText"/>
    <w:next w:val="Normal"/>
    <w:qFormat/>
    <w:rsid w:val="00F01C1F"/>
    <w:pPr>
      <w:framePr w:w="2268" w:hSpace="181" w:vSpace="181" w:wrap="around" w:vAnchor="text" w:hAnchor="page" w:x="1135" w:y="285" w:anchorLock="1"/>
    </w:pPr>
    <w:rPr>
      <w:i/>
    </w:rPr>
  </w:style>
  <w:style w:type="paragraph" w:customStyle="1" w:styleId="MiniTOCTitle">
    <w:name w:val="MiniTOCTitle"/>
    <w:basedOn w:val="Heading4"/>
    <w:rsid w:val="00F01C1F"/>
    <w:pPr>
      <w:spacing w:before="240"/>
      <w:outlineLvl w:val="9"/>
    </w:pPr>
    <w:rPr>
      <w:noProof/>
      <w:sz w:val="24"/>
    </w:rPr>
  </w:style>
  <w:style w:type="paragraph" w:customStyle="1" w:styleId="MiniTOCItem">
    <w:name w:val="MiniTOCItem"/>
    <w:basedOn w:val="ListBullet"/>
    <w:rsid w:val="00F01C1F"/>
    <w:pPr>
      <w:numPr>
        <w:numId w:val="0"/>
      </w:numPr>
      <w:tabs>
        <w:tab w:val="right" w:leader="dot" w:pos="6521"/>
      </w:tabs>
      <w:spacing w:before="0" w:after="0"/>
    </w:pPr>
  </w:style>
  <w:style w:type="paragraph" w:customStyle="1" w:styleId="TOFTitle">
    <w:name w:val="TOFTitle"/>
    <w:basedOn w:val="TOCTitle"/>
    <w:rsid w:val="00F01C1F"/>
  </w:style>
  <w:style w:type="paragraph" w:styleId="TableofFigures">
    <w:name w:val="table of figures"/>
    <w:basedOn w:val="Normal"/>
    <w:next w:val="Normal"/>
    <w:semiHidden/>
    <w:rsid w:val="00F01C1F"/>
    <w:pPr>
      <w:tabs>
        <w:tab w:val="right" w:leader="dot" w:pos="9072"/>
      </w:tabs>
      <w:ind w:left="970" w:hanging="403"/>
    </w:pPr>
    <w:rPr>
      <w:rFonts w:ascii="Times New Roman" w:hAnsi="Times New Roman"/>
      <w:b/>
    </w:rPr>
  </w:style>
  <w:style w:type="paragraph" w:styleId="ListNumber">
    <w:name w:val="List Number"/>
    <w:basedOn w:val="List"/>
    <w:rsid w:val="00F01C1F"/>
    <w:pPr>
      <w:numPr>
        <w:numId w:val="11"/>
      </w:numPr>
    </w:pPr>
  </w:style>
  <w:style w:type="character" w:customStyle="1" w:styleId="WingdingSymbols">
    <w:name w:val="Wingding Symbols"/>
    <w:rsid w:val="00F01C1F"/>
    <w:rPr>
      <w:rFonts w:ascii="Wingdings" w:hAnsi="Wingdings"/>
    </w:rPr>
  </w:style>
  <w:style w:type="paragraph" w:customStyle="1" w:styleId="TableHeading">
    <w:name w:val="Table Heading"/>
    <w:basedOn w:val="HeadingBase"/>
    <w:rsid w:val="00F01C1F"/>
    <w:pPr>
      <w:keepLines/>
      <w:pBdr>
        <w:bottom w:val="single" w:sz="6" w:space="1" w:color="918585"/>
      </w:pBdr>
      <w:spacing w:before="240"/>
    </w:pPr>
  </w:style>
  <w:style w:type="character" w:customStyle="1" w:styleId="HotSpot">
    <w:name w:val="HotSpot"/>
    <w:rsid w:val="00F01C1F"/>
    <w:rPr>
      <w:color w:val="0033CC"/>
      <w:u w:val="none"/>
    </w:rPr>
  </w:style>
  <w:style w:type="paragraph" w:customStyle="1" w:styleId="BodyTextRight">
    <w:name w:val="Body Text Right"/>
    <w:basedOn w:val="BodyText"/>
    <w:rsid w:val="00F01C1F"/>
    <w:pPr>
      <w:spacing w:before="0" w:after="0"/>
      <w:jc w:val="right"/>
    </w:pPr>
  </w:style>
  <w:style w:type="paragraph" w:styleId="Index3">
    <w:name w:val="index 3"/>
    <w:basedOn w:val="ListNumber2"/>
    <w:next w:val="Normal"/>
    <w:semiHidden/>
    <w:rsid w:val="00F01C1F"/>
    <w:pPr>
      <w:numPr>
        <w:numId w:val="0"/>
      </w:numPr>
      <w:tabs>
        <w:tab w:val="right" w:leader="dot" w:pos="4176"/>
      </w:tabs>
    </w:pPr>
  </w:style>
  <w:style w:type="paragraph" w:styleId="ListNumber2">
    <w:name w:val="List Number 2"/>
    <w:basedOn w:val="List2"/>
    <w:rsid w:val="00F01C1F"/>
    <w:pPr>
      <w:numPr>
        <w:numId w:val="10"/>
      </w:numPr>
      <w:tabs>
        <w:tab w:val="clear" w:pos="1060"/>
      </w:tabs>
    </w:pPr>
  </w:style>
  <w:style w:type="paragraph" w:customStyle="1" w:styleId="MarginNote">
    <w:name w:val="Margin Note"/>
    <w:basedOn w:val="BodyText"/>
    <w:rsid w:val="00F01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C1F"/>
    <w:rPr>
      <w:sz w:val="32"/>
    </w:rPr>
  </w:style>
  <w:style w:type="paragraph" w:customStyle="1" w:styleId="HeadingProcedure">
    <w:name w:val="Heading Procedure"/>
    <w:basedOn w:val="HeadingBase"/>
    <w:next w:val="Normal"/>
    <w:rsid w:val="00F01C1F"/>
    <w:pPr>
      <w:tabs>
        <w:tab w:val="left" w:pos="0"/>
      </w:tabs>
      <w:spacing w:before="120" w:after="60"/>
    </w:pPr>
    <w:rPr>
      <w:i/>
      <w:color w:val="918585"/>
      <w:sz w:val="22"/>
    </w:rPr>
  </w:style>
  <w:style w:type="paragraph" w:customStyle="1" w:styleId="TableBodyText">
    <w:name w:val="Table Body Text"/>
    <w:basedOn w:val="BodyText"/>
    <w:rsid w:val="00F01C1F"/>
    <w:pPr>
      <w:spacing w:before="60" w:after="60"/>
    </w:pPr>
  </w:style>
  <w:style w:type="paragraph" w:styleId="ListContinue">
    <w:name w:val="List Continue"/>
    <w:basedOn w:val="List"/>
    <w:rsid w:val="00F01C1F"/>
    <w:pPr>
      <w:ind w:firstLine="0"/>
    </w:pPr>
  </w:style>
  <w:style w:type="paragraph" w:customStyle="1" w:styleId="ListNote">
    <w:name w:val="List Note"/>
    <w:basedOn w:val="List"/>
    <w:rsid w:val="00F01C1F"/>
    <w:pPr>
      <w:pBdr>
        <w:top w:val="single" w:sz="6" w:space="2" w:color="918585"/>
        <w:bottom w:val="single" w:sz="6" w:space="2" w:color="918585"/>
      </w:pBdr>
      <w:tabs>
        <w:tab w:val="left" w:pos="1021"/>
      </w:tabs>
      <w:ind w:firstLine="0"/>
    </w:pPr>
  </w:style>
  <w:style w:type="paragraph" w:customStyle="1" w:styleId="Warning">
    <w:name w:val="Warning"/>
    <w:basedOn w:val="BodyText"/>
    <w:rsid w:val="00F01C1F"/>
    <w:pPr>
      <w:shd w:val="clear" w:color="auto" w:fill="D9D9D9"/>
      <w:tabs>
        <w:tab w:val="left" w:pos="992"/>
      </w:tabs>
      <w:ind w:left="119" w:right="119"/>
    </w:pPr>
    <w:rPr>
      <w:sz w:val="20"/>
    </w:rPr>
  </w:style>
  <w:style w:type="paragraph" w:customStyle="1" w:styleId="MarginIcons">
    <w:name w:val="Margin Icons"/>
    <w:basedOn w:val="BodyText"/>
    <w:rsid w:val="00F01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C1F"/>
    <w:rPr>
      <w:rFonts w:ascii="Courier New" w:hAnsi="Courier New"/>
    </w:rPr>
  </w:style>
  <w:style w:type="paragraph" w:customStyle="1" w:styleId="NoteBullet">
    <w:name w:val="Note Bullet"/>
    <w:basedOn w:val="Note"/>
    <w:rsid w:val="00F01C1F"/>
    <w:pPr>
      <w:tabs>
        <w:tab w:val="clear" w:pos="680"/>
      </w:tabs>
      <w:spacing w:before="60" w:after="60"/>
    </w:pPr>
  </w:style>
  <w:style w:type="paragraph" w:customStyle="1" w:styleId="SubHeading2">
    <w:name w:val="SubHeading2"/>
    <w:basedOn w:val="HeadingBase"/>
    <w:rsid w:val="00F01C1F"/>
    <w:pPr>
      <w:spacing w:before="240" w:after="60"/>
    </w:pPr>
    <w:rPr>
      <w:sz w:val="20"/>
    </w:rPr>
  </w:style>
  <w:style w:type="paragraph" w:customStyle="1" w:styleId="SubHeading1">
    <w:name w:val="SubHeading1"/>
    <w:basedOn w:val="HeadingBase"/>
    <w:rsid w:val="00F01C1F"/>
    <w:pPr>
      <w:spacing w:before="240" w:after="60"/>
    </w:pPr>
    <w:rPr>
      <w:color w:val="918585"/>
      <w:sz w:val="22"/>
    </w:rPr>
  </w:style>
  <w:style w:type="paragraph" w:customStyle="1" w:styleId="SideHeading">
    <w:name w:val="Side Heading"/>
    <w:basedOn w:val="HeadingBase"/>
    <w:rsid w:val="00F01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C1F"/>
    <w:pPr>
      <w:numPr>
        <w:numId w:val="12"/>
      </w:numPr>
    </w:pPr>
  </w:style>
  <w:style w:type="paragraph" w:styleId="PlainText">
    <w:name w:val="Plain Text"/>
    <w:basedOn w:val="Normal"/>
    <w:link w:val="PlainTextChar"/>
    <w:rsid w:val="00F01C1F"/>
    <w:rPr>
      <w:sz w:val="20"/>
    </w:rPr>
  </w:style>
  <w:style w:type="character" w:customStyle="1" w:styleId="PlainTextChar">
    <w:name w:val="Plain Text Char"/>
    <w:basedOn w:val="DefaultParagraphFont"/>
    <w:link w:val="PlainText"/>
    <w:rsid w:val="00F01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C1F"/>
    <w:rPr>
      <w:b/>
      <w:smallCaps/>
    </w:rPr>
  </w:style>
  <w:style w:type="paragraph" w:customStyle="1" w:styleId="TableListNumber">
    <w:name w:val="Table List Number"/>
    <w:basedOn w:val="ListNumber"/>
    <w:rsid w:val="00F01C1F"/>
    <w:pPr>
      <w:numPr>
        <w:numId w:val="0"/>
      </w:numPr>
    </w:pPr>
  </w:style>
  <w:style w:type="paragraph" w:styleId="TOC4">
    <w:name w:val="toc 4"/>
    <w:basedOn w:val="TOCBase"/>
    <w:next w:val="Normal"/>
    <w:semiHidden/>
    <w:rsid w:val="00F01C1F"/>
    <w:pPr>
      <w:tabs>
        <w:tab w:val="right" w:leader="dot" w:pos="9071"/>
      </w:tabs>
      <w:ind w:left="1701"/>
    </w:pPr>
  </w:style>
  <w:style w:type="paragraph" w:customStyle="1" w:styleId="ListAlpha">
    <w:name w:val="List Alpha"/>
    <w:basedOn w:val="List"/>
    <w:rsid w:val="00F01C1F"/>
    <w:pPr>
      <w:numPr>
        <w:numId w:val="9"/>
      </w:numPr>
    </w:pPr>
  </w:style>
  <w:style w:type="paragraph" w:customStyle="1" w:styleId="ListAlpha2">
    <w:name w:val="List Alpha 2"/>
    <w:basedOn w:val="List2"/>
    <w:rsid w:val="00F01C1F"/>
    <w:pPr>
      <w:numPr>
        <w:numId w:val="8"/>
      </w:numPr>
    </w:pPr>
  </w:style>
  <w:style w:type="paragraph" w:styleId="List3">
    <w:name w:val="List 3"/>
    <w:basedOn w:val="BodyText"/>
    <w:rsid w:val="00F01C1F"/>
    <w:pPr>
      <w:tabs>
        <w:tab w:val="left" w:pos="1021"/>
      </w:tabs>
      <w:spacing w:before="60" w:after="60"/>
      <w:ind w:left="1020" w:hanging="340"/>
    </w:pPr>
  </w:style>
  <w:style w:type="paragraph" w:styleId="List4">
    <w:name w:val="List 4"/>
    <w:basedOn w:val="BodyText"/>
    <w:rsid w:val="00F01C1F"/>
    <w:pPr>
      <w:tabs>
        <w:tab w:val="left" w:pos="1361"/>
      </w:tabs>
      <w:spacing w:before="60" w:after="60"/>
      <w:ind w:left="1361" w:hanging="340"/>
    </w:pPr>
  </w:style>
  <w:style w:type="paragraph" w:styleId="List5">
    <w:name w:val="List 5"/>
    <w:basedOn w:val="BodyText"/>
    <w:rsid w:val="00F01C1F"/>
    <w:pPr>
      <w:tabs>
        <w:tab w:val="left" w:pos="1701"/>
      </w:tabs>
      <w:spacing w:before="60" w:after="60"/>
      <w:ind w:left="1701" w:hanging="340"/>
    </w:pPr>
  </w:style>
  <w:style w:type="paragraph" w:styleId="ListBullet3">
    <w:name w:val="List Bullet 3"/>
    <w:basedOn w:val="List3"/>
    <w:rsid w:val="00F01C1F"/>
    <w:pPr>
      <w:numPr>
        <w:numId w:val="15"/>
      </w:numPr>
      <w:tabs>
        <w:tab w:val="clear" w:pos="1021"/>
      </w:tabs>
      <w:ind w:left="1037" w:hanging="357"/>
    </w:pPr>
  </w:style>
  <w:style w:type="paragraph" w:styleId="ListBullet4">
    <w:name w:val="List Bullet 4"/>
    <w:basedOn w:val="List4"/>
    <w:rsid w:val="00F01C1F"/>
    <w:pPr>
      <w:numPr>
        <w:numId w:val="3"/>
      </w:numPr>
    </w:pPr>
  </w:style>
  <w:style w:type="paragraph" w:styleId="ListBullet5">
    <w:name w:val="List Bullet 5"/>
    <w:basedOn w:val="List5"/>
    <w:rsid w:val="00F01C1F"/>
    <w:pPr>
      <w:numPr>
        <w:numId w:val="4"/>
      </w:numPr>
    </w:pPr>
  </w:style>
  <w:style w:type="paragraph" w:styleId="ListContinue2">
    <w:name w:val="List Continue 2"/>
    <w:basedOn w:val="List2"/>
    <w:rsid w:val="00F01C1F"/>
    <w:pPr>
      <w:ind w:firstLine="0"/>
    </w:pPr>
  </w:style>
  <w:style w:type="paragraph" w:styleId="ListContinue3">
    <w:name w:val="List Continue 3"/>
    <w:basedOn w:val="List3"/>
    <w:rsid w:val="00F01C1F"/>
    <w:pPr>
      <w:ind w:left="1021" w:firstLine="0"/>
    </w:pPr>
  </w:style>
  <w:style w:type="paragraph" w:styleId="ListContinue4">
    <w:name w:val="List Continue 4"/>
    <w:basedOn w:val="List4"/>
    <w:rsid w:val="00F01C1F"/>
    <w:pPr>
      <w:ind w:firstLine="0"/>
    </w:pPr>
  </w:style>
  <w:style w:type="paragraph" w:styleId="ListContinue5">
    <w:name w:val="List Continue 5"/>
    <w:basedOn w:val="List5"/>
    <w:rsid w:val="00F01C1F"/>
    <w:pPr>
      <w:ind w:firstLine="0"/>
    </w:pPr>
  </w:style>
  <w:style w:type="paragraph" w:styleId="ListNumber3">
    <w:name w:val="List Number 3"/>
    <w:basedOn w:val="List3"/>
    <w:rsid w:val="00F01C1F"/>
    <w:pPr>
      <w:numPr>
        <w:numId w:val="5"/>
      </w:numPr>
    </w:pPr>
  </w:style>
  <w:style w:type="paragraph" w:styleId="ListNumber4">
    <w:name w:val="List Number 4"/>
    <w:basedOn w:val="List4"/>
    <w:rsid w:val="00F01C1F"/>
    <w:pPr>
      <w:numPr>
        <w:numId w:val="6"/>
      </w:numPr>
    </w:pPr>
  </w:style>
  <w:style w:type="paragraph" w:styleId="ListNumber5">
    <w:name w:val="List Number 5"/>
    <w:basedOn w:val="List5"/>
    <w:rsid w:val="00F01C1F"/>
    <w:pPr>
      <w:numPr>
        <w:numId w:val="7"/>
      </w:numPr>
    </w:pPr>
  </w:style>
  <w:style w:type="paragraph" w:styleId="BlockText">
    <w:name w:val="Block Text"/>
    <w:basedOn w:val="Normal"/>
    <w:rsid w:val="00F01C1F"/>
    <w:pPr>
      <w:spacing w:after="120"/>
      <w:ind w:left="1440" w:right="1440"/>
    </w:pPr>
  </w:style>
  <w:style w:type="character" w:customStyle="1" w:styleId="Subscript">
    <w:name w:val="Subscript"/>
    <w:basedOn w:val="DefaultParagraphFont"/>
    <w:rsid w:val="00F01C1F"/>
    <w:rPr>
      <w:sz w:val="16"/>
      <w:vertAlign w:val="subscript"/>
    </w:rPr>
  </w:style>
  <w:style w:type="character" w:customStyle="1" w:styleId="Superscript">
    <w:name w:val="Superscript"/>
    <w:basedOn w:val="DefaultParagraphFont"/>
    <w:rsid w:val="00F01C1F"/>
    <w:rPr>
      <w:sz w:val="16"/>
      <w:vertAlign w:val="superscript"/>
    </w:rPr>
  </w:style>
  <w:style w:type="character" w:customStyle="1" w:styleId="Symbols">
    <w:name w:val="Symbols"/>
    <w:basedOn w:val="DefaultParagraphFont"/>
    <w:rsid w:val="00F01C1F"/>
    <w:rPr>
      <w:rFonts w:ascii="Symbol" w:hAnsi="Symbol"/>
    </w:rPr>
  </w:style>
  <w:style w:type="character" w:customStyle="1" w:styleId="MenuOptions">
    <w:name w:val="Menu Options"/>
    <w:basedOn w:val="DefaultParagraphFont"/>
    <w:rsid w:val="00F01C1F"/>
    <w:rPr>
      <w:rFonts w:ascii="Arial Narrow" w:hAnsi="Arial Narrow"/>
      <w:smallCaps/>
    </w:rPr>
  </w:style>
  <w:style w:type="character" w:customStyle="1" w:styleId="Buttons">
    <w:name w:val="Buttons"/>
    <w:basedOn w:val="DefaultParagraphFont"/>
    <w:rsid w:val="00F01C1F"/>
    <w:rPr>
      <w:b/>
    </w:rPr>
  </w:style>
  <w:style w:type="character" w:customStyle="1" w:styleId="Underlined">
    <w:name w:val="Underlined"/>
    <w:basedOn w:val="DefaultParagraphFont"/>
    <w:rsid w:val="00F01C1F"/>
    <w:rPr>
      <w:u w:val="single"/>
    </w:rPr>
  </w:style>
  <w:style w:type="paragraph" w:customStyle="1" w:styleId="TableBodyTextRight">
    <w:name w:val="Table Body Text Right"/>
    <w:basedOn w:val="TableBodyText"/>
    <w:rsid w:val="00F01C1F"/>
    <w:pPr>
      <w:widowControl w:val="0"/>
      <w:autoSpaceDE w:val="0"/>
      <w:autoSpaceDN w:val="0"/>
      <w:adjustRightInd w:val="0"/>
      <w:jc w:val="right"/>
    </w:pPr>
    <w:rPr>
      <w:rFonts w:cs="Arial"/>
      <w:szCs w:val="18"/>
    </w:rPr>
  </w:style>
  <w:style w:type="paragraph" w:customStyle="1" w:styleId="CopyrightText">
    <w:name w:val="Copyright Text"/>
    <w:basedOn w:val="BodyText"/>
    <w:rsid w:val="00F01C1F"/>
    <w:rPr>
      <w:sz w:val="18"/>
    </w:rPr>
  </w:style>
  <w:style w:type="paragraph" w:customStyle="1" w:styleId="BodySmallRight">
    <w:name w:val="Body Small Right"/>
    <w:basedOn w:val="BodyTextRight"/>
    <w:rsid w:val="00F01C1F"/>
    <w:rPr>
      <w:sz w:val="18"/>
      <w:szCs w:val="18"/>
    </w:rPr>
  </w:style>
  <w:style w:type="paragraph" w:customStyle="1" w:styleId="MarginEdition">
    <w:name w:val="Margin Edition"/>
    <w:basedOn w:val="MarginNote"/>
    <w:rsid w:val="00F01C1F"/>
    <w:pPr>
      <w:spacing w:before="0" w:after="0"/>
    </w:pPr>
    <w:rPr>
      <w:rFonts w:ascii="Times New Roman" w:hAnsi="Times New Roman"/>
      <w:color w:val="999999"/>
    </w:rPr>
  </w:style>
  <w:style w:type="paragraph" w:customStyle="1" w:styleId="Spacer">
    <w:name w:val="Spacer"/>
    <w:basedOn w:val="Normal"/>
    <w:rsid w:val="00F01C1F"/>
    <w:rPr>
      <w:sz w:val="2"/>
      <w:szCs w:val="2"/>
    </w:rPr>
  </w:style>
  <w:style w:type="character" w:customStyle="1" w:styleId="Small">
    <w:name w:val="Small"/>
    <w:basedOn w:val="DefaultParagraphFont"/>
    <w:rsid w:val="00F01C1F"/>
    <w:rPr>
      <w:sz w:val="16"/>
    </w:rPr>
  </w:style>
  <w:style w:type="paragraph" w:customStyle="1" w:styleId="WideTable">
    <w:name w:val="Wide Table"/>
    <w:basedOn w:val="Normal"/>
    <w:rsid w:val="00F01C1F"/>
    <w:pPr>
      <w:ind w:left="-1418"/>
    </w:pPr>
    <w:rPr>
      <w:sz w:val="2"/>
      <w:szCs w:val="2"/>
    </w:rPr>
  </w:style>
  <w:style w:type="character" w:styleId="PageNumber">
    <w:name w:val="page number"/>
    <w:basedOn w:val="DefaultParagraphFont"/>
    <w:rsid w:val="00F01C1F"/>
  </w:style>
  <w:style w:type="paragraph" w:styleId="Quote">
    <w:name w:val="Quote"/>
    <w:basedOn w:val="Heading1"/>
    <w:link w:val="QuoteChar"/>
    <w:qFormat/>
    <w:rsid w:val="00F01C1F"/>
    <w:rPr>
      <w:b w:val="0"/>
      <w:sz w:val="72"/>
      <w:szCs w:val="72"/>
      <w:lang w:val="en-NZ"/>
    </w:rPr>
  </w:style>
  <w:style w:type="character" w:customStyle="1" w:styleId="QuoteChar">
    <w:name w:val="Quote Char"/>
    <w:basedOn w:val="DefaultParagraphFont"/>
    <w:link w:val="Quote"/>
    <w:rsid w:val="00F01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C1F"/>
    <w:pPr>
      <w:pageBreakBefore/>
    </w:pPr>
  </w:style>
  <w:style w:type="paragraph" w:customStyle="1" w:styleId="Border">
    <w:name w:val="Border"/>
    <w:basedOn w:val="Normal"/>
    <w:qFormat/>
    <w:rsid w:val="00F01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C1F"/>
    <w:rPr>
      <w:b/>
      <w:bCs/>
      <w:i/>
      <w:iCs/>
      <w:color w:val="auto"/>
    </w:rPr>
  </w:style>
  <w:style w:type="paragraph" w:styleId="IntenseQuote">
    <w:name w:val="Intense Quote"/>
    <w:basedOn w:val="Normal"/>
    <w:next w:val="Normal"/>
    <w:link w:val="IntenseQuoteChar"/>
    <w:uiPriority w:val="30"/>
    <w:qFormat/>
    <w:rsid w:val="00F01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C1F"/>
    <w:rPr>
      <w:smallCaps/>
      <w:color w:val="auto"/>
      <w:u w:val="single"/>
    </w:rPr>
  </w:style>
  <w:style w:type="character" w:styleId="IntenseReference">
    <w:name w:val="Intense Reference"/>
    <w:basedOn w:val="DefaultParagraphFont"/>
    <w:uiPriority w:val="32"/>
    <w:qFormat/>
    <w:rsid w:val="00F01C1F"/>
    <w:rPr>
      <w:b/>
      <w:bCs/>
      <w:smallCaps/>
      <w:color w:val="auto"/>
      <w:spacing w:val="5"/>
      <w:u w:val="single"/>
    </w:rPr>
  </w:style>
  <w:style w:type="paragraph" w:customStyle="1" w:styleId="2ColumnHeading">
    <w:name w:val="2Column Heading"/>
    <w:basedOn w:val="BodyText"/>
    <w:qFormat/>
    <w:rsid w:val="00F01C1F"/>
    <w:pPr>
      <w:spacing w:after="60"/>
      <w:ind w:left="-2268"/>
    </w:pPr>
    <w:rPr>
      <w:b/>
    </w:rPr>
  </w:style>
  <w:style w:type="paragraph" w:customStyle="1" w:styleId="Heading1TOC">
    <w:name w:val="Heading1 TOC"/>
    <w:basedOn w:val="Normal"/>
    <w:qFormat/>
    <w:rsid w:val="00F01C1F"/>
    <w:pPr>
      <w:spacing w:before="240" w:after="120"/>
    </w:pPr>
    <w:rPr>
      <w:rFonts w:ascii="Times New Roman" w:hAnsi="Times New Roman"/>
      <w:b/>
      <w:sz w:val="32"/>
    </w:rPr>
  </w:style>
  <w:style w:type="paragraph" w:customStyle="1" w:styleId="Heading2TOC">
    <w:name w:val="Heading2 TOC"/>
    <w:basedOn w:val="Normal"/>
    <w:qFormat/>
    <w:rsid w:val="00F01C1F"/>
    <w:pPr>
      <w:spacing w:before="240" w:after="60"/>
    </w:pPr>
    <w:rPr>
      <w:rFonts w:ascii="Times New Roman" w:hAnsi="Times New Roman"/>
      <w:b/>
      <w:sz w:val="28"/>
    </w:rPr>
  </w:style>
  <w:style w:type="character" w:customStyle="1" w:styleId="Underline">
    <w:name w:val="Underline"/>
    <w:basedOn w:val="DefaultParagraphFont"/>
    <w:qFormat/>
    <w:rsid w:val="00F01C1F"/>
    <w:rPr>
      <w:u w:val="single"/>
    </w:rPr>
  </w:style>
  <w:style w:type="character" w:customStyle="1" w:styleId="BoldandItalics">
    <w:name w:val="Bold and Italics"/>
    <w:qFormat/>
    <w:rsid w:val="00F01C1F"/>
    <w:rPr>
      <w:b/>
      <w:i/>
      <w:u w:val="none"/>
    </w:rPr>
  </w:style>
  <w:style w:type="paragraph" w:styleId="BalloonText">
    <w:name w:val="Balloon Text"/>
    <w:basedOn w:val="Normal"/>
    <w:link w:val="BalloonTextChar"/>
    <w:rsid w:val="00F01C1F"/>
    <w:rPr>
      <w:rFonts w:ascii="Tahoma" w:hAnsi="Tahoma" w:cs="Tahoma"/>
      <w:sz w:val="16"/>
      <w:szCs w:val="16"/>
    </w:rPr>
  </w:style>
  <w:style w:type="character" w:customStyle="1" w:styleId="BalloonTextChar">
    <w:name w:val="Balloon Text Char"/>
    <w:basedOn w:val="DefaultParagraphFont"/>
    <w:link w:val="BalloonText"/>
    <w:rsid w:val="00F01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848</Words>
  <Characters>5168</Characters>
  <Application>Microsoft Office Word</Application>
  <DocSecurity>0</DocSecurity>
  <Lines>230</Lines>
  <Paragraphs>125</Paragraphs>
  <ScaleCrop>false</ScaleCrop>
  <Company>Author-it Software Corporation Ltd.</Company>
  <LinksUpToDate>false</LinksUpToDate>
  <CharactersWithSpaces>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AHCTRF101A Support turf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