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373E3" w:rsidP="00C373E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AHCSS00001 Advanced Chemical Spray Application Skill Set</w:t>
      </w:r>
      <w:r>
        <w:fldChar w:fldCharType="end"/>
      </w:r>
    </w:p>
    <w:p w:rsidR="00C373E3" w:rsidP="00C373E3">
      <w:pPr>
        <w:pStyle w:val="Version"/>
        <w:sectPr w:rsidSect="00D9753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97531" w:rsidP="00D97531">
      <w:pPr>
        <w:pStyle w:val="SuperHeading"/>
      </w:pPr>
      <w:r w:rsidRPr="00D97531">
        <w:t>AHCSS00001 Advanced Chemical Spray Application Skill Set</w:t>
      </w:r>
    </w:p>
    <w:p w:rsidR="00000000" w:rsidRPr="00D97531" w:rsidP="00D97531">
      <w:pPr>
        <w:pStyle w:val="Heading1"/>
      </w:pPr>
      <w:bookmarkStart w:id="1" w:name="O_523881"/>
      <w:bookmarkEnd w:id="1"/>
      <w:r w:rsidRPr="00D9753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803"/>
        <w:gridCol w:w="2247"/>
        <w:gridCol w:w="5084"/>
      </w:tblGrid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31" w:rsidP="00D97531">
            <w:pPr>
              <w:pStyle w:val="BodyText"/>
            </w:pPr>
            <w:r w:rsidRPr="00D97531">
              <w:rPr>
                <w:rStyle w:val="SpecialBold"/>
              </w:rPr>
              <w:t>Release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31" w:rsidP="00D97531">
            <w:pPr>
              <w:pStyle w:val="BodyText"/>
            </w:pPr>
            <w:r w:rsidRPr="00D97531">
              <w:rPr>
                <w:rStyle w:val="SpecialBold"/>
              </w:rPr>
              <w:t>TP Version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rPr>
                <w:rStyle w:val="SpecialBold"/>
              </w:rPr>
              <w:t>Comments</w:t>
            </w:r>
          </w:p>
        </w:tc>
      </w:tr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t>1</w:t>
            </w:r>
          </w:p>
        </w:tc>
        <w:tc>
          <w:tcPr>
            <w:tcW w:w="22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t>AHC10v5</w:t>
            </w:r>
          </w:p>
        </w:tc>
        <w:tc>
          <w:tcPr>
            <w:tcW w:w="50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31" w:rsidP="00D97531">
            <w:pPr>
              <w:pStyle w:val="BodyText"/>
            </w:pPr>
            <w:r w:rsidRPr="00D97531">
              <w:t>Initial release</w:t>
            </w:r>
          </w:p>
        </w:tc>
      </w:tr>
    </w:tbl>
    <w:p w:rsidR="00000000" w:rsidRPr="00D97531" w:rsidP="00D97531">
      <w:pPr>
        <w:pStyle w:val="BodyText"/>
      </w:pP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2" w:name="O_523882"/>
      <w:bookmarkEnd w:id="2"/>
      <w:r w:rsidRPr="00D97531">
        <w:t>Description</w:t>
      </w:r>
    </w:p>
    <w:p w:rsidR="00000000" w:rsidRPr="00D97531" w:rsidP="00D97531">
      <w:pPr>
        <w:pStyle w:val="BodyText"/>
      </w:pPr>
      <w:r w:rsidRPr="00D97531">
        <w:t>Not applicable.</w:t>
      </w: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3" w:name="O_523883"/>
      <w:bookmarkEnd w:id="3"/>
      <w:r w:rsidRPr="00D97531">
        <w:t>Pathways Information</w:t>
      </w:r>
    </w:p>
    <w:p w:rsidR="00000000" w:rsidRPr="00D97531" w:rsidP="00D97531">
      <w:pPr>
        <w:pStyle w:val="BodyText"/>
      </w:pPr>
      <w:r w:rsidRPr="00D97531">
        <w:t>These units provide credit towards a large number of qualifications in the AHC10 Training Package, including but not limited to AHC40110 Certificate IV in Agriculture and AHC40310 Certificate IV in Production Horticulture.</w:t>
      </w: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4" w:name="O_523884"/>
      <w:bookmarkEnd w:id="4"/>
      <w:r w:rsidRPr="00D97531">
        <w:t>Licensing/Regula</w:t>
      </w:r>
      <w:r w:rsidRPr="00D97531">
        <w:t>tory Information</w:t>
      </w:r>
    </w:p>
    <w:p w:rsidR="00000000" w:rsidRPr="00D97531" w:rsidP="00D97531">
      <w:pPr>
        <w:pStyle w:val="BodyText"/>
      </w:pPr>
      <w:r w:rsidRPr="00D97531">
        <w:t>Not applicable.</w:t>
      </w: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5" w:name="O_523885"/>
      <w:bookmarkEnd w:id="5"/>
      <w:r w:rsidRPr="00D97531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10"/>
        <w:gridCol w:w="5712"/>
      </w:tblGrid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10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rPr>
                <w:rStyle w:val="SpecialBold"/>
              </w:rPr>
              <w:t>Units</w:t>
            </w: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t>AHCWRK302A Monitor weather conditions</w:t>
            </w:r>
          </w:p>
        </w:tc>
      </w:tr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t>AHCMOM315A Operate chemical application machinery and equipment</w:t>
            </w:r>
          </w:p>
        </w:tc>
      </w:tr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97531">
            <w:pPr>
              <w:pStyle w:val="BodyText"/>
              <w:rPr>
                <w:lang w:val="en-NZ"/>
              </w:rPr>
            </w:pPr>
            <w:r w:rsidRPr="00D97531">
              <w:t>AHCCHM401A Minimise risks in the use of chemicals</w:t>
            </w:r>
          </w:p>
        </w:tc>
      </w:tr>
      <w:tr w:rsidTr="00C373E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10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71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97531" w:rsidP="00D97531">
            <w:pPr>
              <w:pStyle w:val="BodyText"/>
            </w:pPr>
            <w:r w:rsidRPr="00D97531">
              <w:t>AHCCHM402A Plan and implement a chemical use program</w:t>
            </w:r>
          </w:p>
        </w:tc>
      </w:tr>
    </w:tbl>
    <w:p w:rsidR="00000000" w:rsidRPr="00D97531" w:rsidP="00D97531">
      <w:pPr>
        <w:pStyle w:val="BodyText"/>
      </w:pP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6" w:name="O_523886"/>
      <w:bookmarkEnd w:id="6"/>
      <w:r w:rsidRPr="00D97531">
        <w:t>Target Group</w:t>
      </w:r>
    </w:p>
    <w:p w:rsidR="00000000" w:rsidRPr="00D97531" w:rsidP="00D97531">
      <w:pPr>
        <w:pStyle w:val="BodyText"/>
      </w:pPr>
      <w:r w:rsidRPr="00D97531">
        <w:t>Individuals responsible for planning, risk management and application tasks associated with the spray application of chemicals used in primary production.</w:t>
      </w: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7" w:name="O_523887"/>
      <w:bookmarkEnd w:id="7"/>
      <w:r w:rsidRPr="00D97531">
        <w:t>Suggested words for Statement of Attainment</w:t>
      </w:r>
    </w:p>
    <w:p w:rsidR="00000000" w:rsidRPr="00D97531" w:rsidP="00D97531">
      <w:pPr>
        <w:pStyle w:val="BodyText"/>
      </w:pPr>
      <w:r w:rsidRPr="00D97531">
        <w:t>These competencies meet the industry requirements for those respsonsible for planning and risk management associated with the spray application of chemicals in primary production.</w:t>
      </w:r>
    </w:p>
    <w:p w:rsidR="00000000" w:rsidRPr="00D97531" w:rsidP="00D97531">
      <w:pPr>
        <w:pStyle w:val="AllowPageBreak"/>
      </w:pPr>
    </w:p>
    <w:p w:rsidR="00000000" w:rsidRPr="00D97531" w:rsidP="00D97531">
      <w:pPr>
        <w:pStyle w:val="Heading1"/>
      </w:pPr>
      <w:bookmarkStart w:id="8" w:name="O_523888"/>
      <w:bookmarkEnd w:id="8"/>
      <w:r w:rsidRPr="00D97531">
        <w:t>Custom Content</w:t>
      </w:r>
      <w:r w:rsidRPr="00D97531">
        <w:t xml:space="preserve"> Section</w:t>
      </w:r>
    </w:p>
    <w:p w:rsidR="00000000" w:rsidRPr="00D97531" w:rsidP="00D97531">
      <w:pPr>
        <w:pStyle w:val="BodyText"/>
      </w:pPr>
      <w:r w:rsidRPr="00D97531">
        <w:t>Not applicable.</w:t>
      </w:r>
    </w:p>
    <w:p w:rsidR="00000000" w:rsidRPr="00D97531" w:rsidP="00D97531"/>
    <w:sectPr w:rsidSect="00D97531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 w:rsidRPr="00C373E3" w:rsidP="00C373E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E3" w:rsidP="00D9753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373E3" w:rsidP="00D9753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AgriFood Skills Australia</w:t>
    </w:r>
    <w:r>
      <w:fldChar w:fldCharType="end"/>
    </w:r>
  </w:p>
  <w:p w:rsidR="00C373E3" w:rsidP="00D9753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 w:rsidRPr="00C373E3" w:rsidP="00C373E3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9753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73E3" w:rsidRPr="002D2AF8" w:rsidP="00D9753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AHCSS00001 Advanced Chemical Spray Application Skill Set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April 2013</w:t>
    </w:r>
    <w:r>
      <w:fldChar w:fldCharType="end"/>
    </w:r>
  </w:p>
  <w:p w:rsidR="00C373E3" w:rsidP="00D9753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9753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9753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9753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9753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9753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9753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9753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9753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9753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9753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9753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97531"/>
  </w:style>
  <w:style w:type="character" w:customStyle="1" w:styleId="Heading1Char">
    <w:name w:val="Heading 1 Char"/>
    <w:basedOn w:val="DefaultParagraphFont"/>
    <w:link w:val="Heading1"/>
    <w:rsid w:val="00D9753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97531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97531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97531"/>
    <w:rPr>
      <w:b/>
      <w:spacing w:val="0"/>
    </w:rPr>
  </w:style>
  <w:style w:type="paragraph" w:customStyle="1" w:styleId="SuperHeading">
    <w:name w:val="SuperHeading"/>
    <w:basedOn w:val="Normal"/>
    <w:rsid w:val="00D9753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9753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9753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9753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9753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9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9753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9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9753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9753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9753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9753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9753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9753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9753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9753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9753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9753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9753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9753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97531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97531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9753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9753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9753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9753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9753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9753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9753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9753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9753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9753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9753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9753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9753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9753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97531"/>
    <w:rPr>
      <w:i/>
    </w:rPr>
  </w:style>
  <w:style w:type="paragraph" w:styleId="Caption">
    <w:name w:val="caption"/>
    <w:basedOn w:val="BodyText"/>
    <w:next w:val="Normal"/>
    <w:qFormat/>
    <w:rsid w:val="00D9753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9753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9753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97531"/>
  </w:style>
  <w:style w:type="paragraph" w:styleId="TableofFigures">
    <w:name w:val="table of figures"/>
    <w:basedOn w:val="Normal"/>
    <w:next w:val="Normal"/>
    <w:semiHidden/>
    <w:rsid w:val="00D9753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97531"/>
    <w:pPr>
      <w:numPr>
        <w:numId w:val="9"/>
      </w:numPr>
    </w:pPr>
  </w:style>
  <w:style w:type="character" w:customStyle="1" w:styleId="WingdingSymbols">
    <w:name w:val="Wingding Symbols"/>
    <w:rsid w:val="00D97531"/>
    <w:rPr>
      <w:rFonts w:ascii="Wingdings" w:hAnsi="Wingdings"/>
    </w:rPr>
  </w:style>
  <w:style w:type="paragraph" w:customStyle="1" w:styleId="TableHeading">
    <w:name w:val="Table Heading"/>
    <w:basedOn w:val="HeadingBase"/>
    <w:rsid w:val="00D9753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97531"/>
    <w:rPr>
      <w:color w:val="0033CC"/>
      <w:u w:val="none"/>
    </w:rPr>
  </w:style>
  <w:style w:type="paragraph" w:customStyle="1" w:styleId="BodyTextRight">
    <w:name w:val="Body Text Right"/>
    <w:basedOn w:val="BodyText"/>
    <w:rsid w:val="00D9753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9753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97531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9753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9753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9753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97531"/>
    <w:rPr>
      <w:sz w:val="32"/>
    </w:rPr>
  </w:style>
  <w:style w:type="paragraph" w:customStyle="1" w:styleId="HeadingProcedure">
    <w:name w:val="Heading Procedure"/>
    <w:basedOn w:val="HeadingBase"/>
    <w:next w:val="Normal"/>
    <w:rsid w:val="00D9753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97531"/>
    <w:pPr>
      <w:spacing w:before="60" w:after="60"/>
    </w:pPr>
  </w:style>
  <w:style w:type="paragraph" w:styleId="ListContinue">
    <w:name w:val="List Continue"/>
    <w:basedOn w:val="List"/>
    <w:rsid w:val="00D97531"/>
    <w:pPr>
      <w:ind w:firstLine="0"/>
    </w:pPr>
  </w:style>
  <w:style w:type="paragraph" w:customStyle="1" w:styleId="ListNote">
    <w:name w:val="List Note"/>
    <w:basedOn w:val="List"/>
    <w:rsid w:val="00D9753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9753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9753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97531"/>
    <w:rPr>
      <w:rFonts w:ascii="Courier New" w:hAnsi="Courier New"/>
    </w:rPr>
  </w:style>
  <w:style w:type="paragraph" w:customStyle="1" w:styleId="NoteBullet">
    <w:name w:val="Note Bullet"/>
    <w:basedOn w:val="Note"/>
    <w:rsid w:val="00D9753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9753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9753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9753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9753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9753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9753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97531"/>
    <w:rPr>
      <w:b/>
      <w:smallCaps/>
    </w:rPr>
  </w:style>
  <w:style w:type="paragraph" w:customStyle="1" w:styleId="TableListNumber">
    <w:name w:val="Table List Number"/>
    <w:basedOn w:val="ListNumber"/>
    <w:rsid w:val="00D9753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9753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97531"/>
    <w:pPr>
      <w:numPr>
        <w:numId w:val="7"/>
      </w:numPr>
    </w:pPr>
  </w:style>
  <w:style w:type="paragraph" w:customStyle="1" w:styleId="ListAlpha2">
    <w:name w:val="List Alpha 2"/>
    <w:basedOn w:val="List2"/>
    <w:rsid w:val="00D97531"/>
    <w:pPr>
      <w:numPr>
        <w:numId w:val="6"/>
      </w:numPr>
    </w:pPr>
  </w:style>
  <w:style w:type="paragraph" w:styleId="List2">
    <w:name w:val="List 2"/>
    <w:basedOn w:val="BodyText"/>
    <w:rsid w:val="00D9753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9753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9753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9753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9753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97531"/>
    <w:pPr>
      <w:numPr>
        <w:numId w:val="1"/>
      </w:numPr>
    </w:pPr>
  </w:style>
  <w:style w:type="paragraph" w:styleId="ListBullet5">
    <w:name w:val="List Bullet 5"/>
    <w:basedOn w:val="List5"/>
    <w:rsid w:val="00D97531"/>
    <w:pPr>
      <w:numPr>
        <w:numId w:val="2"/>
      </w:numPr>
    </w:pPr>
  </w:style>
  <w:style w:type="paragraph" w:styleId="ListContinue2">
    <w:name w:val="List Continue 2"/>
    <w:basedOn w:val="List2"/>
    <w:rsid w:val="00D97531"/>
    <w:pPr>
      <w:ind w:firstLine="0"/>
    </w:pPr>
  </w:style>
  <w:style w:type="paragraph" w:styleId="ListContinue3">
    <w:name w:val="List Continue 3"/>
    <w:basedOn w:val="List3"/>
    <w:rsid w:val="00D97531"/>
    <w:pPr>
      <w:ind w:left="1021" w:firstLine="0"/>
    </w:pPr>
  </w:style>
  <w:style w:type="paragraph" w:styleId="ListContinue4">
    <w:name w:val="List Continue 4"/>
    <w:basedOn w:val="List4"/>
    <w:rsid w:val="00D97531"/>
    <w:pPr>
      <w:ind w:firstLine="0"/>
    </w:pPr>
  </w:style>
  <w:style w:type="paragraph" w:styleId="ListContinue5">
    <w:name w:val="List Continue 5"/>
    <w:basedOn w:val="List5"/>
    <w:rsid w:val="00D97531"/>
    <w:pPr>
      <w:ind w:firstLine="0"/>
    </w:pPr>
  </w:style>
  <w:style w:type="paragraph" w:styleId="ListNumber3">
    <w:name w:val="List Number 3"/>
    <w:basedOn w:val="List3"/>
    <w:rsid w:val="00D97531"/>
    <w:pPr>
      <w:numPr>
        <w:numId w:val="3"/>
      </w:numPr>
    </w:pPr>
  </w:style>
  <w:style w:type="paragraph" w:styleId="ListNumber4">
    <w:name w:val="List Number 4"/>
    <w:basedOn w:val="List4"/>
    <w:rsid w:val="00D97531"/>
    <w:pPr>
      <w:numPr>
        <w:numId w:val="4"/>
      </w:numPr>
    </w:pPr>
  </w:style>
  <w:style w:type="paragraph" w:styleId="ListNumber5">
    <w:name w:val="List Number 5"/>
    <w:basedOn w:val="List5"/>
    <w:rsid w:val="00D97531"/>
    <w:pPr>
      <w:numPr>
        <w:numId w:val="5"/>
      </w:numPr>
    </w:pPr>
  </w:style>
  <w:style w:type="paragraph" w:styleId="BlockText">
    <w:name w:val="Block Text"/>
    <w:basedOn w:val="Normal"/>
    <w:rsid w:val="00D9753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9753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97531"/>
    <w:rPr>
      <w:sz w:val="16"/>
      <w:vertAlign w:val="superscript"/>
    </w:rPr>
  </w:style>
  <w:style w:type="character" w:customStyle="1" w:styleId="Symbols">
    <w:name w:val="Symbols"/>
    <w:basedOn w:val="DefaultParagraphFont"/>
    <w:rsid w:val="00D97531"/>
    <w:rPr>
      <w:rFonts w:ascii="Symbol" w:hAnsi="Symbol"/>
    </w:rPr>
  </w:style>
  <w:style w:type="character" w:customStyle="1" w:styleId="MenuOptions">
    <w:name w:val="Menu Options"/>
    <w:basedOn w:val="DefaultParagraphFont"/>
    <w:rsid w:val="00D9753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97531"/>
    <w:rPr>
      <w:b/>
    </w:rPr>
  </w:style>
  <w:style w:type="character" w:customStyle="1" w:styleId="Underlined">
    <w:name w:val="Underlined"/>
    <w:basedOn w:val="DefaultParagraphFont"/>
    <w:rsid w:val="00D97531"/>
    <w:rPr>
      <w:u w:val="single"/>
    </w:rPr>
  </w:style>
  <w:style w:type="paragraph" w:customStyle="1" w:styleId="TableBodyTextRight">
    <w:name w:val="Table Body Text Right"/>
    <w:basedOn w:val="TableBodyText"/>
    <w:rsid w:val="00D9753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97531"/>
    <w:rPr>
      <w:sz w:val="18"/>
    </w:rPr>
  </w:style>
  <w:style w:type="paragraph" w:customStyle="1" w:styleId="BodySmallRight">
    <w:name w:val="Body Small Right"/>
    <w:basedOn w:val="BodyTextRight"/>
    <w:rsid w:val="00D97531"/>
    <w:rPr>
      <w:sz w:val="18"/>
      <w:szCs w:val="18"/>
    </w:rPr>
  </w:style>
  <w:style w:type="paragraph" w:customStyle="1" w:styleId="MarginEdition">
    <w:name w:val="Margin Edition"/>
    <w:basedOn w:val="MarginNote"/>
    <w:rsid w:val="00D9753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97531"/>
    <w:rPr>
      <w:sz w:val="2"/>
      <w:szCs w:val="2"/>
    </w:rPr>
  </w:style>
  <w:style w:type="character" w:customStyle="1" w:styleId="Small">
    <w:name w:val="Small"/>
    <w:basedOn w:val="DefaultParagraphFont"/>
    <w:rsid w:val="00D97531"/>
    <w:rPr>
      <w:sz w:val="16"/>
    </w:rPr>
  </w:style>
  <w:style w:type="paragraph" w:customStyle="1" w:styleId="WideTable">
    <w:name w:val="Wide Table"/>
    <w:basedOn w:val="Normal"/>
    <w:rsid w:val="00D9753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97531"/>
  </w:style>
  <w:style w:type="paragraph" w:styleId="Quote">
    <w:name w:val="Quote"/>
    <w:basedOn w:val="Heading1"/>
    <w:link w:val="QuoteChar"/>
    <w:qFormat/>
    <w:rsid w:val="00D9753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9753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97531"/>
    <w:pPr>
      <w:pageBreakBefore/>
    </w:pPr>
  </w:style>
  <w:style w:type="paragraph" w:customStyle="1" w:styleId="Border">
    <w:name w:val="Border"/>
    <w:basedOn w:val="Normal"/>
    <w:qFormat/>
    <w:rsid w:val="00D9753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9753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9753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9753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9753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9753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9753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9753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9753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97531"/>
    <w:rPr>
      <w:u w:val="single"/>
    </w:rPr>
  </w:style>
  <w:style w:type="character" w:customStyle="1" w:styleId="BoldandItalics">
    <w:name w:val="Bold and Italics"/>
    <w:qFormat/>
    <w:rsid w:val="00D97531"/>
    <w:rPr>
      <w:b/>
      <w:i/>
      <w:u w:val="none"/>
    </w:rPr>
  </w:style>
  <w:style w:type="paragraph" w:styleId="BalloonText">
    <w:name w:val="Balloon Text"/>
    <w:basedOn w:val="Normal"/>
    <w:link w:val="BalloonTextChar"/>
    <w:rsid w:val="00D9753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9753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97531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9753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9753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97531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155</Words>
  <Characters>1031</Characters>
  <Application>Microsoft Office Word</Application>
  <DocSecurity>0</DocSecurity>
  <Lines>48</Lines>
  <Paragraphs>28</Paragraphs>
  <ScaleCrop>false</ScaleCrop>
  <Company>Author-it Software Corporation Ltd.</Company>
  <LinksUpToDate>false</LinksUpToDate>
  <CharactersWithSpaces>1157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AHCSS00001 Advanced Chemical Spray Application Skill Set</dc:title>
  <dc:subject>Approved</dc:subject>
  <dc:creator>AgriFood Skills Australia</dc:creator>
  <cp:keywords>Release: 1</cp:keywords>
  <dc:description>Review Date: 12 April 2008</dc:description>
  <cp:lastModifiedBy>Win-7 SWE 3.0</cp:lastModifiedBy>
  <cp:revision>3</cp:revision>
  <dcterms:created xsi:type="dcterms:W3CDTF">2013-04-19T05:55:00Z</dcterms:created>
  <dcterms:modified xsi:type="dcterms:W3CDTF">2013-04-19T05:55:00Z</dcterms:modified>
</cp:coreProperties>
</file>