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C3A" w:rsidP="00283C3A">
      <w:pPr>
        <w:pStyle w:val="Title"/>
      </w:pPr>
      <w:bookmarkStart w:id="0" w:name="_GoBack"/>
      <w:bookmarkEnd w:id="0"/>
      <w:r>
        <w:fldChar w:fldCharType="begin"/>
      </w:r>
      <w:r>
        <w:instrText xml:space="preserve"> TITLE   \* MERGEFORMAT </w:instrText>
      </w:r>
      <w:r>
        <w:fldChar w:fldCharType="separate"/>
      </w:r>
      <w:r>
        <w:t>AHCSOL404A Supervise acid sulphate soil remediation and management projects</w:t>
      </w:r>
      <w:r>
        <w:fldChar w:fldCharType="end"/>
      </w:r>
    </w:p>
    <w:p w:rsidR="00283C3A" w:rsidP="00283C3A">
      <w:pPr>
        <w:pStyle w:val="Version"/>
        <w:sectPr w:rsidSect="008A29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9B5" w:rsidP="008A29B5">
      <w:pPr>
        <w:pStyle w:val="SuperHeading"/>
      </w:pPr>
      <w:r w:rsidRPr="008A29B5">
        <w:t>AHCSOL404A Supervise acid sulphate soil remediation and management projects</w:t>
      </w:r>
    </w:p>
    <w:p w:rsidR="00000000" w:rsidRPr="008A29B5" w:rsidP="008A29B5">
      <w:pPr>
        <w:pStyle w:val="Heading1"/>
      </w:pPr>
      <w:bookmarkStart w:id="1" w:name="O_268221"/>
      <w:bookmarkEnd w:id="1"/>
      <w:r w:rsidRPr="008A29B5">
        <w:t>Modification History</w:t>
      </w:r>
    </w:p>
    <w:p w:rsidR="00000000" w:rsidRPr="008A29B5" w:rsidP="008A29B5">
      <w:pPr>
        <w:pStyle w:val="BodyText"/>
      </w:pPr>
      <w:r w:rsidRPr="008A29B5">
        <w:t>Not Applicable</w:t>
      </w:r>
    </w:p>
    <w:p w:rsidR="00000000" w:rsidRPr="008A29B5" w:rsidP="008A29B5">
      <w:pPr>
        <w:pStyle w:val="AllowPageBreak"/>
      </w:pPr>
    </w:p>
    <w:p w:rsidR="00000000" w:rsidRPr="008A29B5" w:rsidP="008A29B5">
      <w:pPr>
        <w:pStyle w:val="Heading1"/>
      </w:pPr>
      <w:bookmarkStart w:id="2" w:name="O_190690"/>
      <w:bookmarkEnd w:id="2"/>
      <w:r w:rsidRPr="008A29B5">
        <w:t>Unit Descriptor</w:t>
      </w:r>
    </w:p>
    <w:tbl>
      <w:tblPr>
        <w:tblW w:w="0" w:type="auto"/>
        <w:tblLayout w:type="fixed"/>
        <w:tblCellMar>
          <w:left w:w="62" w:type="dxa"/>
          <w:right w:w="62" w:type="dxa"/>
        </w:tblCellMar>
        <w:tblLook w:val="0000"/>
      </w:tblPr>
      <w:tblGrid>
        <w:gridCol w:w="2667"/>
        <w:gridCol w:w="5855"/>
      </w:tblGrid>
      <w:tr w:rsidTr="00283C3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 xml:space="preserve">Unit </w:t>
            </w:r>
            <w:r w:rsidRPr="008A29B5">
              <w:rPr>
                <w:rStyle w:val="SpecialBold"/>
              </w:rPr>
              <w:t>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BodyText"/>
            </w:pPr>
            <w:r w:rsidRPr="008A29B5">
              <w:t>This unit covers supervising acid sulphate soil remediation and management projects and defines the standard required to:  review Acid Sulphate Soils (ASS) management plan and plan the work;  document and communicate objectives of the project, a</w:t>
            </w:r>
            <w:r w:rsidRPr="008A29B5">
              <w:t>s well as environmental and Occupational Health and Safety (OHS) issues, to stakeholders and individual contractors;  carry out the works identified in the ASS management plan in compliance with regulatory requirements and work specifications;  monitor com</w:t>
            </w:r>
            <w:r w:rsidRPr="008A29B5">
              <w:t>pleted works and carry out modifications in consultation with the approved plan provider where necessary.</w:t>
            </w:r>
          </w:p>
        </w:tc>
      </w:tr>
    </w:tbl>
    <w:p w:rsidR="00283C3A" w:rsidP="008A29B5">
      <w:pPr>
        <w:pStyle w:val="BodyText"/>
      </w:pPr>
    </w:p>
    <w:p w:rsidR="00283C3A" w:rsidP="008A29B5">
      <w:pPr>
        <w:pStyle w:val="BodyText"/>
      </w:pPr>
    </w:p>
    <w:p w:rsidR="00000000" w:rsidRPr="008A29B5" w:rsidP="008A29B5">
      <w:pPr>
        <w:pStyle w:val="Heading1"/>
      </w:pPr>
      <w:bookmarkStart w:id="3" w:name="O_190694"/>
      <w:bookmarkEnd w:id="3"/>
      <w:r w:rsidRPr="008A29B5">
        <w:t>Application of the Unit</w:t>
      </w:r>
    </w:p>
    <w:tbl>
      <w:tblPr>
        <w:tblW w:w="0" w:type="auto"/>
        <w:tblLayout w:type="fixed"/>
        <w:tblCellMar>
          <w:left w:w="62" w:type="dxa"/>
          <w:right w:w="62" w:type="dxa"/>
        </w:tblCellMar>
        <w:tblLook w:val="0000"/>
      </w:tblPr>
      <w:tblGrid>
        <w:gridCol w:w="2754"/>
        <w:gridCol w:w="5768"/>
      </w:tblGrid>
      <w:tr w:rsidTr="00283C3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BodyText"/>
            </w:pPr>
            <w:r w:rsidRPr="008A29B5">
              <w:t xml:space="preserve">This unit of competency applies to those who implement ASS remediation and management plans for civil and agricultural activities. </w:t>
            </w:r>
          </w:p>
        </w:tc>
      </w:tr>
    </w:tbl>
    <w:p w:rsidR="00283C3A" w:rsidP="008A29B5">
      <w:pPr>
        <w:pStyle w:val="BodyText"/>
      </w:pPr>
    </w:p>
    <w:p w:rsidR="00283C3A" w:rsidP="008A29B5">
      <w:pPr>
        <w:pStyle w:val="BodyText"/>
      </w:pPr>
    </w:p>
    <w:p w:rsidR="00000000" w:rsidRPr="008A29B5" w:rsidP="008A29B5">
      <w:pPr>
        <w:pStyle w:val="Heading1"/>
      </w:pPr>
      <w:bookmarkStart w:id="4" w:name="O_276481"/>
      <w:bookmarkEnd w:id="4"/>
      <w:r w:rsidRPr="008A29B5">
        <w:t>Licensing/Regulatory Information</w:t>
      </w:r>
    </w:p>
    <w:p w:rsidR="00000000" w:rsidRPr="008A29B5" w:rsidP="008A29B5">
      <w:pPr>
        <w:pStyle w:val="BodyText"/>
      </w:pPr>
      <w:r w:rsidRPr="008A29B5">
        <w:t>Not Applicable</w:t>
      </w:r>
    </w:p>
    <w:p w:rsidR="00000000" w:rsidRPr="008A29B5" w:rsidP="008A29B5">
      <w:pPr>
        <w:pStyle w:val="AllowPageBreak"/>
      </w:pPr>
    </w:p>
    <w:p w:rsidR="00000000" w:rsidRPr="008A29B5" w:rsidP="008A29B5">
      <w:pPr>
        <w:pStyle w:val="Heading1"/>
      </w:pPr>
      <w:bookmarkStart w:id="5" w:name="O_190692"/>
      <w:bookmarkEnd w:id="5"/>
      <w:r w:rsidRPr="008A29B5">
        <w:t>Pre-Requisites</w:t>
      </w:r>
    </w:p>
    <w:tbl>
      <w:tblPr>
        <w:tblW w:w="0" w:type="auto"/>
        <w:tblLayout w:type="fixed"/>
        <w:tblCellMar>
          <w:left w:w="62" w:type="dxa"/>
          <w:right w:w="62" w:type="dxa"/>
        </w:tblCellMar>
        <w:tblLook w:val="0000"/>
      </w:tblPr>
      <w:tblGrid>
        <w:gridCol w:w="2775"/>
        <w:gridCol w:w="1295"/>
        <w:gridCol w:w="4452"/>
      </w:tblGrid>
      <w:tr w:rsidTr="00283C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p>
        </w:tc>
      </w:tr>
      <w:tr w:rsidTr="00283C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p>
        </w:tc>
      </w:tr>
      <w:tr w:rsidTr="00283C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BodyText"/>
            </w:pPr>
          </w:p>
        </w:tc>
      </w:tr>
    </w:tbl>
    <w:p w:rsidR="00283C3A" w:rsidP="008A29B5">
      <w:pPr>
        <w:pStyle w:val="BodyText"/>
      </w:pPr>
    </w:p>
    <w:p w:rsidR="00283C3A" w:rsidP="008A29B5">
      <w:pPr>
        <w:pStyle w:val="BodyText"/>
      </w:pPr>
    </w:p>
    <w:p w:rsidR="00000000" w:rsidRPr="008A29B5" w:rsidP="008A29B5">
      <w:pPr>
        <w:pStyle w:val="Heading1"/>
      </w:pPr>
      <w:bookmarkStart w:id="6" w:name="O_190691"/>
      <w:bookmarkEnd w:id="6"/>
      <w:r w:rsidRPr="008A29B5">
        <w:t>Employability Skills Information</w:t>
      </w:r>
    </w:p>
    <w:tbl>
      <w:tblPr>
        <w:tblW w:w="0" w:type="auto"/>
        <w:tblLayout w:type="fixed"/>
        <w:tblCellMar>
          <w:left w:w="62" w:type="dxa"/>
          <w:right w:w="62" w:type="dxa"/>
        </w:tblCellMar>
        <w:tblLook w:val="0000"/>
      </w:tblPr>
      <w:tblGrid>
        <w:gridCol w:w="2802"/>
        <w:gridCol w:w="5720"/>
      </w:tblGrid>
      <w:tr w:rsidTr="00283C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BodyText"/>
            </w:pPr>
            <w:r w:rsidRPr="008A29B5">
              <w:t>This unit contains employability skills.</w:t>
            </w:r>
          </w:p>
        </w:tc>
      </w:tr>
    </w:tbl>
    <w:p w:rsidR="00283C3A" w:rsidP="008A29B5">
      <w:pPr>
        <w:pStyle w:val="BodyText"/>
      </w:pPr>
    </w:p>
    <w:p w:rsidR="00283C3A" w:rsidP="008A29B5">
      <w:pPr>
        <w:pStyle w:val="BodyText"/>
      </w:pPr>
    </w:p>
    <w:p w:rsidR="00000000" w:rsidRPr="008A29B5" w:rsidP="008A29B5">
      <w:pPr>
        <w:pStyle w:val="Heading1"/>
      </w:pPr>
      <w:bookmarkStart w:id="7" w:name="O_286267"/>
      <w:bookmarkEnd w:id="7"/>
      <w:r w:rsidRPr="008A29B5">
        <w:t>Elements and Performance Criteria Pre-Content</w:t>
      </w:r>
    </w:p>
    <w:p w:rsidR="00000000" w:rsidRPr="008A29B5" w:rsidP="008A29B5">
      <w:pPr>
        <w:pStyle w:val="BodyText"/>
      </w:pPr>
      <w:r w:rsidRPr="008A29B5">
        <w:t>Not Applicable</w:t>
      </w:r>
    </w:p>
    <w:p w:rsidR="00000000" w:rsidRPr="008A29B5" w:rsidP="008A29B5">
      <w:pPr>
        <w:pStyle w:val="AllowPageBreak"/>
      </w:pPr>
    </w:p>
    <w:p w:rsidR="00000000" w:rsidRPr="008A29B5" w:rsidP="008A29B5">
      <w:pPr>
        <w:pStyle w:val="Heading1"/>
      </w:pPr>
      <w:bookmarkStart w:id="8" w:name="O_232934"/>
      <w:bookmarkEnd w:id="8"/>
      <w:r w:rsidRPr="008A29B5">
        <w:t>Elements and Performance Criteria</w:t>
      </w:r>
    </w:p>
    <w:tbl>
      <w:tblPr>
        <w:tblW w:w="0" w:type="auto"/>
        <w:tblLayout w:type="fixed"/>
        <w:tblCellMar>
          <w:left w:w="62" w:type="dxa"/>
          <w:right w:w="62" w:type="dxa"/>
        </w:tblCellMar>
        <w:tblLook w:val="0000"/>
      </w:tblPr>
      <w:tblGrid>
        <w:gridCol w:w="2587"/>
        <w:gridCol w:w="5935"/>
      </w:tblGrid>
      <w:tr w:rsidTr="00283C3A">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BodyText"/>
            </w:pPr>
            <w:r w:rsidRPr="008A29B5">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PERFORMANCE CRITERIA</w:t>
            </w:r>
          </w:p>
        </w:tc>
      </w:tr>
      <w:tr w:rsidTr="00283C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p>
        </w:tc>
      </w:tr>
      <w:tr w:rsidTr="00283C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List"/>
              <w:rPr>
                <w:lang w:val="en-NZ"/>
              </w:rPr>
            </w:pPr>
            <w:r w:rsidRPr="008A29B5">
              <w:t>1.</w:t>
            </w:r>
            <w:r w:rsidRPr="008A29B5">
              <w:tab/>
              <w:t>Plan implementation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List2"/>
            </w:pPr>
            <w:r w:rsidRPr="008A29B5">
              <w:t>1.1.</w:t>
            </w:r>
            <w:r w:rsidRPr="008A29B5">
              <w:tab/>
              <w:t>Plans and specifications are reviewed and related to the works site.</w:t>
            </w:r>
          </w:p>
          <w:p w:rsidR="00000000" w:rsidRPr="008A29B5" w:rsidP="008A29B5">
            <w:pPr>
              <w:pStyle w:val="List2"/>
            </w:pPr>
            <w:r w:rsidRPr="008A29B5">
              <w:t>1.2.</w:t>
            </w:r>
            <w:r w:rsidRPr="008A29B5">
              <w:tab/>
              <w:t>Work sequences are planned and recorded in line with proposed work schedule.</w:t>
            </w:r>
          </w:p>
          <w:p w:rsidR="00000000" w:rsidP="008A29B5">
            <w:pPr>
              <w:pStyle w:val="List2"/>
              <w:rPr>
                <w:lang w:val="en-NZ"/>
              </w:rPr>
            </w:pPr>
            <w:r w:rsidRPr="008A29B5">
              <w:t>1.3.</w:t>
            </w:r>
            <w:r w:rsidRPr="008A29B5">
              <w:tab/>
            </w:r>
            <w:r w:rsidRPr="008A29B5">
              <w:t>Compliance with established regulatory planning and environmental legislation is maintained.</w:t>
            </w:r>
          </w:p>
        </w:tc>
      </w:tr>
      <w:tr w:rsidTr="00283C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List"/>
              <w:rPr>
                <w:lang w:val="en-NZ"/>
              </w:rPr>
            </w:pPr>
            <w:r w:rsidRPr="008A29B5">
              <w:t>2.</w:t>
            </w:r>
            <w:r w:rsidRPr="008A29B5">
              <w:tab/>
              <w:t>Carry out environmental site induction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List2"/>
            </w:pPr>
            <w:r w:rsidRPr="008A29B5">
              <w:t>2.1.</w:t>
            </w:r>
            <w:r w:rsidRPr="008A29B5">
              <w:tab/>
              <w:t>Specific site environmental and OHS issues are communicated to all stakeholders following relevant work schedule an</w:t>
            </w:r>
            <w:r w:rsidRPr="008A29B5">
              <w:t>d special requirements.</w:t>
            </w:r>
          </w:p>
          <w:p w:rsidR="00000000" w:rsidRPr="008A29B5" w:rsidP="008A29B5">
            <w:pPr>
              <w:pStyle w:val="List2"/>
            </w:pPr>
            <w:r w:rsidRPr="008A29B5">
              <w:t>2.2.</w:t>
            </w:r>
            <w:r w:rsidRPr="008A29B5">
              <w:tab/>
              <w:t>Overall objectives of the project are defined to all stakeholders noting individual responsibilities and duty of care.</w:t>
            </w:r>
          </w:p>
          <w:p w:rsidR="00000000" w:rsidRPr="008A29B5" w:rsidP="008A29B5">
            <w:pPr>
              <w:pStyle w:val="List2"/>
            </w:pPr>
            <w:r w:rsidRPr="008A29B5">
              <w:t>2.3.</w:t>
            </w:r>
            <w:r w:rsidRPr="008A29B5">
              <w:tab/>
              <w:t>Equipment operators, contractors and other staff are briefed on special aspects of performance relating</w:t>
            </w:r>
            <w:r w:rsidRPr="008A29B5">
              <w:t xml:space="preserve"> to specific equipment, and handling of hazardous materials for their specific function in accordance with the approved plan.</w:t>
            </w:r>
          </w:p>
          <w:p w:rsidR="00000000" w:rsidP="008A29B5">
            <w:pPr>
              <w:pStyle w:val="List2"/>
              <w:rPr>
                <w:lang w:val="en-NZ"/>
              </w:rPr>
            </w:pPr>
            <w:r w:rsidRPr="008A29B5">
              <w:t>2.4.</w:t>
            </w:r>
            <w:r w:rsidRPr="008A29B5">
              <w:tab/>
              <w:t>Monitoring requirements for the site is defined and individual responsibilities identified in accordance with the works sched</w:t>
            </w:r>
            <w:r w:rsidRPr="008A29B5">
              <w:t>ule as stated in the approved plan.</w:t>
            </w:r>
          </w:p>
        </w:tc>
      </w:tr>
      <w:tr w:rsidTr="00283C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List"/>
              <w:rPr>
                <w:lang w:val="en-NZ"/>
              </w:rPr>
            </w:pPr>
            <w:r w:rsidRPr="008A29B5">
              <w:t>3.</w:t>
            </w:r>
            <w:r w:rsidRPr="008A29B5">
              <w:tab/>
              <w:t>Direct implementation of planned works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List2"/>
            </w:pPr>
            <w:r w:rsidRPr="008A29B5">
              <w:t>3.1.</w:t>
            </w:r>
            <w:r w:rsidRPr="008A29B5">
              <w:tab/>
              <w:t>Equipment, materials and personnel deployment ensures works stages are completed in accordance with the approved plan.</w:t>
            </w:r>
          </w:p>
          <w:p w:rsidR="00000000" w:rsidRPr="008A29B5" w:rsidP="008A29B5">
            <w:pPr>
              <w:pStyle w:val="List2"/>
            </w:pPr>
            <w:r w:rsidRPr="008A29B5">
              <w:t>3.2.</w:t>
            </w:r>
            <w:r w:rsidRPr="008A29B5">
              <w:tab/>
              <w:t>Works specifications and regulatory requirements</w:t>
            </w:r>
            <w:r w:rsidRPr="008A29B5">
              <w:t xml:space="preserve"> maintained in accordance with the approved plan.</w:t>
            </w:r>
          </w:p>
          <w:p w:rsidR="00000000" w:rsidP="008A29B5">
            <w:pPr>
              <w:pStyle w:val="List2"/>
              <w:rPr>
                <w:lang w:val="en-NZ"/>
              </w:rPr>
            </w:pPr>
            <w:r w:rsidRPr="008A29B5">
              <w:t>3.3.</w:t>
            </w:r>
            <w:r w:rsidRPr="008A29B5">
              <w:tab/>
              <w:t>Contingency procedures implemented in accordance with the approved plan.</w:t>
            </w:r>
          </w:p>
        </w:tc>
      </w:tr>
      <w:tr w:rsidTr="00283C3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List"/>
              <w:rPr>
                <w:lang w:val="en-NZ"/>
              </w:rPr>
            </w:pPr>
            <w:r w:rsidRPr="008A29B5">
              <w:t>4.</w:t>
            </w:r>
            <w:r w:rsidRPr="008A29B5">
              <w:tab/>
              <w:t>Monitor works specifications and site environment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List2"/>
            </w:pPr>
            <w:r w:rsidRPr="008A29B5">
              <w:t>4.1.</w:t>
            </w:r>
            <w:r w:rsidRPr="008A29B5">
              <w:tab/>
            </w:r>
            <w:r w:rsidRPr="008A29B5">
              <w:t>Continual review of works and site environment to ensure specifications, contracts and targets are in accordance with the approved plan.</w:t>
            </w:r>
          </w:p>
          <w:p w:rsidR="00000000" w:rsidRPr="008A29B5" w:rsidP="008A29B5">
            <w:pPr>
              <w:pStyle w:val="List2"/>
            </w:pPr>
            <w:r w:rsidRPr="008A29B5">
              <w:t>4.2.</w:t>
            </w:r>
            <w:r w:rsidRPr="008A29B5">
              <w:tab/>
              <w:t>Instructions to staff and contractors to ensure compliance with the approved plan.</w:t>
            </w:r>
          </w:p>
          <w:p w:rsidR="00000000" w:rsidRPr="008A29B5" w:rsidP="008A29B5">
            <w:pPr>
              <w:pStyle w:val="List2"/>
            </w:pPr>
            <w:r w:rsidRPr="008A29B5">
              <w:t>4.3.</w:t>
            </w:r>
            <w:r w:rsidRPr="008A29B5">
              <w:tab/>
              <w:t xml:space="preserve">Modifications are made to </w:t>
            </w:r>
            <w:r w:rsidRPr="008A29B5">
              <w:t>works in consultation with the approved plan provider.</w:t>
            </w:r>
          </w:p>
        </w:tc>
      </w:tr>
    </w:tbl>
    <w:p w:rsidR="00283C3A" w:rsidP="008A29B5">
      <w:pPr>
        <w:pStyle w:val="BodyText"/>
      </w:pPr>
    </w:p>
    <w:p w:rsidR="00283C3A" w:rsidP="008A29B5">
      <w:pPr>
        <w:pStyle w:val="BodyText"/>
      </w:pPr>
    </w:p>
    <w:p w:rsidR="00000000" w:rsidRPr="008A29B5" w:rsidP="008A29B5">
      <w:pPr>
        <w:pStyle w:val="Heading1"/>
      </w:pPr>
      <w:bookmarkStart w:id="9" w:name="O_256884"/>
      <w:bookmarkEnd w:id="9"/>
      <w:r w:rsidRPr="008A29B5">
        <w:t>Required Skills and Knowledge</w:t>
      </w:r>
    </w:p>
    <w:tbl>
      <w:tblPr>
        <w:tblW w:w="0" w:type="auto"/>
        <w:tblLayout w:type="fixed"/>
        <w:tblCellMar>
          <w:left w:w="62" w:type="dxa"/>
          <w:right w:w="62" w:type="dxa"/>
        </w:tblCellMar>
        <w:tblLook w:val="0000"/>
      </w:tblPr>
      <w:tblGrid>
        <w:gridCol w:w="8522"/>
      </w:tblGrid>
      <w:tr w:rsidTr="00283C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REQUIRED SKILLS AND KNOWLEDGE</w:t>
            </w:r>
          </w:p>
        </w:tc>
      </w:tr>
      <w:tr w:rsidTr="00283C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t>This section describes the skills and knowledge required for this unit.</w:t>
            </w:r>
          </w:p>
        </w:tc>
      </w:tr>
      <w:tr w:rsidTr="00283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Required skills</w:t>
            </w:r>
          </w:p>
        </w:tc>
      </w:tr>
      <w:tr w:rsidTr="00283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ListBullet"/>
            </w:pPr>
            <w:r w:rsidRPr="008A29B5">
              <w:t>achieve efficient implementation of works</w:t>
            </w:r>
          </w:p>
          <w:p w:rsidR="00000000" w:rsidRPr="008A29B5" w:rsidP="008A29B5">
            <w:pPr>
              <w:pStyle w:val="ListBullet"/>
            </w:pPr>
            <w:r w:rsidRPr="008A29B5">
              <w:t>protect natural areas from damage and pollution</w:t>
            </w:r>
          </w:p>
          <w:p w:rsidR="00000000" w:rsidRPr="008A29B5" w:rsidP="008A29B5">
            <w:pPr>
              <w:pStyle w:val="ListBullet"/>
            </w:pPr>
            <w:r w:rsidRPr="008A29B5">
              <w:t>direct the implementation of planned works</w:t>
            </w:r>
          </w:p>
          <w:p w:rsidR="00000000" w:rsidRPr="008A29B5" w:rsidP="008A29B5">
            <w:pPr>
              <w:pStyle w:val="ListBullet"/>
            </w:pPr>
            <w:r w:rsidRPr="008A29B5">
              <w:t>monitor work specifications and environmental requirements</w:t>
            </w:r>
          </w:p>
          <w:p w:rsidR="00000000" w:rsidRPr="008A29B5" w:rsidP="008A29B5">
            <w:pPr>
              <w:pStyle w:val="ListBullet"/>
            </w:pPr>
            <w:r w:rsidRPr="008A29B5">
              <w:t>supervise staff in operations</w:t>
            </w:r>
          </w:p>
          <w:p w:rsidR="00000000" w:rsidRPr="008A29B5" w:rsidP="008A29B5">
            <w:pPr>
              <w:pStyle w:val="ListBullet"/>
            </w:pPr>
            <w:r w:rsidRPr="008A29B5">
              <w:t>use literacy skills to read, inter</w:t>
            </w:r>
            <w:r w:rsidRPr="008A29B5">
              <w:t>pret and follow organisational policies and procedures, develop sequenced written instructions, record accurately and legibly information collected and select and apply procedures to a range of tasks</w:t>
            </w:r>
          </w:p>
          <w:p w:rsidR="00000000" w:rsidRPr="008A29B5" w:rsidP="008A29B5">
            <w:pPr>
              <w:pStyle w:val="ListBullet"/>
            </w:pPr>
            <w:r w:rsidRPr="008A29B5">
              <w:t>use oral communication skills/language competence to ful</w:t>
            </w:r>
            <w:r w:rsidRPr="008A29B5">
              <w:t>fil the job role as specified by the organisation including questioning, active listening, asking for clarification, negotiating solutions and responding to a range of views</w:t>
            </w:r>
          </w:p>
          <w:p w:rsidR="00000000" w:rsidRPr="008A29B5" w:rsidP="008A29B5">
            <w:pPr>
              <w:pStyle w:val="ListBullet"/>
            </w:pPr>
            <w:r w:rsidRPr="008A29B5">
              <w:t>use numeracy skills to estimate, calculate and record routine and more complex wor</w:t>
            </w:r>
            <w:r w:rsidRPr="008A29B5">
              <w:t>kplace measures and data</w:t>
            </w:r>
          </w:p>
          <w:p w:rsidR="00000000" w:rsidP="008A29B5">
            <w:pPr>
              <w:pStyle w:val="ListBullet"/>
              <w:rPr>
                <w:lang w:val="en-NZ"/>
              </w:rPr>
            </w:pPr>
            <w:r w:rsidRPr="008A29B5">
              <w:t>use interpersonal skills to work with others and relate to people from a range of cultural, social and religious backgrounds and with a range of physical and mental abilities.</w:t>
            </w:r>
          </w:p>
        </w:tc>
      </w:tr>
      <w:tr w:rsidTr="00283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Required knowledge</w:t>
            </w:r>
          </w:p>
        </w:tc>
      </w:tr>
      <w:tr w:rsidTr="00283C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ListBullet"/>
            </w:pPr>
            <w:r w:rsidRPr="008A29B5">
              <w:t>relevant environmental, planning a</w:t>
            </w:r>
            <w:r w:rsidRPr="008A29B5">
              <w:t>nd groundwater legislation</w:t>
            </w:r>
          </w:p>
          <w:p w:rsidR="00000000" w:rsidRPr="008A29B5" w:rsidP="008A29B5">
            <w:pPr>
              <w:pStyle w:val="ListBullet"/>
            </w:pPr>
            <w:r w:rsidRPr="008A29B5">
              <w:t>principles of duty of care and due diligence</w:t>
            </w:r>
          </w:p>
          <w:p w:rsidR="00000000" w:rsidRPr="008A29B5" w:rsidP="008A29B5">
            <w:pPr>
              <w:pStyle w:val="ListBullet"/>
            </w:pPr>
            <w:r w:rsidRPr="008A29B5">
              <w:t>ASS and soil chemistry</w:t>
            </w:r>
          </w:p>
          <w:p w:rsidR="00000000" w:rsidRPr="008A29B5" w:rsidP="008A29B5">
            <w:pPr>
              <w:pStyle w:val="ListBullet"/>
            </w:pPr>
            <w:r w:rsidRPr="008A29B5">
              <w:t xml:space="preserve">subsurface and surface drainage principles and systems </w:t>
            </w:r>
          </w:p>
          <w:p w:rsidR="00000000" w:rsidRPr="008A29B5" w:rsidP="008A29B5">
            <w:pPr>
              <w:pStyle w:val="ListBullet"/>
            </w:pPr>
            <w:r w:rsidRPr="008A29B5">
              <w:t>appropriate supervision techniques</w:t>
            </w:r>
          </w:p>
          <w:p w:rsidR="00000000" w:rsidRPr="008A29B5" w:rsidP="008A29B5">
            <w:pPr>
              <w:pStyle w:val="ListBullet"/>
            </w:pPr>
            <w:r w:rsidRPr="008A29B5">
              <w:t>OHS and environmental legislation, codes of practice and enterprise pr</w:t>
            </w:r>
            <w:r w:rsidRPr="008A29B5">
              <w:t>ocedures</w:t>
            </w:r>
          </w:p>
          <w:p w:rsidR="00000000" w:rsidRPr="008A29B5" w:rsidP="008A29B5">
            <w:pPr>
              <w:pStyle w:val="ListBullet"/>
            </w:pPr>
            <w:r w:rsidRPr="008A29B5">
              <w:t>work sequence knowledge</w:t>
            </w:r>
          </w:p>
          <w:p w:rsidR="00000000" w:rsidRPr="008A29B5" w:rsidP="008A29B5">
            <w:pPr>
              <w:pStyle w:val="ListBullet"/>
            </w:pPr>
            <w:r w:rsidRPr="008A29B5">
              <w:t>equipment most suited to ASS site remediation and management</w:t>
            </w:r>
          </w:p>
          <w:p w:rsidR="00000000" w:rsidRPr="008A29B5" w:rsidP="008A29B5">
            <w:pPr>
              <w:pStyle w:val="ListBullet"/>
            </w:pPr>
            <w:r w:rsidRPr="008A29B5">
              <w:t>Quality Assurance systems, processes and practices</w:t>
            </w:r>
          </w:p>
          <w:p w:rsidR="00000000" w:rsidRPr="008A29B5" w:rsidP="008A29B5">
            <w:pPr>
              <w:pStyle w:val="ListBullet"/>
            </w:pPr>
            <w:r w:rsidRPr="008A29B5">
              <w:t>staff supervision.</w:t>
            </w:r>
          </w:p>
        </w:tc>
      </w:tr>
    </w:tbl>
    <w:p w:rsidR="00283C3A" w:rsidP="008A29B5">
      <w:pPr>
        <w:pStyle w:val="BodyText"/>
      </w:pPr>
    </w:p>
    <w:p w:rsidR="00283C3A" w:rsidP="008A29B5">
      <w:pPr>
        <w:pStyle w:val="BodyText"/>
      </w:pPr>
    </w:p>
    <w:p w:rsidR="00000000" w:rsidRPr="008A29B5" w:rsidP="008A29B5">
      <w:pPr>
        <w:pStyle w:val="AllowPageBreak"/>
      </w:pPr>
    </w:p>
    <w:p w:rsidR="00000000" w:rsidRPr="008A29B5" w:rsidP="008A29B5">
      <w:pPr>
        <w:pStyle w:val="Heading1"/>
      </w:pPr>
      <w:bookmarkStart w:id="10" w:name="O_240918"/>
      <w:bookmarkEnd w:id="10"/>
      <w:r w:rsidRPr="008A29B5">
        <w:t>Evidence Guide</w:t>
      </w:r>
    </w:p>
    <w:tbl>
      <w:tblPr>
        <w:tblW w:w="9570" w:type="dxa"/>
        <w:tblLayout w:type="fixed"/>
        <w:tblCellMar>
          <w:left w:w="62" w:type="dxa"/>
          <w:right w:w="62" w:type="dxa"/>
        </w:tblCellMar>
        <w:tblLook w:val="0000"/>
      </w:tblPr>
      <w:tblGrid>
        <w:gridCol w:w="3908"/>
        <w:gridCol w:w="5662"/>
      </w:tblGrid>
      <w:tr w:rsidTr="00283C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EVIDENCE GUIDE</w:t>
            </w:r>
          </w:p>
        </w:tc>
      </w:tr>
      <w:tr w:rsidTr="00283C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t>The evidence guide provides advice on assessment and must be read in conjunction with the performance criteria, required skills and knowledge, range statement and the Assessment Guidelines for the Training Package.</w:t>
            </w:r>
          </w:p>
        </w:tc>
      </w:tr>
      <w:tr w:rsidTr="00283C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p>
        </w:tc>
      </w:tr>
      <w:tr w:rsidTr="00283C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BodyText"/>
            </w:pPr>
            <w:r w:rsidRPr="008A29B5">
              <w:t>The evidence required to demonstrate competency in this unit must be relevant to workplace operations and satisfy holistically all of the requirements of the perfo</w:t>
            </w:r>
            <w:r w:rsidRPr="008A29B5">
              <w:t xml:space="preserve">rmance criteria and required skills and knowledge and include achievement of the following: </w:t>
            </w:r>
          </w:p>
          <w:p w:rsidR="00000000" w:rsidRPr="008A29B5" w:rsidP="008A29B5">
            <w:pPr>
              <w:pStyle w:val="ListBullet"/>
            </w:pPr>
            <w:r w:rsidRPr="008A29B5">
              <w:t xml:space="preserve">review ASS management plan and plan the work </w:t>
            </w:r>
          </w:p>
          <w:p w:rsidR="00000000" w:rsidRPr="008A29B5" w:rsidP="008A29B5">
            <w:pPr>
              <w:pStyle w:val="ListBullet"/>
            </w:pPr>
            <w:r w:rsidRPr="008A29B5">
              <w:t>document and communicate objectives of the project, as well as environmental and OHS issues, to stakeholders and indi</w:t>
            </w:r>
            <w:r w:rsidRPr="008A29B5">
              <w:t>vidual contractors</w:t>
            </w:r>
          </w:p>
          <w:p w:rsidR="00000000" w:rsidRPr="008A29B5" w:rsidP="008A29B5">
            <w:pPr>
              <w:pStyle w:val="ListBullet"/>
            </w:pPr>
            <w:r w:rsidRPr="008A29B5">
              <w:t xml:space="preserve">carry out the works identified in the ASS management plan in compliance with regulatory requirements and work specifications </w:t>
            </w:r>
          </w:p>
          <w:p w:rsidR="00000000" w:rsidP="008A29B5">
            <w:pPr>
              <w:pStyle w:val="ListBullet"/>
              <w:rPr>
                <w:lang w:val="en-NZ"/>
              </w:rPr>
            </w:pPr>
            <w:r w:rsidRPr="008A29B5">
              <w:t>monitor completed works and carry out modifications in consultation with the approved plan provider where neces</w:t>
            </w:r>
            <w:r w:rsidRPr="008A29B5">
              <w:t>sary.</w:t>
            </w:r>
          </w:p>
        </w:tc>
      </w:tr>
      <w:tr w:rsidTr="00283C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BodyText"/>
            </w:pPr>
            <w:r w:rsidRPr="008A29B5">
              <w:t>Competency requires the application of work practices under work conditions.  Selection and use of resources for some worksites may differ due to the regional or enterprise circumstances.</w:t>
            </w:r>
          </w:p>
        </w:tc>
      </w:tr>
    </w:tbl>
    <w:p w:rsidR="00283C3A" w:rsidP="008A29B5">
      <w:pPr>
        <w:pStyle w:val="BodyText"/>
      </w:pPr>
    </w:p>
    <w:p w:rsidR="00283C3A" w:rsidP="008A29B5">
      <w:pPr>
        <w:pStyle w:val="BodyText"/>
      </w:pPr>
    </w:p>
    <w:p w:rsidR="00000000" w:rsidRPr="008A29B5" w:rsidP="008A29B5">
      <w:pPr>
        <w:pStyle w:val="Heading1"/>
      </w:pPr>
      <w:bookmarkStart w:id="11" w:name="O_248901"/>
      <w:bookmarkEnd w:id="11"/>
      <w:r w:rsidRPr="008A29B5">
        <w:t>Range Statement</w:t>
      </w:r>
    </w:p>
    <w:tbl>
      <w:tblPr>
        <w:tblW w:w="0" w:type="auto"/>
        <w:tblLayout w:type="fixed"/>
        <w:tblCellMar>
          <w:left w:w="62" w:type="dxa"/>
          <w:right w:w="62" w:type="dxa"/>
        </w:tblCellMar>
        <w:tblLook w:val="0000"/>
      </w:tblPr>
      <w:tblGrid>
        <w:gridCol w:w="3516"/>
        <w:gridCol w:w="5006"/>
      </w:tblGrid>
      <w:tr w:rsidTr="00283C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RANGE STATEMENT</w:t>
            </w:r>
          </w:p>
        </w:tc>
      </w:tr>
      <w:tr w:rsidTr="00283C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t>The range statement relates to the unit of competency as a whole.</w:t>
            </w:r>
          </w:p>
        </w:tc>
      </w:tr>
      <w:tr w:rsidTr="00283C3A">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t>Soil disturbance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ListBullet"/>
            </w:pPr>
            <w:r w:rsidRPr="008A29B5">
              <w:t>works that disturb soils and water tables in ASS landscapes.</w:t>
            </w:r>
          </w:p>
        </w:tc>
      </w:tr>
    </w:tbl>
    <w:p w:rsidR="00283C3A" w:rsidP="008A29B5">
      <w:pPr>
        <w:pStyle w:val="BodyText"/>
      </w:pPr>
    </w:p>
    <w:p w:rsidR="00283C3A" w:rsidP="008A29B5">
      <w:pPr>
        <w:pStyle w:val="BodyText"/>
      </w:pPr>
    </w:p>
    <w:p w:rsidR="00000000" w:rsidRPr="008A29B5" w:rsidP="008A29B5">
      <w:pPr>
        <w:pStyle w:val="Heading1"/>
      </w:pPr>
      <w:bookmarkStart w:id="12" w:name="O_190696"/>
      <w:bookmarkEnd w:id="12"/>
      <w:r w:rsidRPr="008A29B5">
        <w:t>Unit Sector(s)</w:t>
      </w:r>
    </w:p>
    <w:tbl>
      <w:tblPr>
        <w:tblW w:w="0" w:type="auto"/>
        <w:tblLayout w:type="fixed"/>
        <w:tblCellMar>
          <w:left w:w="62" w:type="dxa"/>
          <w:right w:w="62" w:type="dxa"/>
        </w:tblCellMar>
        <w:tblLook w:val="0000"/>
      </w:tblPr>
      <w:tblGrid>
        <w:gridCol w:w="2626"/>
        <w:gridCol w:w="5896"/>
      </w:tblGrid>
      <w:tr w:rsidTr="00283C3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BodyText"/>
            </w:pPr>
            <w:r w:rsidRPr="008A29B5">
              <w:t>Soils and media</w:t>
            </w:r>
          </w:p>
        </w:tc>
      </w:tr>
    </w:tbl>
    <w:p w:rsidR="00283C3A" w:rsidP="008A29B5">
      <w:pPr>
        <w:pStyle w:val="BodyText"/>
      </w:pPr>
    </w:p>
    <w:p w:rsidR="00283C3A" w:rsidP="008A29B5">
      <w:pPr>
        <w:pStyle w:val="BodyText"/>
      </w:pPr>
    </w:p>
    <w:p w:rsidR="00000000" w:rsidRPr="008A29B5" w:rsidP="008A29B5">
      <w:pPr>
        <w:pStyle w:val="Heading1"/>
      </w:pPr>
      <w:bookmarkStart w:id="13" w:name="O_190693"/>
      <w:bookmarkEnd w:id="13"/>
      <w:r w:rsidRPr="008A29B5">
        <w:t>Co-requisite units</w:t>
      </w:r>
    </w:p>
    <w:tbl>
      <w:tblPr>
        <w:tblW w:w="0" w:type="auto"/>
        <w:tblLayout w:type="fixed"/>
        <w:tblCellMar>
          <w:left w:w="62" w:type="dxa"/>
          <w:right w:w="62" w:type="dxa"/>
        </w:tblCellMar>
        <w:tblLook w:val="0000"/>
      </w:tblPr>
      <w:tblGrid>
        <w:gridCol w:w="2641"/>
        <w:gridCol w:w="1322"/>
        <w:gridCol w:w="4559"/>
      </w:tblGrid>
      <w:tr w:rsidTr="00283C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p>
        </w:tc>
      </w:tr>
      <w:tr w:rsidTr="00283C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p>
        </w:tc>
      </w:tr>
      <w:tr w:rsidTr="00283C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BodyText"/>
            </w:pPr>
          </w:p>
        </w:tc>
      </w:tr>
    </w:tbl>
    <w:p w:rsidR="00283C3A" w:rsidP="008A29B5">
      <w:pPr>
        <w:pStyle w:val="BodyText"/>
      </w:pPr>
    </w:p>
    <w:p w:rsidR="00283C3A" w:rsidP="008A29B5">
      <w:pPr>
        <w:pStyle w:val="BodyText"/>
      </w:pPr>
    </w:p>
    <w:p w:rsidR="00000000" w:rsidRPr="008A29B5" w:rsidP="008A29B5">
      <w:pPr>
        <w:pStyle w:val="Heading1"/>
      </w:pPr>
      <w:bookmarkStart w:id="14" w:name="O_190695"/>
      <w:bookmarkEnd w:id="14"/>
      <w:r w:rsidRPr="008A29B5">
        <w:t>Competency field</w:t>
      </w:r>
    </w:p>
    <w:tbl>
      <w:tblPr>
        <w:tblW w:w="0" w:type="auto"/>
        <w:tblLayout w:type="fixed"/>
        <w:tblCellMar>
          <w:left w:w="62" w:type="dxa"/>
          <w:right w:w="62" w:type="dxa"/>
        </w:tblCellMar>
        <w:tblLook w:val="0000"/>
      </w:tblPr>
      <w:tblGrid>
        <w:gridCol w:w="2784"/>
        <w:gridCol w:w="5738"/>
      </w:tblGrid>
      <w:tr w:rsidTr="00283C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9B5">
            <w:pPr>
              <w:pStyle w:val="BodyText"/>
              <w:rPr>
                <w:lang w:val="en-NZ"/>
              </w:rPr>
            </w:pPr>
            <w:r w:rsidRPr="008A29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9B5" w:rsidP="008A29B5">
            <w:pPr>
              <w:pStyle w:val="BodyText"/>
            </w:pPr>
          </w:p>
        </w:tc>
      </w:tr>
    </w:tbl>
    <w:p w:rsidR="00283C3A" w:rsidP="008A29B5">
      <w:pPr>
        <w:pStyle w:val="BodyText"/>
      </w:pPr>
    </w:p>
    <w:p w:rsidR="00283C3A" w:rsidP="008A29B5">
      <w:pPr>
        <w:pStyle w:val="BodyText"/>
      </w:pPr>
    </w:p>
    <w:p w:rsidR="00000000" w:rsidRPr="008A29B5" w:rsidP="008A29B5"/>
    <w:sectPr w:rsidSect="008A29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C3A" w:rsidP="00283C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C3A" w:rsidP="008A29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3C3A" w:rsidP="008A29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83C3A" w:rsidP="008A29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B5" w:rsidRPr="00283C3A" w:rsidP="00283C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C3A" w:rsidRPr="002D2AF8" w:rsidP="008A29B5">
    <w:pPr>
      <w:pStyle w:val="Header"/>
      <w:framePr w:wrap="around"/>
    </w:pPr>
    <w:r>
      <w:fldChar w:fldCharType="begin"/>
    </w:r>
    <w:r>
      <w:instrText xml:space="preserve"> TITLE   \* MERGEFORMAT </w:instrText>
    </w:r>
    <w:r>
      <w:fldChar w:fldCharType="separate"/>
    </w:r>
    <w:r>
      <w:t>AHCSOL404A Supervise acid sulphate soil remediation and management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83C3A" w:rsidP="008A29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7215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9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9B5"/>
    <w:pPr>
      <w:spacing w:before="360" w:after="60"/>
      <w:outlineLvl w:val="0"/>
    </w:pPr>
    <w:rPr>
      <w:sz w:val="32"/>
    </w:rPr>
  </w:style>
  <w:style w:type="paragraph" w:styleId="Heading2">
    <w:name w:val="heading 2"/>
    <w:basedOn w:val="HeadingBase"/>
    <w:next w:val="BodyText"/>
    <w:link w:val="Heading2Char"/>
    <w:qFormat/>
    <w:rsid w:val="008A29B5"/>
    <w:pPr>
      <w:keepLines/>
      <w:spacing w:before="240" w:after="120"/>
      <w:outlineLvl w:val="1"/>
    </w:pPr>
    <w:rPr>
      <w:sz w:val="28"/>
      <w:szCs w:val="40"/>
    </w:rPr>
  </w:style>
  <w:style w:type="paragraph" w:styleId="Heading3">
    <w:name w:val="heading 3"/>
    <w:basedOn w:val="HeadingBase"/>
    <w:next w:val="BodyText"/>
    <w:link w:val="Heading3Char"/>
    <w:qFormat/>
    <w:rsid w:val="008A29B5"/>
    <w:pPr>
      <w:spacing w:before="180" w:after="120"/>
      <w:outlineLvl w:val="2"/>
    </w:pPr>
    <w:rPr>
      <w:spacing w:val="-10"/>
      <w:kern w:val="32"/>
    </w:rPr>
  </w:style>
  <w:style w:type="paragraph" w:styleId="Heading4">
    <w:name w:val="heading 4"/>
    <w:basedOn w:val="HeadingBase"/>
    <w:next w:val="BodyText"/>
    <w:link w:val="Heading4Char"/>
    <w:qFormat/>
    <w:rsid w:val="008A29B5"/>
    <w:pPr>
      <w:spacing w:before="160" w:after="120"/>
      <w:outlineLvl w:val="3"/>
    </w:pPr>
    <w:rPr>
      <w:sz w:val="22"/>
    </w:rPr>
  </w:style>
  <w:style w:type="paragraph" w:styleId="Heading5">
    <w:name w:val="heading 5"/>
    <w:basedOn w:val="HeadingBase"/>
    <w:next w:val="Normal"/>
    <w:link w:val="Heading5Char"/>
    <w:qFormat/>
    <w:rsid w:val="008A29B5"/>
    <w:pPr>
      <w:spacing w:before="80"/>
      <w:outlineLvl w:val="4"/>
    </w:pPr>
    <w:rPr>
      <w:color w:val="918585"/>
      <w:sz w:val="20"/>
    </w:rPr>
  </w:style>
  <w:style w:type="paragraph" w:styleId="Heading6">
    <w:name w:val="heading 6"/>
    <w:basedOn w:val="HeadingBase"/>
    <w:next w:val="Normal"/>
    <w:link w:val="Heading6Char"/>
    <w:qFormat/>
    <w:rsid w:val="008A29B5"/>
    <w:pPr>
      <w:spacing w:before="60"/>
      <w:outlineLvl w:val="5"/>
    </w:pPr>
    <w:rPr>
      <w:color w:val="918585"/>
      <w:sz w:val="20"/>
    </w:rPr>
  </w:style>
  <w:style w:type="paragraph" w:styleId="Heading7">
    <w:name w:val="heading 7"/>
    <w:basedOn w:val="Normal"/>
    <w:next w:val="Normal"/>
    <w:link w:val="Heading7Char"/>
    <w:qFormat/>
    <w:rsid w:val="008A29B5"/>
    <w:pPr>
      <w:ind w:left="720"/>
      <w:outlineLvl w:val="6"/>
    </w:pPr>
    <w:rPr>
      <w:i/>
    </w:rPr>
  </w:style>
  <w:style w:type="paragraph" w:styleId="Heading8">
    <w:name w:val="heading 8"/>
    <w:basedOn w:val="Normal"/>
    <w:next w:val="Normal"/>
    <w:link w:val="Heading8Char"/>
    <w:qFormat/>
    <w:rsid w:val="008A29B5"/>
    <w:pPr>
      <w:ind w:left="720"/>
      <w:outlineLvl w:val="7"/>
    </w:pPr>
    <w:rPr>
      <w:i/>
    </w:rPr>
  </w:style>
  <w:style w:type="paragraph" w:styleId="Heading9">
    <w:name w:val="heading 9"/>
    <w:basedOn w:val="Normal"/>
    <w:next w:val="Normal"/>
    <w:link w:val="Heading9Char"/>
    <w:qFormat/>
    <w:rsid w:val="008A29B5"/>
    <w:pPr>
      <w:ind w:left="720"/>
      <w:outlineLvl w:val="8"/>
    </w:pPr>
    <w:rPr>
      <w:i/>
    </w:rPr>
  </w:style>
  <w:style w:type="character" w:default="1" w:styleId="DefaultParagraphFont">
    <w:name w:val="Default Paragraph Font"/>
    <w:uiPriority w:val="1"/>
    <w:unhideWhenUsed/>
    <w:rsid w:val="008A2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9B5"/>
  </w:style>
  <w:style w:type="character" w:customStyle="1" w:styleId="Heading1Char">
    <w:name w:val="Heading 1 Char"/>
    <w:basedOn w:val="DefaultParagraphFont"/>
    <w:link w:val="Heading1"/>
    <w:rsid w:val="008A29B5"/>
    <w:rPr>
      <w:rFonts w:ascii="Times New Roman" w:eastAsia="Times New Roman" w:hAnsi="Times New Roman" w:cs="Times New Roman"/>
      <w:b/>
      <w:sz w:val="32"/>
      <w:szCs w:val="20"/>
      <w:lang w:eastAsia="en-US"/>
    </w:rPr>
  </w:style>
  <w:style w:type="paragraph" w:styleId="BodyText">
    <w:name w:val="Body Text"/>
    <w:basedOn w:val="Normal"/>
    <w:link w:val="BodyTextChar"/>
    <w:rsid w:val="008A29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29B5"/>
    <w:rPr>
      <w:rFonts w:ascii="Times New Roman" w:eastAsia="Times New Roman" w:hAnsi="Times New Roman" w:cs="Times New Roman"/>
      <w:sz w:val="24"/>
      <w:lang w:eastAsia="en-US"/>
    </w:rPr>
  </w:style>
  <w:style w:type="paragraph" w:styleId="Footer">
    <w:name w:val="footer"/>
    <w:basedOn w:val="Normal"/>
    <w:link w:val="FooterChar"/>
    <w:rsid w:val="008A2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9B5"/>
    <w:rPr>
      <w:rFonts w:ascii="Times New Roman" w:eastAsia="Times New Roman" w:hAnsi="Times New Roman" w:cs="Times New Roman"/>
      <w:sz w:val="16"/>
      <w:lang w:eastAsia="en-US"/>
    </w:rPr>
  </w:style>
  <w:style w:type="paragraph" w:styleId="List">
    <w:name w:val="List"/>
    <w:basedOn w:val="BodyText"/>
    <w:next w:val="BodyText"/>
    <w:rsid w:val="008A29B5"/>
    <w:pPr>
      <w:tabs>
        <w:tab w:val="left" w:pos="340"/>
      </w:tabs>
      <w:spacing w:before="60" w:after="60"/>
      <w:ind w:left="340" w:hanging="340"/>
    </w:pPr>
  </w:style>
  <w:style w:type="paragraph" w:styleId="ListBullet">
    <w:name w:val="List Bullet"/>
    <w:basedOn w:val="List"/>
    <w:rsid w:val="008A29B5"/>
    <w:pPr>
      <w:numPr>
        <w:numId w:val="12"/>
      </w:numPr>
      <w:tabs>
        <w:tab w:val="clear" w:pos="340"/>
      </w:tabs>
      <w:spacing w:before="40" w:after="40"/>
    </w:pPr>
  </w:style>
  <w:style w:type="character" w:customStyle="1" w:styleId="SpecialBold">
    <w:name w:val="Special Bold"/>
    <w:basedOn w:val="DefaultParagraphFont"/>
    <w:rsid w:val="008A29B5"/>
    <w:rPr>
      <w:b/>
      <w:spacing w:val="0"/>
    </w:rPr>
  </w:style>
  <w:style w:type="paragraph" w:customStyle="1" w:styleId="SuperHeading">
    <w:name w:val="SuperHeading"/>
    <w:basedOn w:val="Normal"/>
    <w:rsid w:val="008A29B5"/>
    <w:pPr>
      <w:spacing w:before="240" w:after="120"/>
      <w:outlineLvl w:val="0"/>
    </w:pPr>
    <w:rPr>
      <w:rFonts w:ascii="Times New Roman" w:hAnsi="Times New Roman"/>
      <w:b/>
      <w:sz w:val="28"/>
    </w:rPr>
  </w:style>
  <w:style w:type="paragraph" w:customStyle="1" w:styleId="AllowPageBreak">
    <w:name w:val="AllowPageBreak"/>
    <w:rsid w:val="008A29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29B5"/>
    <w:pPr>
      <w:tabs>
        <w:tab w:val="left" w:pos="680"/>
      </w:tabs>
      <w:spacing w:before="60" w:after="60"/>
      <w:ind w:left="680" w:hanging="340"/>
    </w:pPr>
  </w:style>
  <w:style w:type="character" w:customStyle="1" w:styleId="Heading2Char">
    <w:name w:val="Heading 2 Char"/>
    <w:basedOn w:val="DefaultParagraphFont"/>
    <w:link w:val="Heading2"/>
    <w:rsid w:val="008A29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9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9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9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9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9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9B5"/>
    <w:rPr>
      <w:rFonts w:ascii="Courier New" w:eastAsia="Times New Roman" w:hAnsi="Courier New" w:cs="Times New Roman"/>
      <w:i/>
      <w:szCs w:val="20"/>
      <w:lang w:eastAsia="en-US"/>
    </w:rPr>
  </w:style>
  <w:style w:type="paragraph" w:customStyle="1" w:styleId="HeadingBase">
    <w:name w:val="Heading Base"/>
    <w:rsid w:val="008A2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9B5"/>
    <w:pPr>
      <w:tabs>
        <w:tab w:val="right" w:leader="dot" w:pos="9072"/>
      </w:tabs>
      <w:ind w:left="567"/>
    </w:pPr>
    <w:rPr>
      <w:szCs w:val="22"/>
    </w:rPr>
  </w:style>
  <w:style w:type="paragraph" w:customStyle="1" w:styleId="TOCBase">
    <w:name w:val="TOC Base"/>
    <w:rsid w:val="008A2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9B5"/>
    <w:pPr>
      <w:tabs>
        <w:tab w:val="right" w:leader="dot" w:pos="9072"/>
      </w:tabs>
      <w:spacing w:before="40" w:after="40"/>
      <w:ind w:left="284"/>
    </w:pPr>
    <w:rPr>
      <w:rFonts w:ascii="Times New Roman" w:hAnsi="Times New Roman"/>
    </w:rPr>
  </w:style>
  <w:style w:type="paragraph" w:styleId="TOC1">
    <w:name w:val="toc 1"/>
    <w:basedOn w:val="TOCBase"/>
    <w:next w:val="Normal"/>
    <w:rsid w:val="008A29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29B5"/>
    <w:pPr>
      <w:spacing w:before="5040"/>
      <w:jc w:val="center"/>
    </w:pPr>
    <w:rPr>
      <w:sz w:val="48"/>
      <w:szCs w:val="72"/>
      <w:lang w:val="en-US"/>
    </w:rPr>
  </w:style>
  <w:style w:type="character" w:customStyle="1" w:styleId="TitleChar">
    <w:name w:val="Title Char"/>
    <w:basedOn w:val="DefaultParagraphFont"/>
    <w:link w:val="Title"/>
    <w:rsid w:val="008A2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9B5"/>
    <w:pPr>
      <w:tabs>
        <w:tab w:val="left" w:pos="3600"/>
        <w:tab w:val="left" w:pos="3958"/>
      </w:tabs>
    </w:pPr>
  </w:style>
  <w:style w:type="paragraph" w:customStyle="1" w:styleId="Note">
    <w:name w:val="Note"/>
    <w:basedOn w:val="BodyText"/>
    <w:rsid w:val="008A29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9B5"/>
    <w:pPr>
      <w:framePr w:wrap="auto" w:hAnchor="text" w:y="6049"/>
    </w:pPr>
    <w:rPr>
      <w:color w:val="000000"/>
      <w:sz w:val="40"/>
    </w:rPr>
  </w:style>
  <w:style w:type="paragraph" w:customStyle="1" w:styleId="TOCTitle">
    <w:name w:val="TOCTitle"/>
    <w:basedOn w:val="Heading1"/>
    <w:rsid w:val="008A29B5"/>
    <w:pPr>
      <w:spacing w:after="240"/>
      <w:jc w:val="center"/>
      <w:outlineLvl w:val="9"/>
    </w:pPr>
    <w:rPr>
      <w:caps/>
    </w:rPr>
  </w:style>
  <w:style w:type="paragraph" w:customStyle="1" w:styleId="Version">
    <w:name w:val="Version"/>
    <w:rsid w:val="008A29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9B5"/>
    <w:pPr>
      <w:numPr>
        <w:numId w:val="13"/>
      </w:numPr>
      <w:tabs>
        <w:tab w:val="clear" w:pos="680"/>
      </w:tabs>
    </w:pPr>
  </w:style>
  <w:style w:type="paragraph" w:styleId="Index1">
    <w:name w:val="index 1"/>
    <w:basedOn w:val="Normal"/>
    <w:next w:val="Normal"/>
    <w:semiHidden/>
    <w:rsid w:val="008A29B5"/>
    <w:pPr>
      <w:keepNext w:val="0"/>
      <w:tabs>
        <w:tab w:val="right" w:pos="4176"/>
      </w:tabs>
      <w:ind w:left="198" w:hanging="198"/>
    </w:pPr>
    <w:rPr>
      <w:rFonts w:ascii="Garamond" w:hAnsi="Garamond"/>
    </w:rPr>
  </w:style>
  <w:style w:type="paragraph" w:styleId="IndexHeading">
    <w:name w:val="index heading"/>
    <w:basedOn w:val="Normal"/>
    <w:next w:val="Index1"/>
    <w:semiHidden/>
    <w:rsid w:val="008A29B5"/>
    <w:pPr>
      <w:spacing w:before="120" w:after="120"/>
    </w:pPr>
    <w:rPr>
      <w:rFonts w:ascii="Arial" w:hAnsi="Arial"/>
      <w:b/>
      <w:color w:val="918585"/>
      <w:sz w:val="24"/>
    </w:rPr>
  </w:style>
  <w:style w:type="paragraph" w:styleId="Header">
    <w:name w:val="header"/>
    <w:basedOn w:val="Normal"/>
    <w:link w:val="HeaderChar"/>
    <w:rsid w:val="008A2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9B5"/>
    <w:rPr>
      <w:rFonts w:ascii="Times New Roman" w:eastAsia="Times New Roman" w:hAnsi="Times New Roman" w:cs="Times New Roman"/>
      <w:sz w:val="16"/>
      <w:szCs w:val="20"/>
      <w:lang w:val="en-GB" w:eastAsia="en-US"/>
    </w:rPr>
  </w:style>
  <w:style w:type="paragraph" w:customStyle="1" w:styleId="Chapter">
    <w:name w:val="Chapter"/>
    <w:basedOn w:val="Normal"/>
    <w:rsid w:val="008A29B5"/>
    <w:pPr>
      <w:spacing w:before="240"/>
    </w:pPr>
    <w:rPr>
      <w:rFonts w:ascii="Times New Roman" w:hAnsi="Times New Roman"/>
      <w:smallCaps/>
      <w:spacing w:val="80"/>
      <w:sz w:val="28"/>
    </w:rPr>
  </w:style>
  <w:style w:type="paragraph" w:customStyle="1" w:styleId="InChapter">
    <w:name w:val="InChapter"/>
    <w:basedOn w:val="Heading3"/>
    <w:rsid w:val="008A29B5"/>
    <w:pPr>
      <w:spacing w:after="240"/>
      <w:outlineLvl w:val="9"/>
    </w:pPr>
    <w:rPr>
      <w:noProof/>
    </w:rPr>
  </w:style>
  <w:style w:type="paragraph" w:styleId="Index2">
    <w:name w:val="index 2"/>
    <w:basedOn w:val="Normal"/>
    <w:next w:val="Normal"/>
    <w:semiHidden/>
    <w:rsid w:val="008A29B5"/>
    <w:pPr>
      <w:tabs>
        <w:tab w:val="right" w:pos="4176"/>
      </w:tabs>
      <w:ind w:left="568" w:hanging="284"/>
    </w:pPr>
    <w:rPr>
      <w:rFonts w:ascii="Garamond" w:hAnsi="Garamond"/>
    </w:rPr>
  </w:style>
  <w:style w:type="paragraph" w:customStyle="1" w:styleId="Byline">
    <w:name w:val="Byline"/>
    <w:rsid w:val="008A2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9B5"/>
    <w:pPr>
      <w:tabs>
        <w:tab w:val="clear" w:pos="3600"/>
        <w:tab w:val="clear" w:pos="3958"/>
      </w:tabs>
      <w:jc w:val="right"/>
    </w:pPr>
  </w:style>
  <w:style w:type="character" w:styleId="Emphasis">
    <w:name w:val="Emphasis"/>
    <w:basedOn w:val="DefaultParagraphFont"/>
    <w:qFormat/>
    <w:rsid w:val="008A29B5"/>
    <w:rPr>
      <w:i/>
    </w:rPr>
  </w:style>
  <w:style w:type="paragraph" w:styleId="Caption">
    <w:name w:val="caption"/>
    <w:basedOn w:val="BodyText"/>
    <w:next w:val="Normal"/>
    <w:qFormat/>
    <w:rsid w:val="008A29B5"/>
    <w:pPr>
      <w:framePr w:w="2268" w:hSpace="181" w:vSpace="181" w:wrap="around" w:vAnchor="text" w:hAnchor="page" w:x="1135" w:y="285" w:anchorLock="1"/>
    </w:pPr>
    <w:rPr>
      <w:i/>
    </w:rPr>
  </w:style>
  <w:style w:type="paragraph" w:customStyle="1" w:styleId="MiniTOCTitle">
    <w:name w:val="MiniTOCTitle"/>
    <w:basedOn w:val="Heading4"/>
    <w:rsid w:val="008A29B5"/>
    <w:pPr>
      <w:spacing w:before="240"/>
      <w:outlineLvl w:val="9"/>
    </w:pPr>
    <w:rPr>
      <w:noProof/>
      <w:sz w:val="24"/>
    </w:rPr>
  </w:style>
  <w:style w:type="paragraph" w:customStyle="1" w:styleId="MiniTOCItem">
    <w:name w:val="MiniTOCItem"/>
    <w:basedOn w:val="ListBullet"/>
    <w:rsid w:val="008A29B5"/>
    <w:pPr>
      <w:numPr>
        <w:numId w:val="0"/>
      </w:numPr>
      <w:tabs>
        <w:tab w:val="right" w:leader="dot" w:pos="6521"/>
      </w:tabs>
      <w:spacing w:before="0" w:after="0"/>
    </w:pPr>
  </w:style>
  <w:style w:type="paragraph" w:customStyle="1" w:styleId="TOFTitle">
    <w:name w:val="TOFTitle"/>
    <w:basedOn w:val="TOCTitle"/>
    <w:rsid w:val="008A29B5"/>
  </w:style>
  <w:style w:type="paragraph" w:styleId="TableofFigures">
    <w:name w:val="table of figures"/>
    <w:basedOn w:val="Normal"/>
    <w:next w:val="Normal"/>
    <w:semiHidden/>
    <w:rsid w:val="008A29B5"/>
    <w:pPr>
      <w:tabs>
        <w:tab w:val="right" w:leader="dot" w:pos="9072"/>
      </w:tabs>
      <w:ind w:left="970" w:hanging="403"/>
    </w:pPr>
    <w:rPr>
      <w:rFonts w:ascii="Times New Roman" w:hAnsi="Times New Roman"/>
      <w:b/>
    </w:rPr>
  </w:style>
  <w:style w:type="paragraph" w:styleId="ListNumber">
    <w:name w:val="List Number"/>
    <w:basedOn w:val="List"/>
    <w:rsid w:val="008A29B5"/>
    <w:pPr>
      <w:numPr>
        <w:numId w:val="10"/>
      </w:numPr>
    </w:pPr>
  </w:style>
  <w:style w:type="character" w:customStyle="1" w:styleId="WingdingSymbols">
    <w:name w:val="Wingding Symbols"/>
    <w:rsid w:val="008A29B5"/>
    <w:rPr>
      <w:rFonts w:ascii="Wingdings" w:hAnsi="Wingdings"/>
    </w:rPr>
  </w:style>
  <w:style w:type="paragraph" w:customStyle="1" w:styleId="TableHeading">
    <w:name w:val="Table Heading"/>
    <w:basedOn w:val="HeadingBase"/>
    <w:rsid w:val="008A29B5"/>
    <w:pPr>
      <w:keepLines/>
      <w:pBdr>
        <w:bottom w:val="single" w:sz="6" w:space="1" w:color="918585"/>
      </w:pBdr>
      <w:spacing w:before="240"/>
    </w:pPr>
  </w:style>
  <w:style w:type="character" w:customStyle="1" w:styleId="HotSpot">
    <w:name w:val="HotSpot"/>
    <w:rsid w:val="008A29B5"/>
    <w:rPr>
      <w:color w:val="0033CC"/>
      <w:u w:val="none"/>
    </w:rPr>
  </w:style>
  <w:style w:type="paragraph" w:customStyle="1" w:styleId="BodyTextRight">
    <w:name w:val="Body Text Right"/>
    <w:basedOn w:val="BodyText"/>
    <w:rsid w:val="008A29B5"/>
    <w:pPr>
      <w:spacing w:before="0" w:after="0"/>
      <w:jc w:val="right"/>
    </w:pPr>
  </w:style>
  <w:style w:type="paragraph" w:styleId="Index3">
    <w:name w:val="index 3"/>
    <w:basedOn w:val="ListNumber2"/>
    <w:next w:val="Normal"/>
    <w:semiHidden/>
    <w:rsid w:val="008A29B5"/>
    <w:pPr>
      <w:numPr>
        <w:numId w:val="0"/>
      </w:numPr>
      <w:tabs>
        <w:tab w:val="right" w:leader="dot" w:pos="4176"/>
      </w:tabs>
    </w:pPr>
  </w:style>
  <w:style w:type="paragraph" w:styleId="ListNumber2">
    <w:name w:val="List Number 2"/>
    <w:basedOn w:val="List2"/>
    <w:rsid w:val="008A29B5"/>
    <w:pPr>
      <w:numPr>
        <w:numId w:val="9"/>
      </w:numPr>
      <w:tabs>
        <w:tab w:val="clear" w:pos="1060"/>
      </w:tabs>
    </w:pPr>
  </w:style>
  <w:style w:type="paragraph" w:customStyle="1" w:styleId="MarginNote">
    <w:name w:val="Margin Note"/>
    <w:basedOn w:val="BodyText"/>
    <w:rsid w:val="008A2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9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9B5"/>
    <w:rPr>
      <w:sz w:val="32"/>
    </w:rPr>
  </w:style>
  <w:style w:type="paragraph" w:customStyle="1" w:styleId="HeadingProcedure">
    <w:name w:val="Heading Procedure"/>
    <w:basedOn w:val="HeadingBase"/>
    <w:next w:val="Normal"/>
    <w:rsid w:val="008A29B5"/>
    <w:pPr>
      <w:tabs>
        <w:tab w:val="left" w:pos="0"/>
      </w:tabs>
      <w:spacing w:before="120" w:after="60"/>
    </w:pPr>
    <w:rPr>
      <w:i/>
      <w:color w:val="918585"/>
      <w:sz w:val="22"/>
    </w:rPr>
  </w:style>
  <w:style w:type="paragraph" w:customStyle="1" w:styleId="TableBodyText">
    <w:name w:val="Table Body Text"/>
    <w:basedOn w:val="BodyText"/>
    <w:rsid w:val="008A29B5"/>
    <w:pPr>
      <w:spacing w:before="60" w:after="60"/>
    </w:pPr>
  </w:style>
  <w:style w:type="paragraph" w:styleId="ListContinue">
    <w:name w:val="List Continue"/>
    <w:basedOn w:val="List"/>
    <w:rsid w:val="008A29B5"/>
    <w:pPr>
      <w:ind w:firstLine="0"/>
    </w:pPr>
  </w:style>
  <w:style w:type="paragraph" w:customStyle="1" w:styleId="ListNote">
    <w:name w:val="List Note"/>
    <w:basedOn w:val="List"/>
    <w:rsid w:val="008A29B5"/>
    <w:pPr>
      <w:pBdr>
        <w:top w:val="single" w:sz="6" w:space="2" w:color="918585"/>
        <w:bottom w:val="single" w:sz="6" w:space="2" w:color="918585"/>
      </w:pBdr>
      <w:tabs>
        <w:tab w:val="left" w:pos="1021"/>
      </w:tabs>
      <w:ind w:firstLine="0"/>
    </w:pPr>
  </w:style>
  <w:style w:type="paragraph" w:customStyle="1" w:styleId="Warning">
    <w:name w:val="Warning"/>
    <w:basedOn w:val="BodyText"/>
    <w:rsid w:val="008A29B5"/>
    <w:pPr>
      <w:shd w:val="clear" w:color="auto" w:fill="D9D9D9"/>
      <w:tabs>
        <w:tab w:val="left" w:pos="992"/>
      </w:tabs>
      <w:ind w:left="119" w:right="119"/>
    </w:pPr>
    <w:rPr>
      <w:sz w:val="20"/>
    </w:rPr>
  </w:style>
  <w:style w:type="paragraph" w:customStyle="1" w:styleId="MarginIcons">
    <w:name w:val="Margin Icons"/>
    <w:basedOn w:val="BodyText"/>
    <w:rsid w:val="008A29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9B5"/>
    <w:rPr>
      <w:rFonts w:ascii="Courier New" w:hAnsi="Courier New"/>
    </w:rPr>
  </w:style>
  <w:style w:type="paragraph" w:customStyle="1" w:styleId="NoteBullet">
    <w:name w:val="Note Bullet"/>
    <w:basedOn w:val="Note"/>
    <w:rsid w:val="008A29B5"/>
    <w:pPr>
      <w:tabs>
        <w:tab w:val="clear" w:pos="680"/>
      </w:tabs>
      <w:spacing w:before="60" w:after="60"/>
    </w:pPr>
  </w:style>
  <w:style w:type="paragraph" w:customStyle="1" w:styleId="SubHeading2">
    <w:name w:val="SubHeading2"/>
    <w:basedOn w:val="HeadingBase"/>
    <w:rsid w:val="008A29B5"/>
    <w:pPr>
      <w:spacing w:before="240" w:after="60"/>
    </w:pPr>
    <w:rPr>
      <w:sz w:val="20"/>
    </w:rPr>
  </w:style>
  <w:style w:type="paragraph" w:customStyle="1" w:styleId="SubHeading1">
    <w:name w:val="SubHeading1"/>
    <w:basedOn w:val="HeadingBase"/>
    <w:rsid w:val="008A29B5"/>
    <w:pPr>
      <w:spacing w:before="240" w:after="60"/>
    </w:pPr>
    <w:rPr>
      <w:color w:val="918585"/>
      <w:sz w:val="22"/>
    </w:rPr>
  </w:style>
  <w:style w:type="paragraph" w:customStyle="1" w:styleId="SideHeading">
    <w:name w:val="Side Heading"/>
    <w:basedOn w:val="HeadingBase"/>
    <w:rsid w:val="008A2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9B5"/>
    <w:pPr>
      <w:tabs>
        <w:tab w:val="num" w:pos="360"/>
      </w:tabs>
    </w:pPr>
  </w:style>
  <w:style w:type="paragraph" w:styleId="PlainText">
    <w:name w:val="Plain Text"/>
    <w:basedOn w:val="Normal"/>
    <w:link w:val="PlainTextChar"/>
    <w:rsid w:val="008A29B5"/>
    <w:rPr>
      <w:sz w:val="20"/>
    </w:rPr>
  </w:style>
  <w:style w:type="character" w:customStyle="1" w:styleId="PlainTextChar">
    <w:name w:val="Plain Text Char"/>
    <w:basedOn w:val="DefaultParagraphFont"/>
    <w:link w:val="PlainText"/>
    <w:rsid w:val="008A29B5"/>
    <w:rPr>
      <w:rFonts w:ascii="Courier New" w:eastAsia="Times New Roman" w:hAnsi="Courier New" w:cs="Times New Roman"/>
      <w:sz w:val="20"/>
      <w:szCs w:val="20"/>
      <w:lang w:eastAsia="en-US"/>
    </w:rPr>
  </w:style>
  <w:style w:type="character" w:customStyle="1" w:styleId="MenuOption">
    <w:name w:val="Menu Option"/>
    <w:basedOn w:val="DefaultParagraphFont"/>
    <w:rsid w:val="008A29B5"/>
    <w:rPr>
      <w:b/>
      <w:smallCaps/>
    </w:rPr>
  </w:style>
  <w:style w:type="paragraph" w:customStyle="1" w:styleId="TableListNumber">
    <w:name w:val="Table List Number"/>
    <w:basedOn w:val="ListNumber"/>
    <w:rsid w:val="008A29B5"/>
    <w:pPr>
      <w:numPr>
        <w:numId w:val="0"/>
      </w:numPr>
    </w:pPr>
  </w:style>
  <w:style w:type="paragraph" w:styleId="TOC4">
    <w:name w:val="toc 4"/>
    <w:basedOn w:val="TOCBase"/>
    <w:next w:val="Normal"/>
    <w:semiHidden/>
    <w:rsid w:val="008A29B5"/>
    <w:pPr>
      <w:tabs>
        <w:tab w:val="right" w:leader="dot" w:pos="9071"/>
      </w:tabs>
      <w:ind w:left="1701"/>
    </w:pPr>
  </w:style>
  <w:style w:type="paragraph" w:customStyle="1" w:styleId="ListAlpha">
    <w:name w:val="List Alpha"/>
    <w:basedOn w:val="List"/>
    <w:rsid w:val="008A29B5"/>
    <w:pPr>
      <w:numPr>
        <w:numId w:val="8"/>
      </w:numPr>
    </w:pPr>
  </w:style>
  <w:style w:type="paragraph" w:customStyle="1" w:styleId="ListAlpha2">
    <w:name w:val="List Alpha 2"/>
    <w:basedOn w:val="List2"/>
    <w:rsid w:val="008A29B5"/>
    <w:pPr>
      <w:numPr>
        <w:numId w:val="7"/>
      </w:numPr>
    </w:pPr>
  </w:style>
  <w:style w:type="paragraph" w:styleId="List3">
    <w:name w:val="List 3"/>
    <w:basedOn w:val="BodyText"/>
    <w:rsid w:val="008A29B5"/>
    <w:pPr>
      <w:tabs>
        <w:tab w:val="left" w:pos="1021"/>
      </w:tabs>
      <w:spacing w:before="60" w:after="60"/>
      <w:ind w:left="1020" w:hanging="340"/>
    </w:pPr>
  </w:style>
  <w:style w:type="paragraph" w:styleId="List4">
    <w:name w:val="List 4"/>
    <w:basedOn w:val="BodyText"/>
    <w:rsid w:val="008A29B5"/>
    <w:pPr>
      <w:tabs>
        <w:tab w:val="left" w:pos="1361"/>
      </w:tabs>
      <w:spacing w:before="60" w:after="60"/>
      <w:ind w:left="1361" w:hanging="340"/>
    </w:pPr>
  </w:style>
  <w:style w:type="paragraph" w:styleId="List5">
    <w:name w:val="List 5"/>
    <w:basedOn w:val="BodyText"/>
    <w:rsid w:val="008A29B5"/>
    <w:pPr>
      <w:tabs>
        <w:tab w:val="left" w:pos="1701"/>
      </w:tabs>
      <w:spacing w:before="60" w:after="60"/>
      <w:ind w:left="1701" w:hanging="340"/>
    </w:pPr>
  </w:style>
  <w:style w:type="paragraph" w:styleId="ListBullet3">
    <w:name w:val="List Bullet 3"/>
    <w:basedOn w:val="List3"/>
    <w:rsid w:val="008A29B5"/>
    <w:pPr>
      <w:numPr>
        <w:numId w:val="14"/>
      </w:numPr>
      <w:tabs>
        <w:tab w:val="clear" w:pos="1021"/>
      </w:tabs>
      <w:ind w:left="1037" w:hanging="357"/>
    </w:pPr>
  </w:style>
  <w:style w:type="paragraph" w:styleId="ListBullet4">
    <w:name w:val="List Bullet 4"/>
    <w:basedOn w:val="List4"/>
    <w:rsid w:val="008A29B5"/>
    <w:pPr>
      <w:numPr>
        <w:numId w:val="2"/>
      </w:numPr>
    </w:pPr>
  </w:style>
  <w:style w:type="paragraph" w:styleId="ListBullet5">
    <w:name w:val="List Bullet 5"/>
    <w:basedOn w:val="List5"/>
    <w:rsid w:val="008A29B5"/>
    <w:pPr>
      <w:numPr>
        <w:numId w:val="3"/>
      </w:numPr>
    </w:pPr>
  </w:style>
  <w:style w:type="paragraph" w:styleId="ListContinue2">
    <w:name w:val="List Continue 2"/>
    <w:basedOn w:val="List2"/>
    <w:rsid w:val="008A29B5"/>
    <w:pPr>
      <w:ind w:firstLine="0"/>
    </w:pPr>
  </w:style>
  <w:style w:type="paragraph" w:styleId="ListContinue3">
    <w:name w:val="List Continue 3"/>
    <w:basedOn w:val="List3"/>
    <w:rsid w:val="008A29B5"/>
    <w:pPr>
      <w:ind w:left="1021" w:firstLine="0"/>
    </w:pPr>
  </w:style>
  <w:style w:type="paragraph" w:styleId="ListContinue4">
    <w:name w:val="List Continue 4"/>
    <w:basedOn w:val="List4"/>
    <w:rsid w:val="008A29B5"/>
    <w:pPr>
      <w:ind w:firstLine="0"/>
    </w:pPr>
  </w:style>
  <w:style w:type="paragraph" w:styleId="ListContinue5">
    <w:name w:val="List Continue 5"/>
    <w:basedOn w:val="List5"/>
    <w:rsid w:val="008A29B5"/>
    <w:pPr>
      <w:ind w:firstLine="0"/>
    </w:pPr>
  </w:style>
  <w:style w:type="paragraph" w:styleId="ListNumber3">
    <w:name w:val="List Number 3"/>
    <w:basedOn w:val="List3"/>
    <w:rsid w:val="008A29B5"/>
    <w:pPr>
      <w:numPr>
        <w:numId w:val="4"/>
      </w:numPr>
    </w:pPr>
  </w:style>
  <w:style w:type="paragraph" w:styleId="ListNumber4">
    <w:name w:val="List Number 4"/>
    <w:basedOn w:val="List4"/>
    <w:rsid w:val="008A29B5"/>
    <w:pPr>
      <w:numPr>
        <w:numId w:val="5"/>
      </w:numPr>
    </w:pPr>
  </w:style>
  <w:style w:type="paragraph" w:styleId="ListNumber5">
    <w:name w:val="List Number 5"/>
    <w:basedOn w:val="List5"/>
    <w:rsid w:val="008A29B5"/>
    <w:pPr>
      <w:numPr>
        <w:numId w:val="6"/>
      </w:numPr>
    </w:pPr>
  </w:style>
  <w:style w:type="paragraph" w:styleId="BlockText">
    <w:name w:val="Block Text"/>
    <w:basedOn w:val="Normal"/>
    <w:rsid w:val="008A29B5"/>
    <w:pPr>
      <w:spacing w:after="120"/>
      <w:ind w:left="1440" w:right="1440"/>
    </w:pPr>
  </w:style>
  <w:style w:type="character" w:customStyle="1" w:styleId="Subscript">
    <w:name w:val="Subscript"/>
    <w:basedOn w:val="DefaultParagraphFont"/>
    <w:rsid w:val="008A29B5"/>
    <w:rPr>
      <w:sz w:val="16"/>
      <w:vertAlign w:val="subscript"/>
    </w:rPr>
  </w:style>
  <w:style w:type="character" w:customStyle="1" w:styleId="Superscript">
    <w:name w:val="Superscript"/>
    <w:basedOn w:val="DefaultParagraphFont"/>
    <w:rsid w:val="008A29B5"/>
    <w:rPr>
      <w:sz w:val="16"/>
      <w:vertAlign w:val="superscript"/>
    </w:rPr>
  </w:style>
  <w:style w:type="character" w:customStyle="1" w:styleId="Symbols">
    <w:name w:val="Symbols"/>
    <w:basedOn w:val="DefaultParagraphFont"/>
    <w:rsid w:val="008A29B5"/>
    <w:rPr>
      <w:rFonts w:ascii="Symbol" w:hAnsi="Symbol"/>
    </w:rPr>
  </w:style>
  <w:style w:type="character" w:customStyle="1" w:styleId="MenuOptions">
    <w:name w:val="Menu Options"/>
    <w:basedOn w:val="DefaultParagraphFont"/>
    <w:rsid w:val="008A29B5"/>
    <w:rPr>
      <w:rFonts w:ascii="Arial Narrow" w:hAnsi="Arial Narrow"/>
      <w:smallCaps/>
    </w:rPr>
  </w:style>
  <w:style w:type="character" w:customStyle="1" w:styleId="Buttons">
    <w:name w:val="Buttons"/>
    <w:basedOn w:val="DefaultParagraphFont"/>
    <w:rsid w:val="008A29B5"/>
    <w:rPr>
      <w:b/>
    </w:rPr>
  </w:style>
  <w:style w:type="character" w:customStyle="1" w:styleId="Underlined">
    <w:name w:val="Underlined"/>
    <w:basedOn w:val="DefaultParagraphFont"/>
    <w:rsid w:val="008A29B5"/>
    <w:rPr>
      <w:u w:val="single"/>
    </w:rPr>
  </w:style>
  <w:style w:type="paragraph" w:customStyle="1" w:styleId="TableBodyTextRight">
    <w:name w:val="Table Body Text Right"/>
    <w:basedOn w:val="TableBodyText"/>
    <w:rsid w:val="008A29B5"/>
    <w:pPr>
      <w:widowControl w:val="0"/>
      <w:autoSpaceDE w:val="0"/>
      <w:autoSpaceDN w:val="0"/>
      <w:adjustRightInd w:val="0"/>
      <w:jc w:val="right"/>
    </w:pPr>
    <w:rPr>
      <w:rFonts w:cs="Arial"/>
      <w:szCs w:val="18"/>
    </w:rPr>
  </w:style>
  <w:style w:type="paragraph" w:customStyle="1" w:styleId="CopyrightText">
    <w:name w:val="Copyright Text"/>
    <w:basedOn w:val="BodyText"/>
    <w:rsid w:val="008A29B5"/>
    <w:rPr>
      <w:sz w:val="18"/>
    </w:rPr>
  </w:style>
  <w:style w:type="paragraph" w:customStyle="1" w:styleId="BodySmallRight">
    <w:name w:val="Body Small Right"/>
    <w:basedOn w:val="BodyTextRight"/>
    <w:rsid w:val="008A29B5"/>
    <w:rPr>
      <w:sz w:val="18"/>
      <w:szCs w:val="18"/>
    </w:rPr>
  </w:style>
  <w:style w:type="paragraph" w:customStyle="1" w:styleId="MarginEdition">
    <w:name w:val="Margin Edition"/>
    <w:basedOn w:val="MarginNote"/>
    <w:rsid w:val="008A29B5"/>
    <w:pPr>
      <w:spacing w:before="0" w:after="0"/>
    </w:pPr>
    <w:rPr>
      <w:rFonts w:ascii="Times New Roman" w:hAnsi="Times New Roman"/>
      <w:color w:val="999999"/>
    </w:rPr>
  </w:style>
  <w:style w:type="paragraph" w:customStyle="1" w:styleId="Spacer">
    <w:name w:val="Spacer"/>
    <w:basedOn w:val="Normal"/>
    <w:rsid w:val="008A29B5"/>
    <w:rPr>
      <w:sz w:val="2"/>
      <w:szCs w:val="2"/>
    </w:rPr>
  </w:style>
  <w:style w:type="character" w:customStyle="1" w:styleId="Small">
    <w:name w:val="Small"/>
    <w:basedOn w:val="DefaultParagraphFont"/>
    <w:rsid w:val="008A29B5"/>
    <w:rPr>
      <w:sz w:val="16"/>
    </w:rPr>
  </w:style>
  <w:style w:type="paragraph" w:customStyle="1" w:styleId="WideTable">
    <w:name w:val="Wide Table"/>
    <w:basedOn w:val="Normal"/>
    <w:rsid w:val="008A29B5"/>
    <w:pPr>
      <w:ind w:left="-1418"/>
    </w:pPr>
    <w:rPr>
      <w:sz w:val="2"/>
      <w:szCs w:val="2"/>
    </w:rPr>
  </w:style>
  <w:style w:type="character" w:styleId="PageNumber">
    <w:name w:val="page number"/>
    <w:basedOn w:val="DefaultParagraphFont"/>
    <w:rsid w:val="008A29B5"/>
  </w:style>
  <w:style w:type="paragraph" w:styleId="Quote">
    <w:name w:val="Quote"/>
    <w:basedOn w:val="Heading1"/>
    <w:link w:val="QuoteChar"/>
    <w:qFormat/>
    <w:rsid w:val="008A29B5"/>
    <w:rPr>
      <w:b w:val="0"/>
      <w:sz w:val="72"/>
      <w:szCs w:val="72"/>
      <w:lang w:val="en-NZ"/>
    </w:rPr>
  </w:style>
  <w:style w:type="character" w:customStyle="1" w:styleId="QuoteChar">
    <w:name w:val="Quote Char"/>
    <w:basedOn w:val="DefaultParagraphFont"/>
    <w:link w:val="Quote"/>
    <w:rsid w:val="008A2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9B5"/>
    <w:pPr>
      <w:pageBreakBefore/>
    </w:pPr>
  </w:style>
  <w:style w:type="paragraph" w:customStyle="1" w:styleId="Border">
    <w:name w:val="Border"/>
    <w:basedOn w:val="Normal"/>
    <w:qFormat/>
    <w:rsid w:val="008A29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9B5"/>
    <w:rPr>
      <w:b/>
      <w:bCs/>
      <w:i/>
      <w:iCs/>
      <w:color w:val="auto"/>
    </w:rPr>
  </w:style>
  <w:style w:type="paragraph" w:styleId="IntenseQuote">
    <w:name w:val="Intense Quote"/>
    <w:basedOn w:val="Normal"/>
    <w:next w:val="Normal"/>
    <w:link w:val="IntenseQuoteChar"/>
    <w:uiPriority w:val="30"/>
    <w:qFormat/>
    <w:rsid w:val="008A29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9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9B5"/>
    <w:rPr>
      <w:smallCaps/>
      <w:color w:val="auto"/>
      <w:u w:val="single"/>
    </w:rPr>
  </w:style>
  <w:style w:type="character" w:styleId="IntenseReference">
    <w:name w:val="Intense Reference"/>
    <w:basedOn w:val="DefaultParagraphFont"/>
    <w:uiPriority w:val="32"/>
    <w:qFormat/>
    <w:rsid w:val="008A29B5"/>
    <w:rPr>
      <w:b/>
      <w:bCs/>
      <w:smallCaps/>
      <w:color w:val="auto"/>
      <w:spacing w:val="5"/>
      <w:u w:val="single"/>
    </w:rPr>
  </w:style>
  <w:style w:type="paragraph" w:customStyle="1" w:styleId="2ColumnHeading">
    <w:name w:val="2Column Heading"/>
    <w:basedOn w:val="BodyText"/>
    <w:qFormat/>
    <w:rsid w:val="008A29B5"/>
    <w:pPr>
      <w:spacing w:after="60"/>
      <w:ind w:left="-2268"/>
    </w:pPr>
    <w:rPr>
      <w:b/>
    </w:rPr>
  </w:style>
  <w:style w:type="paragraph" w:customStyle="1" w:styleId="Heading1TOC">
    <w:name w:val="Heading1 TOC"/>
    <w:basedOn w:val="Normal"/>
    <w:qFormat/>
    <w:rsid w:val="008A29B5"/>
    <w:pPr>
      <w:spacing w:before="240" w:after="120"/>
    </w:pPr>
    <w:rPr>
      <w:rFonts w:ascii="Times New Roman" w:hAnsi="Times New Roman"/>
      <w:b/>
      <w:sz w:val="32"/>
    </w:rPr>
  </w:style>
  <w:style w:type="paragraph" w:customStyle="1" w:styleId="Heading2TOC">
    <w:name w:val="Heading2 TOC"/>
    <w:basedOn w:val="Normal"/>
    <w:qFormat/>
    <w:rsid w:val="008A29B5"/>
    <w:pPr>
      <w:spacing w:before="240" w:after="60"/>
    </w:pPr>
    <w:rPr>
      <w:rFonts w:ascii="Times New Roman" w:hAnsi="Times New Roman"/>
      <w:b/>
      <w:sz w:val="28"/>
    </w:rPr>
  </w:style>
  <w:style w:type="character" w:customStyle="1" w:styleId="Underline">
    <w:name w:val="Underline"/>
    <w:basedOn w:val="DefaultParagraphFont"/>
    <w:qFormat/>
    <w:rsid w:val="008A29B5"/>
    <w:rPr>
      <w:u w:val="single"/>
    </w:rPr>
  </w:style>
  <w:style w:type="character" w:customStyle="1" w:styleId="BoldandItalics">
    <w:name w:val="Bold and Italics"/>
    <w:qFormat/>
    <w:rsid w:val="008A29B5"/>
    <w:rPr>
      <w:b/>
      <w:i/>
      <w:u w:val="none"/>
    </w:rPr>
  </w:style>
  <w:style w:type="paragraph" w:styleId="BalloonText">
    <w:name w:val="Balloon Text"/>
    <w:basedOn w:val="Normal"/>
    <w:link w:val="BalloonTextChar"/>
    <w:rsid w:val="008A29B5"/>
    <w:rPr>
      <w:rFonts w:ascii="Tahoma" w:hAnsi="Tahoma" w:cs="Tahoma"/>
      <w:sz w:val="16"/>
      <w:szCs w:val="16"/>
    </w:rPr>
  </w:style>
  <w:style w:type="character" w:customStyle="1" w:styleId="BalloonTextChar">
    <w:name w:val="Balloon Text Char"/>
    <w:basedOn w:val="DefaultParagraphFont"/>
    <w:link w:val="BalloonText"/>
    <w:rsid w:val="008A29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9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29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9B5"/>
    <w:rPr>
      <w:b/>
      <w:color w:val="660033"/>
      <w:spacing w:val="0"/>
    </w:rPr>
  </w:style>
  <w:style w:type="paragraph" w:customStyle="1" w:styleId="Nameditemlist">
    <w:name w:val="Named item list"/>
    <w:basedOn w:val="BodyText"/>
    <w:qFormat/>
    <w:rsid w:val="008A29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855</Words>
  <Characters>5353</Characters>
  <Application>Microsoft Office Word</Application>
  <DocSecurity>0</DocSecurity>
  <Lines>201</Lines>
  <Paragraphs>88</Paragraphs>
  <ScaleCrop>false</ScaleCrop>
  <Company>Author-it Software Corporation Ltd.</Company>
  <LinksUpToDate>false</LinksUpToDate>
  <CharactersWithSpaces>6153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AHCSOL404A Supervise acid sulphate soil remediation and management projects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2012-10-05T13:11:00Z</dcterms:created>
  <dcterms:modified xsi:type="dcterms:W3CDTF">2012-10-05T13:11:00Z</dcterms:modified>
</cp:coreProperties>
</file>