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B44" w:rsidP="003F7B44">
      <w:pPr>
        <w:pStyle w:val="Title"/>
      </w:pPr>
      <w:r>
        <w:fldChar w:fldCharType="begin"/>
      </w:r>
      <w:r>
        <w:instrText xml:space="preserve"> TITLE   \* MERGEFORMAT </w:instrText>
      </w:r>
      <w:r>
        <w:fldChar w:fldCharType="separate"/>
      </w:r>
      <w:r>
        <w:t>AHCSHG209A Support alpaca shearing operations</w:t>
      </w:r>
      <w:r>
        <w:fldChar w:fldCharType="end"/>
      </w:r>
    </w:p>
    <w:p w:rsidR="003F7B44" w:rsidP="003F7B44">
      <w:pPr>
        <w:pStyle w:val="Version"/>
        <w:sectPr w:rsidSect="00975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E2A" w:rsidP="00975E2A">
      <w:pPr>
        <w:pStyle w:val="SuperHeading"/>
      </w:pPr>
      <w:r w:rsidRPr="00975E2A">
        <w:t>AHCSHG209A Support alpaca shearing operations</w:t>
      </w:r>
    </w:p>
    <w:p w:rsidR="00000000" w:rsidRPr="00975E2A" w:rsidP="00975E2A">
      <w:pPr>
        <w:pStyle w:val="Heading1"/>
      </w:pPr>
      <w:bookmarkStart w:id="1" w:name="O_268200"/>
      <w:bookmarkEnd w:id="1"/>
      <w:r w:rsidRPr="00975E2A">
        <w:t>Modification History</w:t>
      </w:r>
    </w:p>
    <w:p w:rsidR="00000000" w:rsidRPr="00975E2A" w:rsidP="00975E2A">
      <w:pPr>
        <w:pStyle w:val="BodyText"/>
      </w:pPr>
      <w:r w:rsidRPr="00975E2A">
        <w:t>Not Applicable</w:t>
      </w:r>
    </w:p>
    <w:p w:rsidR="00000000" w:rsidRPr="00975E2A" w:rsidP="00975E2A">
      <w:pPr>
        <w:pStyle w:val="AllowPageBreak"/>
      </w:pPr>
    </w:p>
    <w:p w:rsidR="00000000" w:rsidRPr="00975E2A" w:rsidP="00975E2A">
      <w:pPr>
        <w:pStyle w:val="Heading1"/>
      </w:pPr>
      <w:bookmarkStart w:id="2" w:name="O_190543"/>
      <w:bookmarkEnd w:id="2"/>
      <w:r w:rsidRPr="00975E2A">
        <w:t>Unit Descriptor</w:t>
      </w:r>
    </w:p>
    <w:tbl>
      <w:tblPr>
        <w:tblW w:w="0" w:type="auto"/>
        <w:tblLayout w:type="fixed"/>
        <w:tblCellMar>
          <w:left w:w="62" w:type="dxa"/>
          <w:right w:w="62" w:type="dxa"/>
        </w:tblCellMar>
        <w:tblLook w:val="0000"/>
      </w:tblPr>
      <w:tblGrid>
        <w:gridCol w:w="2668"/>
        <w:gridCol w:w="5854"/>
      </w:tblGrid>
      <w:tr w:rsidTr="003F7B4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t>This unit covers the process of supporting alpaca shearing operations and defines the standard required t</w:t>
            </w:r>
            <w:r w:rsidRPr="00975E2A">
              <w:t>o:  prepare facilities for alpaca shearing;  handle animals safely and humanely while being shorn;  remove contaminants from shorn fleece and sort and pack according to enterprise requirements;  deal with shearing wounds or injuries if required;  monitor w</w:t>
            </w:r>
            <w:r w:rsidRPr="00975E2A">
              <w:t>eather conditions post-shearing for risk of exposure for shorn animals.</w:t>
            </w:r>
          </w:p>
        </w:tc>
      </w:tr>
    </w:tbl>
    <w:p w:rsidR="003F7B44" w:rsidP="00975E2A">
      <w:pPr>
        <w:pStyle w:val="BodyText"/>
      </w:pPr>
    </w:p>
    <w:p w:rsidR="003F7B44" w:rsidP="00975E2A">
      <w:pPr>
        <w:pStyle w:val="BodyText"/>
      </w:pPr>
    </w:p>
    <w:p w:rsidR="00000000" w:rsidRPr="00975E2A" w:rsidP="00975E2A">
      <w:pPr>
        <w:pStyle w:val="Heading1"/>
      </w:pPr>
      <w:bookmarkStart w:id="3" w:name="O_190547"/>
      <w:bookmarkEnd w:id="3"/>
      <w:r w:rsidRPr="00975E2A">
        <w:t>Application of the Unit</w:t>
      </w:r>
    </w:p>
    <w:tbl>
      <w:tblPr>
        <w:tblW w:w="0" w:type="auto"/>
        <w:tblLayout w:type="fixed"/>
        <w:tblCellMar>
          <w:left w:w="62" w:type="dxa"/>
          <w:right w:w="62" w:type="dxa"/>
        </w:tblCellMar>
        <w:tblLook w:val="0000"/>
      </w:tblPr>
      <w:tblGrid>
        <w:gridCol w:w="2755"/>
        <w:gridCol w:w="5767"/>
      </w:tblGrid>
      <w:tr w:rsidTr="003F7B4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t>This unit applies to the processes involved with supporting alpaca shearing operations and is usually conducted within established routines, methods and procedures.</w:t>
            </w:r>
          </w:p>
        </w:tc>
      </w:tr>
    </w:tbl>
    <w:p w:rsidR="003F7B44" w:rsidP="00975E2A">
      <w:pPr>
        <w:pStyle w:val="BodyText"/>
      </w:pPr>
    </w:p>
    <w:p w:rsidR="003F7B44" w:rsidP="00975E2A">
      <w:pPr>
        <w:pStyle w:val="BodyText"/>
      </w:pPr>
    </w:p>
    <w:p w:rsidR="00000000" w:rsidRPr="00975E2A" w:rsidP="00975E2A">
      <w:pPr>
        <w:pStyle w:val="Heading1"/>
      </w:pPr>
      <w:bookmarkStart w:id="4" w:name="O_276460"/>
      <w:bookmarkEnd w:id="4"/>
      <w:r w:rsidRPr="00975E2A">
        <w:t>Licensing/Regulatory Information</w:t>
      </w:r>
    </w:p>
    <w:p w:rsidR="00000000" w:rsidRPr="00975E2A" w:rsidP="00975E2A">
      <w:pPr>
        <w:pStyle w:val="BodyText"/>
      </w:pPr>
      <w:r w:rsidRPr="00975E2A">
        <w:t>Not Applicable</w:t>
      </w:r>
    </w:p>
    <w:p w:rsidR="00000000" w:rsidRPr="00975E2A" w:rsidP="00975E2A">
      <w:pPr>
        <w:pStyle w:val="AllowPageBreak"/>
      </w:pPr>
    </w:p>
    <w:p w:rsidR="00000000" w:rsidRPr="00975E2A" w:rsidP="00975E2A">
      <w:pPr>
        <w:pStyle w:val="Heading1"/>
      </w:pPr>
      <w:bookmarkStart w:id="5" w:name="O_190545"/>
      <w:bookmarkEnd w:id="5"/>
      <w:r w:rsidRPr="00975E2A">
        <w:t>Pre-Requisites</w:t>
      </w:r>
    </w:p>
    <w:tbl>
      <w:tblPr>
        <w:tblW w:w="0" w:type="auto"/>
        <w:tblLayout w:type="fixed"/>
        <w:tblCellMar>
          <w:left w:w="62" w:type="dxa"/>
          <w:right w:w="62" w:type="dxa"/>
        </w:tblCellMar>
        <w:tblLook w:val="0000"/>
      </w:tblPr>
      <w:tblGrid>
        <w:gridCol w:w="2775"/>
        <w:gridCol w:w="1295"/>
        <w:gridCol w:w="4452"/>
      </w:tblGrid>
      <w:tr w:rsidTr="003F7B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7B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p>
        </w:tc>
      </w:tr>
      <w:tr w:rsidTr="003F7B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p>
        </w:tc>
      </w:tr>
    </w:tbl>
    <w:p w:rsidR="003F7B44" w:rsidP="00975E2A">
      <w:pPr>
        <w:pStyle w:val="BodyText"/>
      </w:pPr>
    </w:p>
    <w:p w:rsidR="003F7B44" w:rsidP="00975E2A">
      <w:pPr>
        <w:pStyle w:val="BodyText"/>
      </w:pPr>
    </w:p>
    <w:p w:rsidR="00000000" w:rsidRPr="00975E2A" w:rsidP="00975E2A">
      <w:pPr>
        <w:pStyle w:val="Heading1"/>
      </w:pPr>
      <w:bookmarkStart w:id="6" w:name="O_190544"/>
      <w:bookmarkEnd w:id="6"/>
      <w:r w:rsidRPr="00975E2A">
        <w:t>Employability Skills Information</w:t>
      </w:r>
    </w:p>
    <w:tbl>
      <w:tblPr>
        <w:tblW w:w="0" w:type="auto"/>
        <w:tblLayout w:type="fixed"/>
        <w:tblCellMar>
          <w:left w:w="62" w:type="dxa"/>
          <w:right w:w="62" w:type="dxa"/>
        </w:tblCellMar>
        <w:tblLook w:val="0000"/>
      </w:tblPr>
      <w:tblGrid>
        <w:gridCol w:w="2802"/>
        <w:gridCol w:w="5720"/>
      </w:tblGrid>
      <w:tr w:rsidTr="003F7B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t>This unit contains employability skills.</w:t>
            </w:r>
          </w:p>
        </w:tc>
      </w:tr>
    </w:tbl>
    <w:p w:rsidR="003F7B44" w:rsidP="00975E2A">
      <w:pPr>
        <w:pStyle w:val="BodyText"/>
      </w:pPr>
    </w:p>
    <w:p w:rsidR="003F7B44" w:rsidP="00975E2A">
      <w:pPr>
        <w:pStyle w:val="BodyText"/>
      </w:pPr>
    </w:p>
    <w:p w:rsidR="00000000" w:rsidRPr="00975E2A" w:rsidP="00975E2A">
      <w:pPr>
        <w:pStyle w:val="Heading1"/>
      </w:pPr>
      <w:bookmarkStart w:id="7" w:name="O_286246"/>
      <w:bookmarkEnd w:id="7"/>
      <w:r w:rsidRPr="00975E2A">
        <w:t>Elements and Performance Criteria Pre-Content</w:t>
      </w:r>
    </w:p>
    <w:p w:rsidR="00000000" w:rsidRPr="00975E2A" w:rsidP="00975E2A">
      <w:pPr>
        <w:pStyle w:val="BodyText"/>
      </w:pPr>
      <w:r w:rsidRPr="00975E2A">
        <w:t>Not Applicable</w:t>
      </w:r>
    </w:p>
    <w:p w:rsidR="00000000" w:rsidRPr="00975E2A" w:rsidP="00975E2A">
      <w:pPr>
        <w:pStyle w:val="AllowPageBreak"/>
      </w:pPr>
    </w:p>
    <w:p w:rsidR="00000000" w:rsidRPr="00975E2A" w:rsidP="00975E2A">
      <w:pPr>
        <w:pStyle w:val="Heading1"/>
      </w:pPr>
      <w:bookmarkStart w:id="8" w:name="O_232913"/>
      <w:bookmarkEnd w:id="8"/>
      <w:r w:rsidRPr="00975E2A">
        <w:t>Elements and Performance Criteria</w:t>
      </w:r>
    </w:p>
    <w:tbl>
      <w:tblPr>
        <w:tblW w:w="0" w:type="auto"/>
        <w:tblLayout w:type="fixed"/>
        <w:tblCellMar>
          <w:left w:w="62" w:type="dxa"/>
          <w:right w:w="62" w:type="dxa"/>
        </w:tblCellMar>
        <w:tblLook w:val="0000"/>
      </w:tblPr>
      <w:tblGrid>
        <w:gridCol w:w="2535"/>
        <w:gridCol w:w="5987"/>
      </w:tblGrid>
      <w:tr w:rsidTr="003F7B44">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PERFORMANCE CRITERIA</w:t>
            </w:r>
          </w:p>
        </w:tc>
      </w:tr>
      <w:tr w:rsidTr="003F7B4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p>
        </w:tc>
      </w:tr>
      <w:tr w:rsidTr="003F7B4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List"/>
              <w:rPr>
                <w:lang w:val="en-NZ"/>
              </w:rPr>
            </w:pPr>
            <w:r w:rsidRPr="00975E2A">
              <w:t>1.</w:t>
            </w:r>
            <w:r w:rsidRPr="00975E2A">
              <w:tab/>
              <w:t>Prepare materials, tools and equipment for alpaca shearing support activities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List2"/>
            </w:pPr>
            <w:r w:rsidRPr="00975E2A">
              <w:t>1.1.</w:t>
            </w:r>
            <w:r w:rsidRPr="00975E2A">
              <w:tab/>
            </w:r>
            <w:r w:rsidRPr="00975E2A">
              <w:t>Required materials, tools and equipment are identified according to lists provided and/or supervisor instructions.</w:t>
            </w:r>
          </w:p>
          <w:p w:rsidR="00000000" w:rsidRPr="00975E2A" w:rsidP="00975E2A">
            <w:pPr>
              <w:pStyle w:val="List2"/>
            </w:pPr>
            <w:r w:rsidRPr="00975E2A">
              <w:t>1.2.</w:t>
            </w:r>
            <w:r w:rsidRPr="00975E2A">
              <w:tab/>
              <w:t>Checks are conducted on all materials, tools and equipment, and insufficient or faulty items are reported to supervisor.</w:t>
            </w:r>
          </w:p>
          <w:p w:rsidR="00000000" w:rsidRPr="00975E2A" w:rsidP="00975E2A">
            <w:pPr>
              <w:pStyle w:val="List2"/>
            </w:pPr>
            <w:r w:rsidRPr="00975E2A">
              <w:t>1.3.</w:t>
            </w:r>
            <w:r w:rsidRPr="00975E2A">
              <w:tab/>
              <w:t>Suitable P</w:t>
            </w:r>
            <w:r w:rsidRPr="00975E2A">
              <w:t>ersonal Protective Equipment (PPE) and clothing are selected and checked prior to use.</w:t>
            </w:r>
          </w:p>
          <w:p w:rsidR="00000000" w:rsidP="00975E2A">
            <w:pPr>
              <w:pStyle w:val="List2"/>
              <w:rPr>
                <w:lang w:val="en-NZ"/>
              </w:rPr>
            </w:pPr>
            <w:r w:rsidRPr="00975E2A">
              <w:t>1.4.</w:t>
            </w:r>
            <w:r w:rsidRPr="00975E2A">
              <w:tab/>
              <w:t>Occupational Health and Safety (OHS) hazards in the workplace are recognised and reported to supervisor, and actions are taken to minimise risks to self and others.</w:t>
            </w:r>
          </w:p>
        </w:tc>
      </w:tr>
      <w:tr w:rsidTr="003F7B4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List"/>
              <w:rPr>
                <w:lang w:val="en-NZ"/>
              </w:rPr>
            </w:pPr>
            <w:r w:rsidRPr="00975E2A">
              <w:t>2.</w:t>
            </w:r>
            <w:r w:rsidRPr="00975E2A">
              <w:tab/>
              <w:t>Carry out alpaca shearing support duties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List2"/>
            </w:pPr>
            <w:r w:rsidRPr="00975E2A">
              <w:t>2.1.</w:t>
            </w:r>
            <w:r w:rsidRPr="00975E2A">
              <w:tab/>
              <w:t>Supervisor instructions are followed and clarification is sought when necessary.</w:t>
            </w:r>
          </w:p>
          <w:p w:rsidR="00000000" w:rsidRPr="00975E2A" w:rsidP="00975E2A">
            <w:pPr>
              <w:pStyle w:val="List2"/>
            </w:pPr>
            <w:r w:rsidRPr="00975E2A">
              <w:t>2.2.</w:t>
            </w:r>
            <w:r w:rsidRPr="00975E2A">
              <w:tab/>
              <w:t>Work is undertaken in a safe and environmentally appropriate manner, using correct manual handling techniques and accor</w:t>
            </w:r>
            <w:r w:rsidRPr="00975E2A">
              <w:t>ding to enterprise and OHS guidelines and animal welfare requirements.</w:t>
            </w:r>
          </w:p>
          <w:p w:rsidR="00000000" w:rsidRPr="00975E2A" w:rsidP="00975E2A">
            <w:pPr>
              <w:pStyle w:val="List2"/>
            </w:pPr>
            <w:r w:rsidRPr="00975E2A">
              <w:t>2.3.</w:t>
            </w:r>
            <w:r w:rsidRPr="00975E2A">
              <w:tab/>
              <w:t>Interactions with others are carried out in a positive and professional manner.</w:t>
            </w:r>
          </w:p>
          <w:p w:rsidR="00000000" w:rsidRPr="00975E2A" w:rsidP="00975E2A">
            <w:pPr>
              <w:pStyle w:val="List2"/>
            </w:pPr>
            <w:r w:rsidRPr="00975E2A">
              <w:t>2.4.</w:t>
            </w:r>
            <w:r w:rsidRPr="00975E2A">
              <w:tab/>
              <w:t>Problems or difficulties that may impact on completion of work to the required standards or ach</w:t>
            </w:r>
            <w:r w:rsidRPr="00975E2A">
              <w:t>ievement of timelines are reported to supervisor and remedial action is taken as directed.</w:t>
            </w:r>
          </w:p>
          <w:p w:rsidR="00000000" w:rsidRPr="00975E2A" w:rsidP="00975E2A">
            <w:pPr>
              <w:pStyle w:val="List2"/>
            </w:pPr>
            <w:r w:rsidRPr="00975E2A">
              <w:t>2.5.</w:t>
            </w:r>
            <w:r w:rsidRPr="00975E2A">
              <w:tab/>
              <w:t>Site quarantine and other biosecurity protocols are observed.</w:t>
            </w:r>
          </w:p>
          <w:p w:rsidR="00000000" w:rsidRPr="00975E2A" w:rsidP="00975E2A">
            <w:pPr>
              <w:pStyle w:val="List2"/>
            </w:pPr>
            <w:r w:rsidRPr="00975E2A">
              <w:t>2.6.</w:t>
            </w:r>
            <w:r w:rsidRPr="00975E2A">
              <w:tab/>
              <w:t>Waste material produced during alpaca shearing is stored in a designated area according to su</w:t>
            </w:r>
            <w:r w:rsidRPr="00975E2A">
              <w:t>pervisor instructions.</w:t>
            </w:r>
          </w:p>
          <w:p w:rsidR="00000000" w:rsidP="00975E2A">
            <w:pPr>
              <w:pStyle w:val="List2"/>
              <w:rPr>
                <w:lang w:val="en-NZ"/>
              </w:rPr>
            </w:pPr>
            <w:r w:rsidRPr="00975E2A">
              <w:t>2.7.</w:t>
            </w:r>
            <w:r w:rsidRPr="00975E2A">
              <w:tab/>
              <w:t>Own work area is kept clean and tidy while working and assistance is provided as instructed to keep the general work area clean and tidy.</w:t>
            </w:r>
          </w:p>
        </w:tc>
      </w:tr>
      <w:tr w:rsidTr="003F7B4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List"/>
              <w:rPr>
                <w:lang w:val="en-NZ"/>
              </w:rPr>
            </w:pPr>
            <w:r w:rsidRPr="00975E2A">
              <w:t>3.</w:t>
            </w:r>
            <w:r w:rsidRPr="00975E2A">
              <w:tab/>
              <w:t>Clean up on completion of alpaca shearing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List2"/>
            </w:pPr>
            <w:r w:rsidRPr="00975E2A">
              <w:t>3.1.</w:t>
            </w:r>
            <w:r w:rsidRPr="00975E2A">
              <w:tab/>
              <w:t>Materials are returned to store or disp</w:t>
            </w:r>
            <w:r w:rsidRPr="00975E2A">
              <w:t>osed of according to supervisor instructions.</w:t>
            </w:r>
          </w:p>
          <w:p w:rsidR="00000000" w:rsidRPr="00975E2A" w:rsidP="00975E2A">
            <w:pPr>
              <w:pStyle w:val="List2"/>
            </w:pPr>
            <w:r w:rsidRPr="00975E2A">
              <w:t>3.2.</w:t>
            </w:r>
            <w:r w:rsidRPr="00975E2A">
              <w:tab/>
              <w:t>Tools and equipment are cleaned, maintained and stored according to manufacturer specifications and supervisor instructions.</w:t>
            </w:r>
          </w:p>
          <w:p w:rsidR="00000000" w:rsidRPr="00975E2A" w:rsidP="00975E2A">
            <w:pPr>
              <w:pStyle w:val="List2"/>
            </w:pPr>
            <w:r w:rsidRPr="00975E2A">
              <w:t>3.3.</w:t>
            </w:r>
            <w:r w:rsidRPr="00975E2A">
              <w:tab/>
              <w:t>Work outcomes are reported to supervisor</w:t>
            </w:r>
            <w:r w:rsidRPr="00975E2A">
              <w:t>, feedback on performance is sought and any required improvements are noted for future action.</w:t>
            </w:r>
          </w:p>
        </w:tc>
      </w:tr>
    </w:tbl>
    <w:p w:rsidR="003F7B44" w:rsidP="00975E2A">
      <w:pPr>
        <w:pStyle w:val="BodyText"/>
      </w:pPr>
    </w:p>
    <w:p w:rsidR="003F7B44" w:rsidP="00975E2A">
      <w:pPr>
        <w:pStyle w:val="BodyText"/>
      </w:pPr>
    </w:p>
    <w:p w:rsidR="00000000" w:rsidRPr="00975E2A" w:rsidP="00975E2A">
      <w:pPr>
        <w:pStyle w:val="Heading1"/>
      </w:pPr>
      <w:bookmarkStart w:id="9" w:name="O_256863"/>
      <w:bookmarkEnd w:id="9"/>
      <w:r w:rsidRPr="00975E2A">
        <w:t>Required Skills and Knowledge</w:t>
      </w:r>
    </w:p>
    <w:tbl>
      <w:tblPr>
        <w:tblW w:w="0" w:type="auto"/>
        <w:tblLayout w:type="fixed"/>
        <w:tblCellMar>
          <w:left w:w="62" w:type="dxa"/>
          <w:right w:w="62" w:type="dxa"/>
        </w:tblCellMar>
        <w:tblLook w:val="0000"/>
      </w:tblPr>
      <w:tblGrid>
        <w:gridCol w:w="8522"/>
      </w:tblGrid>
      <w:tr w:rsidTr="003F7B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REQUIRED SKILLS AND KNOWLEDGE</w:t>
            </w:r>
          </w:p>
        </w:tc>
      </w:tr>
      <w:tr w:rsidTr="003F7B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t>This section describes the skills and knowledge required for this unit.</w:t>
            </w:r>
          </w:p>
        </w:tc>
      </w:tr>
      <w:tr w:rsidTr="003F7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Required skills</w:t>
            </w:r>
          </w:p>
        </w:tc>
      </w:tr>
      <w:tr w:rsidTr="003F7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ListBullet"/>
            </w:pPr>
            <w:r w:rsidRPr="00975E2A">
              <w:t>identifying hazards and applying safe work practices</w:t>
            </w:r>
          </w:p>
          <w:p w:rsidR="00000000" w:rsidRPr="00975E2A" w:rsidP="00975E2A">
            <w:pPr>
              <w:pStyle w:val="ListBullet"/>
            </w:pPr>
            <w:r w:rsidRPr="00975E2A">
              <w:t>cleaning up during and on completion of alpaca shearing</w:t>
            </w:r>
          </w:p>
          <w:p w:rsidR="00000000" w:rsidRPr="00975E2A" w:rsidP="00975E2A">
            <w:pPr>
              <w:pStyle w:val="ListBullet"/>
            </w:pPr>
            <w:r w:rsidRPr="00975E2A">
              <w:t>handling, penning and working around alpacas</w:t>
            </w:r>
          </w:p>
          <w:p w:rsidR="00000000" w:rsidRPr="00975E2A" w:rsidP="00975E2A">
            <w:pPr>
              <w:pStyle w:val="ListBullet"/>
            </w:pPr>
            <w:r w:rsidRPr="00975E2A">
              <w:t>preparing and handling materials, tools and equipment for alpaca shearing support tasks</w:t>
            </w:r>
          </w:p>
          <w:p w:rsidR="00000000" w:rsidRPr="00975E2A" w:rsidP="00975E2A">
            <w:pPr>
              <w:pStyle w:val="ListBullet"/>
            </w:pPr>
            <w:r w:rsidRPr="00975E2A">
              <w:t>use literacy skills to follow sequenced written instructions and record information accurately and legibly</w:t>
            </w:r>
          </w:p>
          <w:p w:rsidR="00000000" w:rsidRPr="00975E2A" w:rsidP="00975E2A">
            <w:pPr>
              <w:pStyle w:val="ListBullet"/>
            </w:pPr>
            <w:r w:rsidRPr="00975E2A">
              <w:t>use oral communication skills/language competence to fulfil t</w:t>
            </w:r>
            <w:r w:rsidRPr="00975E2A">
              <w:t>he job role as specified by the organisation including questioning, active listening, asking for clarification and seeking advice from supervisor</w:t>
            </w:r>
          </w:p>
          <w:p w:rsidR="00000000" w:rsidRPr="00975E2A" w:rsidP="00975E2A">
            <w:pPr>
              <w:pStyle w:val="ListBullet"/>
            </w:pPr>
            <w:r w:rsidRPr="00975E2A">
              <w:t>use numeracy skills to estimate, calculate and record routine workplace measures</w:t>
            </w:r>
          </w:p>
          <w:p w:rsidR="00000000" w:rsidP="00975E2A">
            <w:pPr>
              <w:pStyle w:val="ListBullet"/>
              <w:rPr>
                <w:lang w:val="en-NZ"/>
              </w:rPr>
            </w:pPr>
            <w:r w:rsidRPr="00975E2A">
              <w:t>use interpersonal skills to r</w:t>
            </w:r>
            <w:r w:rsidRPr="00975E2A">
              <w:t>elate to people from a range of social, cultural and ethnic backgrounds and with a range of physical and mental abilities.</w:t>
            </w:r>
          </w:p>
        </w:tc>
      </w:tr>
      <w:tr w:rsidTr="003F7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Required knowledge</w:t>
            </w:r>
          </w:p>
        </w:tc>
      </w:tr>
      <w:tr w:rsidTr="003F7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ListBullet"/>
            </w:pPr>
            <w:r w:rsidRPr="00975E2A">
              <w:t>alpaca fleece types</w:t>
            </w:r>
          </w:p>
          <w:p w:rsidR="00000000" w:rsidRPr="00975E2A" w:rsidP="00975E2A">
            <w:pPr>
              <w:pStyle w:val="ListBullet"/>
            </w:pPr>
            <w:r w:rsidRPr="00975E2A">
              <w:t>basic fleece handling practices</w:t>
            </w:r>
          </w:p>
          <w:p w:rsidR="00000000" w:rsidRPr="00975E2A" w:rsidP="00975E2A">
            <w:pPr>
              <w:pStyle w:val="ListBullet"/>
            </w:pPr>
            <w:r w:rsidRPr="00975E2A">
              <w:t>safe work practices associated with alpaca shearing activit</w:t>
            </w:r>
            <w:r w:rsidRPr="00975E2A">
              <w:t>ies</w:t>
            </w:r>
          </w:p>
          <w:p w:rsidR="00000000" w:rsidRPr="00975E2A" w:rsidP="00975E2A">
            <w:pPr>
              <w:pStyle w:val="ListBullet"/>
            </w:pPr>
            <w:r w:rsidRPr="00975E2A">
              <w:t>shearing tools and equipment</w:t>
            </w:r>
          </w:p>
          <w:p w:rsidR="00000000" w:rsidRPr="00975E2A" w:rsidP="00975E2A">
            <w:pPr>
              <w:pStyle w:val="ListBullet"/>
            </w:pPr>
            <w:r w:rsidRPr="00975E2A">
              <w:t>OHS, environment and animal welfare requirements.</w:t>
            </w:r>
          </w:p>
        </w:tc>
      </w:tr>
    </w:tbl>
    <w:p w:rsidR="003F7B44" w:rsidP="00975E2A">
      <w:pPr>
        <w:pStyle w:val="BodyText"/>
      </w:pPr>
    </w:p>
    <w:p w:rsidR="003F7B44" w:rsidP="00975E2A">
      <w:pPr>
        <w:pStyle w:val="BodyText"/>
      </w:pPr>
    </w:p>
    <w:p w:rsidR="00000000" w:rsidRPr="00975E2A" w:rsidP="00975E2A">
      <w:pPr>
        <w:pStyle w:val="AllowPageBreak"/>
      </w:pPr>
    </w:p>
    <w:p w:rsidR="00000000" w:rsidRPr="00975E2A" w:rsidP="00975E2A">
      <w:pPr>
        <w:pStyle w:val="Heading1"/>
      </w:pPr>
      <w:bookmarkStart w:id="10" w:name="O_240897"/>
      <w:bookmarkEnd w:id="10"/>
      <w:r w:rsidRPr="00975E2A">
        <w:t>Evidence Guide</w:t>
      </w:r>
    </w:p>
    <w:tbl>
      <w:tblPr>
        <w:tblW w:w="9570" w:type="dxa"/>
        <w:tblLayout w:type="fixed"/>
        <w:tblCellMar>
          <w:left w:w="62" w:type="dxa"/>
          <w:right w:w="62" w:type="dxa"/>
        </w:tblCellMar>
        <w:tblLook w:val="0000"/>
      </w:tblPr>
      <w:tblGrid>
        <w:gridCol w:w="3908"/>
        <w:gridCol w:w="5662"/>
      </w:tblGrid>
      <w:tr w:rsidTr="003F7B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EVIDENCE GUIDE</w:t>
            </w:r>
          </w:p>
        </w:tc>
      </w:tr>
      <w:tr w:rsidTr="003F7B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t>The evidence guide provides advice on assessment and must be read in conjunction with the performance criteria, required skills and knowledge, range statement and the Assessment Guidelines for the Training Package.</w:t>
            </w:r>
          </w:p>
        </w:tc>
      </w:tr>
      <w:tr w:rsidTr="003F7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p>
        </w:tc>
      </w:tr>
      <w:tr w:rsidTr="003F7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t>The evidence required to demonstrate competency in this unit must be relevant to workplace operations and satisfy holistically all of the requirements of the perfo</w:t>
            </w:r>
            <w:r w:rsidRPr="00975E2A">
              <w:t xml:space="preserve">rmance criteria and required skills and knowledge and include achievement of the following: </w:t>
            </w:r>
          </w:p>
          <w:p w:rsidR="00000000" w:rsidRPr="00975E2A" w:rsidP="00975E2A">
            <w:pPr>
              <w:pStyle w:val="ListBullet"/>
            </w:pPr>
            <w:r w:rsidRPr="00975E2A">
              <w:t>prepare facilities for alpaca shearing</w:t>
            </w:r>
          </w:p>
          <w:p w:rsidR="00000000" w:rsidRPr="00975E2A" w:rsidP="00975E2A">
            <w:pPr>
              <w:pStyle w:val="ListBullet"/>
            </w:pPr>
            <w:r w:rsidRPr="00975E2A">
              <w:t>handle animals safely and humanely while being shorn</w:t>
            </w:r>
          </w:p>
          <w:p w:rsidR="00000000" w:rsidRPr="00975E2A" w:rsidP="00975E2A">
            <w:pPr>
              <w:pStyle w:val="ListBullet"/>
            </w:pPr>
            <w:r w:rsidRPr="00975E2A">
              <w:t>remove contaminants from shorn fleece and sort and pack according to e</w:t>
            </w:r>
            <w:r w:rsidRPr="00975E2A">
              <w:t>nterprise requirements</w:t>
            </w:r>
          </w:p>
          <w:p w:rsidR="00000000" w:rsidRPr="00975E2A" w:rsidP="00975E2A">
            <w:pPr>
              <w:pStyle w:val="ListBullet"/>
            </w:pPr>
            <w:r w:rsidRPr="00975E2A">
              <w:t>deal with shearing wounds or injuries if required</w:t>
            </w:r>
          </w:p>
          <w:p w:rsidR="00000000" w:rsidP="00975E2A">
            <w:pPr>
              <w:pStyle w:val="ListBullet"/>
              <w:rPr>
                <w:lang w:val="en-NZ"/>
              </w:rPr>
            </w:pPr>
            <w:r w:rsidRPr="00975E2A">
              <w:t>monitor weather conditions post-shearing for risk of exposure for shorn animals.</w:t>
            </w:r>
          </w:p>
        </w:tc>
      </w:tr>
      <w:tr w:rsidTr="003F7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t>Competency requires the application of work practice</w:t>
            </w:r>
            <w:r w:rsidRPr="00975E2A">
              <w:t>s under work conditions.  Selection and use of resources for some worksites may differ due to the regional or enterprise circumstances.</w:t>
            </w:r>
          </w:p>
        </w:tc>
      </w:tr>
    </w:tbl>
    <w:p w:rsidR="003F7B44" w:rsidP="00975E2A">
      <w:pPr>
        <w:pStyle w:val="BodyText"/>
      </w:pPr>
    </w:p>
    <w:p w:rsidR="003F7B44" w:rsidP="00975E2A">
      <w:pPr>
        <w:pStyle w:val="BodyText"/>
      </w:pPr>
    </w:p>
    <w:p w:rsidR="00000000" w:rsidRPr="00975E2A" w:rsidP="00975E2A">
      <w:pPr>
        <w:pStyle w:val="Heading1"/>
      </w:pPr>
      <w:bookmarkStart w:id="11" w:name="O_248880"/>
      <w:bookmarkEnd w:id="11"/>
      <w:r w:rsidRPr="00975E2A">
        <w:t>Range Statement</w:t>
      </w:r>
    </w:p>
    <w:tbl>
      <w:tblPr>
        <w:tblW w:w="0" w:type="auto"/>
        <w:tblLayout w:type="fixed"/>
        <w:tblCellMar>
          <w:left w:w="62" w:type="dxa"/>
          <w:right w:w="62" w:type="dxa"/>
        </w:tblCellMar>
        <w:tblLook w:val="0000"/>
      </w:tblPr>
      <w:tblGrid>
        <w:gridCol w:w="3492"/>
        <w:gridCol w:w="5030"/>
      </w:tblGrid>
      <w:tr w:rsidTr="003F7B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RANGE STATEMENT</w:t>
            </w:r>
          </w:p>
        </w:tc>
      </w:tr>
      <w:tr w:rsidTr="003F7B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t>T</w:t>
            </w:r>
            <w:r w:rsidRPr="00975E2A">
              <w:t>he range statement relates to the unit of competency as a whole.</w:t>
            </w:r>
          </w:p>
        </w:tc>
      </w:tr>
      <w:tr w:rsidTr="003F7B4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t>Animals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ListBullet"/>
            </w:pPr>
            <w:r w:rsidRPr="00975E2A">
              <w:t>all types and strains of alpacas and all fleece types, including crossbred, huacaya, and suri.</w:t>
            </w:r>
          </w:p>
        </w:tc>
      </w:tr>
    </w:tbl>
    <w:p w:rsidR="003F7B44" w:rsidP="00975E2A">
      <w:pPr>
        <w:pStyle w:val="BodyText"/>
      </w:pPr>
    </w:p>
    <w:p w:rsidR="003F7B44" w:rsidP="00975E2A">
      <w:pPr>
        <w:pStyle w:val="BodyText"/>
      </w:pPr>
    </w:p>
    <w:p w:rsidR="00000000" w:rsidRPr="00975E2A" w:rsidP="00975E2A">
      <w:pPr>
        <w:pStyle w:val="Heading1"/>
      </w:pPr>
      <w:bookmarkStart w:id="12" w:name="O_190549"/>
      <w:bookmarkEnd w:id="12"/>
      <w:r w:rsidRPr="00975E2A">
        <w:t>Unit Sector(s)</w:t>
      </w:r>
    </w:p>
    <w:tbl>
      <w:tblPr>
        <w:tblW w:w="0" w:type="auto"/>
        <w:tblLayout w:type="fixed"/>
        <w:tblCellMar>
          <w:left w:w="62" w:type="dxa"/>
          <w:right w:w="62" w:type="dxa"/>
        </w:tblCellMar>
        <w:tblLook w:val="0000"/>
      </w:tblPr>
      <w:tblGrid>
        <w:gridCol w:w="2614"/>
        <w:gridCol w:w="5908"/>
      </w:tblGrid>
      <w:tr w:rsidTr="003F7B4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r w:rsidRPr="00975E2A">
              <w:t>Shearing</w:t>
            </w:r>
          </w:p>
        </w:tc>
      </w:tr>
    </w:tbl>
    <w:p w:rsidR="003F7B44" w:rsidP="00975E2A">
      <w:pPr>
        <w:pStyle w:val="BodyText"/>
      </w:pPr>
    </w:p>
    <w:p w:rsidR="003F7B44" w:rsidP="00975E2A">
      <w:pPr>
        <w:pStyle w:val="BodyText"/>
      </w:pPr>
    </w:p>
    <w:p w:rsidR="00000000" w:rsidRPr="00975E2A" w:rsidP="00975E2A">
      <w:pPr>
        <w:pStyle w:val="Heading1"/>
      </w:pPr>
      <w:bookmarkStart w:id="13" w:name="O_190546"/>
      <w:bookmarkEnd w:id="13"/>
      <w:r w:rsidRPr="00975E2A">
        <w:t>Co-requisite units</w:t>
      </w:r>
    </w:p>
    <w:tbl>
      <w:tblPr>
        <w:tblW w:w="0" w:type="auto"/>
        <w:tblLayout w:type="fixed"/>
        <w:tblCellMar>
          <w:left w:w="62" w:type="dxa"/>
          <w:right w:w="62" w:type="dxa"/>
        </w:tblCellMar>
        <w:tblLook w:val="0000"/>
      </w:tblPr>
      <w:tblGrid>
        <w:gridCol w:w="2641"/>
        <w:gridCol w:w="1322"/>
        <w:gridCol w:w="4559"/>
      </w:tblGrid>
      <w:tr w:rsidTr="003F7B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7B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p>
        </w:tc>
      </w:tr>
      <w:tr w:rsidTr="003F7B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p>
        </w:tc>
      </w:tr>
    </w:tbl>
    <w:p w:rsidR="003F7B44" w:rsidP="00975E2A">
      <w:pPr>
        <w:pStyle w:val="BodyText"/>
      </w:pPr>
    </w:p>
    <w:p w:rsidR="003F7B44" w:rsidP="00975E2A">
      <w:pPr>
        <w:pStyle w:val="BodyText"/>
      </w:pPr>
    </w:p>
    <w:p w:rsidR="00000000" w:rsidRPr="00975E2A" w:rsidP="00975E2A">
      <w:pPr>
        <w:pStyle w:val="Heading1"/>
      </w:pPr>
      <w:bookmarkStart w:id="14" w:name="O_190548"/>
      <w:bookmarkEnd w:id="14"/>
      <w:r w:rsidRPr="00975E2A">
        <w:t>Competency field</w:t>
      </w:r>
    </w:p>
    <w:tbl>
      <w:tblPr>
        <w:tblW w:w="0" w:type="auto"/>
        <w:tblLayout w:type="fixed"/>
        <w:tblCellMar>
          <w:left w:w="62" w:type="dxa"/>
          <w:right w:w="62" w:type="dxa"/>
        </w:tblCellMar>
        <w:tblLook w:val="0000"/>
      </w:tblPr>
      <w:tblGrid>
        <w:gridCol w:w="2784"/>
        <w:gridCol w:w="5738"/>
      </w:tblGrid>
      <w:tr w:rsidTr="003F7B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2A">
            <w:pPr>
              <w:pStyle w:val="BodyText"/>
              <w:rPr>
                <w:lang w:val="en-NZ"/>
              </w:rPr>
            </w:pPr>
            <w:r w:rsidRPr="00975E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2A" w:rsidP="00975E2A">
            <w:pPr>
              <w:pStyle w:val="BodyText"/>
            </w:pPr>
          </w:p>
        </w:tc>
      </w:tr>
    </w:tbl>
    <w:p w:rsidR="003F7B44" w:rsidP="00975E2A">
      <w:pPr>
        <w:pStyle w:val="BodyText"/>
      </w:pPr>
    </w:p>
    <w:p w:rsidR="003F7B44" w:rsidP="00975E2A">
      <w:pPr>
        <w:pStyle w:val="BodyText"/>
      </w:pPr>
    </w:p>
    <w:p w:rsidR="00000000" w:rsidRPr="00975E2A" w:rsidP="00975E2A"/>
    <w:sectPr w:rsidSect="00975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B44" w:rsidP="003F7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44" w:rsidP="00975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7B44" w:rsidP="00975E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7B44" w:rsidP="00975E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B44" w:rsidP="003F7B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44" w:rsidP="00975E2A">
    <w:pPr>
      <w:pStyle w:val="Header"/>
      <w:framePr w:wrap="around"/>
    </w:pPr>
    <w:r>
      <w:fldChar w:fldCharType="begin"/>
    </w:r>
    <w:r>
      <w:instrText xml:space="preserve"> TITLE   \* MERGEFORMAT </w:instrText>
    </w:r>
    <w:r>
      <w:fldChar w:fldCharType="separate"/>
    </w:r>
    <w:r>
      <w:t>AHCSHG209A Support alpaca shearing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7B44" w:rsidP="00975E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305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F6A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E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E2A"/>
    <w:pPr>
      <w:spacing w:before="360" w:after="60"/>
      <w:outlineLvl w:val="0"/>
    </w:pPr>
    <w:rPr>
      <w:sz w:val="32"/>
    </w:rPr>
  </w:style>
  <w:style w:type="paragraph" w:styleId="Heading2">
    <w:name w:val="heading 2"/>
    <w:basedOn w:val="HeadingBase"/>
    <w:next w:val="BodyText"/>
    <w:link w:val="Heading2Char"/>
    <w:qFormat/>
    <w:rsid w:val="00975E2A"/>
    <w:pPr>
      <w:keepLines/>
      <w:spacing w:before="240" w:after="120"/>
      <w:outlineLvl w:val="1"/>
    </w:pPr>
    <w:rPr>
      <w:sz w:val="28"/>
      <w:szCs w:val="40"/>
    </w:rPr>
  </w:style>
  <w:style w:type="paragraph" w:styleId="Heading3">
    <w:name w:val="heading 3"/>
    <w:basedOn w:val="HeadingBase"/>
    <w:next w:val="BodyText"/>
    <w:link w:val="Heading3Char"/>
    <w:qFormat/>
    <w:rsid w:val="00975E2A"/>
    <w:pPr>
      <w:spacing w:before="180" w:after="120"/>
      <w:outlineLvl w:val="2"/>
    </w:pPr>
    <w:rPr>
      <w:spacing w:val="-10"/>
      <w:kern w:val="32"/>
    </w:rPr>
  </w:style>
  <w:style w:type="paragraph" w:styleId="Heading4">
    <w:name w:val="heading 4"/>
    <w:basedOn w:val="HeadingBase"/>
    <w:next w:val="BodyText"/>
    <w:link w:val="Heading4Char"/>
    <w:qFormat/>
    <w:rsid w:val="00975E2A"/>
    <w:pPr>
      <w:spacing w:before="160" w:after="120"/>
      <w:outlineLvl w:val="3"/>
    </w:pPr>
    <w:rPr>
      <w:sz w:val="22"/>
    </w:rPr>
  </w:style>
  <w:style w:type="paragraph" w:styleId="Heading5">
    <w:name w:val="heading 5"/>
    <w:basedOn w:val="HeadingBase"/>
    <w:next w:val="Normal"/>
    <w:link w:val="Heading5Char"/>
    <w:qFormat/>
    <w:rsid w:val="00975E2A"/>
    <w:pPr>
      <w:spacing w:before="80"/>
      <w:outlineLvl w:val="4"/>
    </w:pPr>
    <w:rPr>
      <w:color w:val="918585"/>
      <w:sz w:val="20"/>
    </w:rPr>
  </w:style>
  <w:style w:type="paragraph" w:styleId="Heading6">
    <w:name w:val="heading 6"/>
    <w:basedOn w:val="HeadingBase"/>
    <w:next w:val="Normal"/>
    <w:link w:val="Heading6Char"/>
    <w:qFormat/>
    <w:rsid w:val="00975E2A"/>
    <w:pPr>
      <w:spacing w:before="60"/>
      <w:outlineLvl w:val="5"/>
    </w:pPr>
    <w:rPr>
      <w:color w:val="918585"/>
      <w:sz w:val="20"/>
    </w:rPr>
  </w:style>
  <w:style w:type="paragraph" w:styleId="Heading7">
    <w:name w:val="heading 7"/>
    <w:basedOn w:val="Normal"/>
    <w:next w:val="Normal"/>
    <w:link w:val="Heading7Char"/>
    <w:qFormat/>
    <w:rsid w:val="00975E2A"/>
    <w:pPr>
      <w:ind w:left="720"/>
      <w:outlineLvl w:val="6"/>
    </w:pPr>
    <w:rPr>
      <w:i/>
    </w:rPr>
  </w:style>
  <w:style w:type="paragraph" w:styleId="Heading8">
    <w:name w:val="heading 8"/>
    <w:basedOn w:val="Normal"/>
    <w:next w:val="Normal"/>
    <w:link w:val="Heading8Char"/>
    <w:qFormat/>
    <w:rsid w:val="00975E2A"/>
    <w:pPr>
      <w:ind w:left="720"/>
      <w:outlineLvl w:val="7"/>
    </w:pPr>
    <w:rPr>
      <w:i/>
    </w:rPr>
  </w:style>
  <w:style w:type="paragraph" w:styleId="Heading9">
    <w:name w:val="heading 9"/>
    <w:basedOn w:val="Normal"/>
    <w:next w:val="Normal"/>
    <w:link w:val="Heading9Char"/>
    <w:qFormat/>
    <w:rsid w:val="00975E2A"/>
    <w:pPr>
      <w:ind w:left="720"/>
      <w:outlineLvl w:val="8"/>
    </w:pPr>
    <w:rPr>
      <w:i/>
    </w:rPr>
  </w:style>
  <w:style w:type="character" w:default="1" w:styleId="DefaultParagraphFont">
    <w:name w:val="Default Paragraph Font"/>
    <w:uiPriority w:val="1"/>
    <w:unhideWhenUsed/>
    <w:rsid w:val="00975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E2A"/>
  </w:style>
  <w:style w:type="character" w:customStyle="1" w:styleId="Heading1Char">
    <w:name w:val="Heading 1 Char"/>
    <w:basedOn w:val="DefaultParagraphFont"/>
    <w:link w:val="Heading1"/>
    <w:rsid w:val="00975E2A"/>
    <w:rPr>
      <w:rFonts w:ascii="Times New Roman" w:eastAsia="Times New Roman" w:hAnsi="Times New Roman" w:cs="Times New Roman"/>
      <w:b/>
      <w:sz w:val="32"/>
      <w:szCs w:val="20"/>
      <w:lang w:eastAsia="en-US"/>
    </w:rPr>
  </w:style>
  <w:style w:type="paragraph" w:styleId="BodyText">
    <w:name w:val="Body Text"/>
    <w:basedOn w:val="Normal"/>
    <w:link w:val="BodyTextChar"/>
    <w:rsid w:val="00975E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E2A"/>
    <w:rPr>
      <w:rFonts w:ascii="Times New Roman" w:eastAsia="Times New Roman" w:hAnsi="Times New Roman" w:cs="Times New Roman"/>
      <w:sz w:val="24"/>
      <w:lang w:val="en-US" w:eastAsia="en-US"/>
    </w:rPr>
  </w:style>
  <w:style w:type="paragraph" w:styleId="Footer">
    <w:name w:val="footer"/>
    <w:basedOn w:val="Normal"/>
    <w:link w:val="FooterChar"/>
    <w:rsid w:val="00975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E2A"/>
    <w:rPr>
      <w:rFonts w:ascii="Times New Roman" w:eastAsia="Times New Roman" w:hAnsi="Times New Roman" w:cs="Times New Roman"/>
      <w:sz w:val="16"/>
      <w:lang w:val="en-US" w:eastAsia="en-US"/>
    </w:rPr>
  </w:style>
  <w:style w:type="paragraph" w:styleId="List">
    <w:name w:val="List"/>
    <w:basedOn w:val="BodyText"/>
    <w:next w:val="BodyText"/>
    <w:rsid w:val="00975E2A"/>
    <w:pPr>
      <w:tabs>
        <w:tab w:val="left" w:pos="340"/>
      </w:tabs>
      <w:spacing w:before="60" w:after="60"/>
      <w:ind w:left="340" w:hanging="340"/>
    </w:pPr>
  </w:style>
  <w:style w:type="paragraph" w:styleId="ListBullet">
    <w:name w:val="List Bullet"/>
    <w:basedOn w:val="List"/>
    <w:rsid w:val="00975E2A"/>
    <w:pPr>
      <w:numPr>
        <w:numId w:val="12"/>
      </w:numPr>
      <w:tabs>
        <w:tab w:val="clear" w:pos="340"/>
      </w:tabs>
      <w:spacing w:before="40" w:after="40"/>
    </w:pPr>
  </w:style>
  <w:style w:type="character" w:customStyle="1" w:styleId="SpecialBold">
    <w:name w:val="Special Bold"/>
    <w:basedOn w:val="DefaultParagraphFont"/>
    <w:rsid w:val="00975E2A"/>
    <w:rPr>
      <w:b/>
      <w:spacing w:val="0"/>
    </w:rPr>
  </w:style>
  <w:style w:type="paragraph" w:styleId="Header">
    <w:name w:val="header"/>
    <w:basedOn w:val="Normal"/>
    <w:link w:val="HeaderChar"/>
    <w:rsid w:val="00975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E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5E2A"/>
    <w:pPr>
      <w:spacing w:before="240" w:after="120"/>
      <w:outlineLvl w:val="0"/>
    </w:pPr>
    <w:rPr>
      <w:rFonts w:ascii="Times New Roman" w:hAnsi="Times New Roman"/>
      <w:b/>
      <w:sz w:val="28"/>
    </w:rPr>
  </w:style>
  <w:style w:type="paragraph" w:customStyle="1" w:styleId="AllowPageBreak">
    <w:name w:val="AllowPageBreak"/>
    <w:rsid w:val="00975E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5E2A"/>
    <w:pPr>
      <w:tabs>
        <w:tab w:val="left" w:pos="680"/>
      </w:tabs>
      <w:spacing w:before="60" w:after="60"/>
      <w:ind w:left="680" w:hanging="340"/>
    </w:pPr>
  </w:style>
  <w:style w:type="character" w:customStyle="1" w:styleId="Heading2Char">
    <w:name w:val="Heading 2 Char"/>
    <w:basedOn w:val="DefaultParagraphFont"/>
    <w:link w:val="Heading2"/>
    <w:rsid w:val="00975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E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E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E2A"/>
    <w:rPr>
      <w:rFonts w:ascii="Courier New" w:eastAsia="Times New Roman" w:hAnsi="Courier New" w:cs="Times New Roman"/>
      <w:i/>
      <w:szCs w:val="20"/>
      <w:lang w:val="en-US" w:eastAsia="en-US"/>
    </w:rPr>
  </w:style>
  <w:style w:type="paragraph" w:customStyle="1" w:styleId="HeadingBase">
    <w:name w:val="Heading Base"/>
    <w:rsid w:val="00975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E2A"/>
    <w:pPr>
      <w:tabs>
        <w:tab w:val="right" w:leader="dot" w:pos="9072"/>
      </w:tabs>
      <w:ind w:left="567"/>
    </w:pPr>
    <w:rPr>
      <w:szCs w:val="22"/>
    </w:rPr>
  </w:style>
  <w:style w:type="paragraph" w:customStyle="1" w:styleId="TOCBase">
    <w:name w:val="TOC Base"/>
    <w:rsid w:val="00975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E2A"/>
    <w:pPr>
      <w:tabs>
        <w:tab w:val="right" w:leader="dot" w:pos="9072"/>
      </w:tabs>
      <w:spacing w:before="40" w:after="40"/>
      <w:ind w:left="284"/>
    </w:pPr>
    <w:rPr>
      <w:rFonts w:ascii="Times New Roman" w:hAnsi="Times New Roman"/>
    </w:rPr>
  </w:style>
  <w:style w:type="paragraph" w:styleId="TOC1">
    <w:name w:val="toc 1"/>
    <w:basedOn w:val="TOCBase"/>
    <w:next w:val="Normal"/>
    <w:rsid w:val="00975E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E2A"/>
    <w:pPr>
      <w:spacing w:before="5040"/>
      <w:jc w:val="center"/>
    </w:pPr>
    <w:rPr>
      <w:sz w:val="48"/>
      <w:szCs w:val="72"/>
      <w:lang w:val="en-US"/>
    </w:rPr>
  </w:style>
  <w:style w:type="character" w:customStyle="1" w:styleId="TitleChar">
    <w:name w:val="Title Char"/>
    <w:basedOn w:val="DefaultParagraphFont"/>
    <w:link w:val="Title"/>
    <w:rsid w:val="00975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E2A"/>
    <w:pPr>
      <w:tabs>
        <w:tab w:val="left" w:pos="3600"/>
        <w:tab w:val="left" w:pos="3958"/>
      </w:tabs>
    </w:pPr>
  </w:style>
  <w:style w:type="paragraph" w:customStyle="1" w:styleId="Note">
    <w:name w:val="Note"/>
    <w:basedOn w:val="BodyText"/>
    <w:rsid w:val="00975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E2A"/>
    <w:pPr>
      <w:framePr w:wrap="auto" w:hAnchor="text" w:y="6049"/>
    </w:pPr>
    <w:rPr>
      <w:color w:val="000000"/>
      <w:sz w:val="40"/>
    </w:rPr>
  </w:style>
  <w:style w:type="paragraph" w:customStyle="1" w:styleId="TOCTitle">
    <w:name w:val="TOCTitle"/>
    <w:basedOn w:val="Heading1"/>
    <w:rsid w:val="00975E2A"/>
    <w:pPr>
      <w:spacing w:after="240"/>
      <w:jc w:val="center"/>
      <w:outlineLvl w:val="9"/>
    </w:pPr>
    <w:rPr>
      <w:caps/>
    </w:rPr>
  </w:style>
  <w:style w:type="paragraph" w:customStyle="1" w:styleId="Version">
    <w:name w:val="Version"/>
    <w:rsid w:val="00975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E2A"/>
    <w:pPr>
      <w:numPr>
        <w:numId w:val="13"/>
      </w:numPr>
      <w:tabs>
        <w:tab w:val="clear" w:pos="680"/>
      </w:tabs>
    </w:pPr>
  </w:style>
  <w:style w:type="paragraph" w:styleId="Index1">
    <w:name w:val="index 1"/>
    <w:basedOn w:val="Normal"/>
    <w:next w:val="Normal"/>
    <w:semiHidden/>
    <w:rsid w:val="00975E2A"/>
    <w:pPr>
      <w:keepNext w:val="0"/>
      <w:tabs>
        <w:tab w:val="right" w:pos="4176"/>
      </w:tabs>
      <w:ind w:left="198" w:hanging="198"/>
    </w:pPr>
    <w:rPr>
      <w:rFonts w:ascii="Garamond" w:hAnsi="Garamond"/>
    </w:rPr>
  </w:style>
  <w:style w:type="paragraph" w:styleId="IndexHeading">
    <w:name w:val="index heading"/>
    <w:basedOn w:val="Normal"/>
    <w:next w:val="Index1"/>
    <w:semiHidden/>
    <w:rsid w:val="00975E2A"/>
    <w:pPr>
      <w:spacing w:before="120" w:after="120"/>
    </w:pPr>
    <w:rPr>
      <w:rFonts w:ascii="Arial" w:hAnsi="Arial"/>
      <w:b/>
      <w:color w:val="918585"/>
      <w:sz w:val="24"/>
    </w:rPr>
  </w:style>
  <w:style w:type="paragraph" w:customStyle="1" w:styleId="Chapter">
    <w:name w:val="Chapter"/>
    <w:basedOn w:val="Normal"/>
    <w:rsid w:val="00975E2A"/>
    <w:pPr>
      <w:spacing w:before="240"/>
    </w:pPr>
    <w:rPr>
      <w:rFonts w:ascii="Times New Roman" w:hAnsi="Times New Roman"/>
      <w:smallCaps/>
      <w:spacing w:val="80"/>
      <w:sz w:val="28"/>
    </w:rPr>
  </w:style>
  <w:style w:type="paragraph" w:customStyle="1" w:styleId="InChapter">
    <w:name w:val="InChapter"/>
    <w:basedOn w:val="Heading3"/>
    <w:rsid w:val="00975E2A"/>
    <w:pPr>
      <w:spacing w:after="240"/>
      <w:outlineLvl w:val="9"/>
    </w:pPr>
    <w:rPr>
      <w:noProof/>
    </w:rPr>
  </w:style>
  <w:style w:type="paragraph" w:styleId="Index2">
    <w:name w:val="index 2"/>
    <w:basedOn w:val="Normal"/>
    <w:next w:val="Normal"/>
    <w:semiHidden/>
    <w:rsid w:val="00975E2A"/>
    <w:pPr>
      <w:tabs>
        <w:tab w:val="right" w:pos="4176"/>
      </w:tabs>
      <w:ind w:left="568" w:hanging="284"/>
    </w:pPr>
    <w:rPr>
      <w:rFonts w:ascii="Garamond" w:hAnsi="Garamond"/>
    </w:rPr>
  </w:style>
  <w:style w:type="paragraph" w:customStyle="1" w:styleId="Byline">
    <w:name w:val="Byline"/>
    <w:rsid w:val="00975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E2A"/>
    <w:pPr>
      <w:tabs>
        <w:tab w:val="clear" w:pos="3600"/>
        <w:tab w:val="clear" w:pos="3958"/>
      </w:tabs>
      <w:jc w:val="right"/>
    </w:pPr>
  </w:style>
  <w:style w:type="character" w:styleId="Emphasis">
    <w:name w:val="Emphasis"/>
    <w:basedOn w:val="DefaultParagraphFont"/>
    <w:qFormat/>
    <w:rsid w:val="00975E2A"/>
    <w:rPr>
      <w:i/>
    </w:rPr>
  </w:style>
  <w:style w:type="paragraph" w:styleId="Caption">
    <w:name w:val="caption"/>
    <w:basedOn w:val="BodyText"/>
    <w:next w:val="Normal"/>
    <w:qFormat/>
    <w:rsid w:val="00975E2A"/>
    <w:pPr>
      <w:framePr w:w="2268" w:hSpace="181" w:vSpace="181" w:wrap="around" w:vAnchor="text" w:hAnchor="page" w:x="1135" w:y="285" w:anchorLock="1"/>
    </w:pPr>
    <w:rPr>
      <w:i/>
    </w:rPr>
  </w:style>
  <w:style w:type="paragraph" w:customStyle="1" w:styleId="MiniTOCTitle">
    <w:name w:val="MiniTOCTitle"/>
    <w:basedOn w:val="Heading4"/>
    <w:rsid w:val="00975E2A"/>
    <w:pPr>
      <w:spacing w:before="240"/>
      <w:outlineLvl w:val="9"/>
    </w:pPr>
    <w:rPr>
      <w:noProof/>
      <w:sz w:val="24"/>
    </w:rPr>
  </w:style>
  <w:style w:type="paragraph" w:customStyle="1" w:styleId="MiniTOCItem">
    <w:name w:val="MiniTOCItem"/>
    <w:basedOn w:val="ListBullet"/>
    <w:rsid w:val="00975E2A"/>
    <w:pPr>
      <w:numPr>
        <w:numId w:val="0"/>
      </w:numPr>
      <w:tabs>
        <w:tab w:val="right" w:leader="dot" w:pos="6521"/>
      </w:tabs>
      <w:spacing w:before="0" w:after="0"/>
    </w:pPr>
  </w:style>
  <w:style w:type="paragraph" w:customStyle="1" w:styleId="TOFTitle">
    <w:name w:val="TOFTitle"/>
    <w:basedOn w:val="TOCTitle"/>
    <w:rsid w:val="00975E2A"/>
  </w:style>
  <w:style w:type="paragraph" w:styleId="TableofFigures">
    <w:name w:val="table of figures"/>
    <w:basedOn w:val="Normal"/>
    <w:next w:val="Normal"/>
    <w:semiHidden/>
    <w:rsid w:val="00975E2A"/>
    <w:pPr>
      <w:tabs>
        <w:tab w:val="right" w:leader="dot" w:pos="9072"/>
      </w:tabs>
      <w:ind w:left="970" w:hanging="403"/>
    </w:pPr>
    <w:rPr>
      <w:rFonts w:ascii="Times New Roman" w:hAnsi="Times New Roman"/>
      <w:b/>
    </w:rPr>
  </w:style>
  <w:style w:type="paragraph" w:styleId="ListNumber">
    <w:name w:val="List Number"/>
    <w:basedOn w:val="List"/>
    <w:rsid w:val="00975E2A"/>
    <w:pPr>
      <w:numPr>
        <w:numId w:val="10"/>
      </w:numPr>
    </w:pPr>
  </w:style>
  <w:style w:type="character" w:customStyle="1" w:styleId="WingdingSymbols">
    <w:name w:val="Wingding Symbols"/>
    <w:rsid w:val="00975E2A"/>
    <w:rPr>
      <w:rFonts w:ascii="Wingdings" w:hAnsi="Wingdings"/>
    </w:rPr>
  </w:style>
  <w:style w:type="paragraph" w:customStyle="1" w:styleId="TableHeading">
    <w:name w:val="Table Heading"/>
    <w:basedOn w:val="HeadingBase"/>
    <w:rsid w:val="00975E2A"/>
    <w:pPr>
      <w:keepLines/>
      <w:pBdr>
        <w:bottom w:val="single" w:sz="6" w:space="1" w:color="918585"/>
      </w:pBdr>
      <w:spacing w:before="240"/>
    </w:pPr>
  </w:style>
  <w:style w:type="character" w:customStyle="1" w:styleId="HotSpot">
    <w:name w:val="HotSpot"/>
    <w:rsid w:val="00975E2A"/>
    <w:rPr>
      <w:color w:val="0033CC"/>
      <w:u w:val="none"/>
    </w:rPr>
  </w:style>
  <w:style w:type="paragraph" w:customStyle="1" w:styleId="BodyTextRight">
    <w:name w:val="Body Text Right"/>
    <w:basedOn w:val="BodyText"/>
    <w:rsid w:val="00975E2A"/>
    <w:pPr>
      <w:spacing w:before="0" w:after="0"/>
      <w:jc w:val="right"/>
    </w:pPr>
  </w:style>
  <w:style w:type="paragraph" w:styleId="Index3">
    <w:name w:val="index 3"/>
    <w:basedOn w:val="ListNumber2"/>
    <w:next w:val="Normal"/>
    <w:semiHidden/>
    <w:rsid w:val="00975E2A"/>
    <w:pPr>
      <w:numPr>
        <w:numId w:val="0"/>
      </w:numPr>
      <w:tabs>
        <w:tab w:val="right" w:leader="dot" w:pos="4176"/>
      </w:tabs>
    </w:pPr>
  </w:style>
  <w:style w:type="paragraph" w:styleId="ListNumber2">
    <w:name w:val="List Number 2"/>
    <w:basedOn w:val="List2"/>
    <w:rsid w:val="00975E2A"/>
    <w:pPr>
      <w:numPr>
        <w:numId w:val="9"/>
      </w:numPr>
      <w:tabs>
        <w:tab w:val="clear" w:pos="1060"/>
      </w:tabs>
    </w:pPr>
  </w:style>
  <w:style w:type="paragraph" w:customStyle="1" w:styleId="MarginNote">
    <w:name w:val="Margin Note"/>
    <w:basedOn w:val="BodyText"/>
    <w:rsid w:val="00975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E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E2A"/>
    <w:rPr>
      <w:sz w:val="32"/>
    </w:rPr>
  </w:style>
  <w:style w:type="paragraph" w:customStyle="1" w:styleId="HeadingProcedure">
    <w:name w:val="Heading Procedure"/>
    <w:basedOn w:val="HeadingBase"/>
    <w:next w:val="Normal"/>
    <w:rsid w:val="00975E2A"/>
    <w:pPr>
      <w:tabs>
        <w:tab w:val="left" w:pos="0"/>
      </w:tabs>
      <w:spacing w:before="120" w:after="60"/>
    </w:pPr>
    <w:rPr>
      <w:i/>
      <w:color w:val="918585"/>
      <w:sz w:val="22"/>
    </w:rPr>
  </w:style>
  <w:style w:type="paragraph" w:customStyle="1" w:styleId="TableBodyText">
    <w:name w:val="Table Body Text"/>
    <w:basedOn w:val="BodyText"/>
    <w:rsid w:val="00975E2A"/>
    <w:pPr>
      <w:spacing w:before="60" w:after="60"/>
    </w:pPr>
  </w:style>
  <w:style w:type="paragraph" w:styleId="ListContinue">
    <w:name w:val="List Continue"/>
    <w:basedOn w:val="List"/>
    <w:rsid w:val="00975E2A"/>
    <w:pPr>
      <w:ind w:firstLine="0"/>
    </w:pPr>
  </w:style>
  <w:style w:type="paragraph" w:customStyle="1" w:styleId="ListNote">
    <w:name w:val="List Note"/>
    <w:basedOn w:val="List"/>
    <w:rsid w:val="00975E2A"/>
    <w:pPr>
      <w:pBdr>
        <w:top w:val="single" w:sz="6" w:space="2" w:color="918585"/>
        <w:bottom w:val="single" w:sz="6" w:space="2" w:color="918585"/>
      </w:pBdr>
      <w:tabs>
        <w:tab w:val="left" w:pos="1021"/>
      </w:tabs>
      <w:ind w:firstLine="0"/>
    </w:pPr>
  </w:style>
  <w:style w:type="paragraph" w:customStyle="1" w:styleId="Warning">
    <w:name w:val="Warning"/>
    <w:basedOn w:val="BodyText"/>
    <w:rsid w:val="00975E2A"/>
    <w:pPr>
      <w:shd w:val="clear" w:color="auto" w:fill="D9D9D9"/>
      <w:tabs>
        <w:tab w:val="left" w:pos="992"/>
      </w:tabs>
      <w:ind w:left="119" w:right="119"/>
    </w:pPr>
    <w:rPr>
      <w:sz w:val="20"/>
    </w:rPr>
  </w:style>
  <w:style w:type="paragraph" w:customStyle="1" w:styleId="MarginIcons">
    <w:name w:val="Margin Icons"/>
    <w:basedOn w:val="BodyText"/>
    <w:rsid w:val="00975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E2A"/>
    <w:rPr>
      <w:rFonts w:ascii="Courier New" w:hAnsi="Courier New"/>
    </w:rPr>
  </w:style>
  <w:style w:type="paragraph" w:customStyle="1" w:styleId="NoteBullet">
    <w:name w:val="Note Bullet"/>
    <w:basedOn w:val="Note"/>
    <w:rsid w:val="00975E2A"/>
    <w:pPr>
      <w:tabs>
        <w:tab w:val="clear" w:pos="680"/>
      </w:tabs>
      <w:spacing w:before="60" w:after="60"/>
    </w:pPr>
  </w:style>
  <w:style w:type="paragraph" w:customStyle="1" w:styleId="SubHeading2">
    <w:name w:val="SubHeading2"/>
    <w:basedOn w:val="HeadingBase"/>
    <w:rsid w:val="00975E2A"/>
    <w:pPr>
      <w:spacing w:before="240" w:after="60"/>
    </w:pPr>
    <w:rPr>
      <w:sz w:val="20"/>
    </w:rPr>
  </w:style>
  <w:style w:type="paragraph" w:customStyle="1" w:styleId="SubHeading1">
    <w:name w:val="SubHeading1"/>
    <w:basedOn w:val="HeadingBase"/>
    <w:rsid w:val="00975E2A"/>
    <w:pPr>
      <w:spacing w:before="240" w:after="60"/>
    </w:pPr>
    <w:rPr>
      <w:color w:val="918585"/>
      <w:sz w:val="22"/>
    </w:rPr>
  </w:style>
  <w:style w:type="paragraph" w:customStyle="1" w:styleId="SideHeading">
    <w:name w:val="Side Heading"/>
    <w:basedOn w:val="HeadingBase"/>
    <w:rsid w:val="00975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E2A"/>
    <w:pPr>
      <w:tabs>
        <w:tab w:val="num" w:pos="360"/>
      </w:tabs>
    </w:pPr>
  </w:style>
  <w:style w:type="paragraph" w:styleId="PlainText">
    <w:name w:val="Plain Text"/>
    <w:basedOn w:val="Normal"/>
    <w:link w:val="PlainTextChar"/>
    <w:rsid w:val="00975E2A"/>
    <w:rPr>
      <w:sz w:val="20"/>
    </w:rPr>
  </w:style>
  <w:style w:type="character" w:customStyle="1" w:styleId="PlainTextChar">
    <w:name w:val="Plain Text Char"/>
    <w:basedOn w:val="DefaultParagraphFont"/>
    <w:link w:val="PlainText"/>
    <w:rsid w:val="00975E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5E2A"/>
    <w:rPr>
      <w:b/>
      <w:smallCaps/>
    </w:rPr>
  </w:style>
  <w:style w:type="paragraph" w:customStyle="1" w:styleId="TableListNumber">
    <w:name w:val="Table List Number"/>
    <w:basedOn w:val="ListNumber"/>
    <w:rsid w:val="00975E2A"/>
    <w:pPr>
      <w:numPr>
        <w:numId w:val="0"/>
      </w:numPr>
    </w:pPr>
  </w:style>
  <w:style w:type="paragraph" w:styleId="TOC4">
    <w:name w:val="toc 4"/>
    <w:basedOn w:val="TOCBase"/>
    <w:next w:val="Normal"/>
    <w:semiHidden/>
    <w:rsid w:val="00975E2A"/>
    <w:pPr>
      <w:tabs>
        <w:tab w:val="right" w:leader="dot" w:pos="9071"/>
      </w:tabs>
      <w:ind w:left="1701"/>
    </w:pPr>
  </w:style>
  <w:style w:type="paragraph" w:customStyle="1" w:styleId="ListAlpha">
    <w:name w:val="List Alpha"/>
    <w:basedOn w:val="List"/>
    <w:rsid w:val="00975E2A"/>
    <w:pPr>
      <w:numPr>
        <w:numId w:val="8"/>
      </w:numPr>
    </w:pPr>
  </w:style>
  <w:style w:type="paragraph" w:customStyle="1" w:styleId="ListAlpha2">
    <w:name w:val="List Alpha 2"/>
    <w:basedOn w:val="List2"/>
    <w:rsid w:val="00975E2A"/>
    <w:pPr>
      <w:numPr>
        <w:numId w:val="7"/>
      </w:numPr>
    </w:pPr>
  </w:style>
  <w:style w:type="paragraph" w:styleId="List3">
    <w:name w:val="List 3"/>
    <w:basedOn w:val="BodyText"/>
    <w:rsid w:val="00975E2A"/>
    <w:pPr>
      <w:tabs>
        <w:tab w:val="left" w:pos="1021"/>
      </w:tabs>
      <w:spacing w:before="60" w:after="60"/>
      <w:ind w:left="1020" w:hanging="340"/>
    </w:pPr>
  </w:style>
  <w:style w:type="paragraph" w:styleId="List4">
    <w:name w:val="List 4"/>
    <w:basedOn w:val="BodyText"/>
    <w:rsid w:val="00975E2A"/>
    <w:pPr>
      <w:tabs>
        <w:tab w:val="left" w:pos="1361"/>
      </w:tabs>
      <w:spacing w:before="60" w:after="60"/>
      <w:ind w:left="1361" w:hanging="340"/>
    </w:pPr>
  </w:style>
  <w:style w:type="paragraph" w:styleId="List5">
    <w:name w:val="List 5"/>
    <w:basedOn w:val="BodyText"/>
    <w:rsid w:val="00975E2A"/>
    <w:pPr>
      <w:tabs>
        <w:tab w:val="left" w:pos="1701"/>
      </w:tabs>
      <w:spacing w:before="60" w:after="60"/>
      <w:ind w:left="1701" w:hanging="340"/>
    </w:pPr>
  </w:style>
  <w:style w:type="paragraph" w:styleId="ListBullet3">
    <w:name w:val="List Bullet 3"/>
    <w:basedOn w:val="List3"/>
    <w:rsid w:val="00975E2A"/>
    <w:pPr>
      <w:numPr>
        <w:numId w:val="14"/>
      </w:numPr>
      <w:tabs>
        <w:tab w:val="clear" w:pos="1021"/>
      </w:tabs>
      <w:ind w:left="1037" w:hanging="357"/>
    </w:pPr>
  </w:style>
  <w:style w:type="paragraph" w:styleId="ListBullet4">
    <w:name w:val="List Bullet 4"/>
    <w:basedOn w:val="List4"/>
    <w:rsid w:val="00975E2A"/>
    <w:pPr>
      <w:numPr>
        <w:numId w:val="2"/>
      </w:numPr>
    </w:pPr>
  </w:style>
  <w:style w:type="paragraph" w:styleId="ListBullet5">
    <w:name w:val="List Bullet 5"/>
    <w:basedOn w:val="List5"/>
    <w:rsid w:val="00975E2A"/>
    <w:pPr>
      <w:numPr>
        <w:numId w:val="3"/>
      </w:numPr>
    </w:pPr>
  </w:style>
  <w:style w:type="paragraph" w:styleId="ListContinue2">
    <w:name w:val="List Continue 2"/>
    <w:basedOn w:val="List2"/>
    <w:rsid w:val="00975E2A"/>
    <w:pPr>
      <w:ind w:firstLine="0"/>
    </w:pPr>
  </w:style>
  <w:style w:type="paragraph" w:styleId="ListContinue3">
    <w:name w:val="List Continue 3"/>
    <w:basedOn w:val="List3"/>
    <w:rsid w:val="00975E2A"/>
    <w:pPr>
      <w:ind w:left="1021" w:firstLine="0"/>
    </w:pPr>
  </w:style>
  <w:style w:type="paragraph" w:styleId="ListContinue4">
    <w:name w:val="List Continue 4"/>
    <w:basedOn w:val="List4"/>
    <w:rsid w:val="00975E2A"/>
    <w:pPr>
      <w:ind w:firstLine="0"/>
    </w:pPr>
  </w:style>
  <w:style w:type="paragraph" w:styleId="ListContinue5">
    <w:name w:val="List Continue 5"/>
    <w:basedOn w:val="List5"/>
    <w:rsid w:val="00975E2A"/>
    <w:pPr>
      <w:ind w:firstLine="0"/>
    </w:pPr>
  </w:style>
  <w:style w:type="paragraph" w:styleId="ListNumber3">
    <w:name w:val="List Number 3"/>
    <w:basedOn w:val="List3"/>
    <w:rsid w:val="00975E2A"/>
    <w:pPr>
      <w:numPr>
        <w:numId w:val="4"/>
      </w:numPr>
    </w:pPr>
  </w:style>
  <w:style w:type="paragraph" w:styleId="ListNumber4">
    <w:name w:val="List Number 4"/>
    <w:basedOn w:val="List4"/>
    <w:rsid w:val="00975E2A"/>
    <w:pPr>
      <w:numPr>
        <w:numId w:val="5"/>
      </w:numPr>
    </w:pPr>
  </w:style>
  <w:style w:type="paragraph" w:styleId="ListNumber5">
    <w:name w:val="List Number 5"/>
    <w:basedOn w:val="List5"/>
    <w:rsid w:val="00975E2A"/>
    <w:pPr>
      <w:numPr>
        <w:numId w:val="6"/>
      </w:numPr>
    </w:pPr>
  </w:style>
  <w:style w:type="paragraph" w:styleId="BlockText">
    <w:name w:val="Block Text"/>
    <w:basedOn w:val="Normal"/>
    <w:rsid w:val="00975E2A"/>
    <w:pPr>
      <w:spacing w:after="120"/>
      <w:ind w:left="1440" w:right="1440"/>
    </w:pPr>
  </w:style>
  <w:style w:type="character" w:customStyle="1" w:styleId="Subscript">
    <w:name w:val="Subscript"/>
    <w:basedOn w:val="DefaultParagraphFont"/>
    <w:rsid w:val="00975E2A"/>
    <w:rPr>
      <w:sz w:val="16"/>
      <w:vertAlign w:val="subscript"/>
    </w:rPr>
  </w:style>
  <w:style w:type="character" w:customStyle="1" w:styleId="Superscript">
    <w:name w:val="Superscript"/>
    <w:basedOn w:val="DefaultParagraphFont"/>
    <w:rsid w:val="00975E2A"/>
    <w:rPr>
      <w:sz w:val="16"/>
      <w:vertAlign w:val="superscript"/>
    </w:rPr>
  </w:style>
  <w:style w:type="character" w:customStyle="1" w:styleId="Symbols">
    <w:name w:val="Symbols"/>
    <w:basedOn w:val="DefaultParagraphFont"/>
    <w:rsid w:val="00975E2A"/>
    <w:rPr>
      <w:rFonts w:ascii="Symbol" w:hAnsi="Symbol"/>
    </w:rPr>
  </w:style>
  <w:style w:type="character" w:customStyle="1" w:styleId="MenuOptions">
    <w:name w:val="Menu Options"/>
    <w:basedOn w:val="DefaultParagraphFont"/>
    <w:rsid w:val="00975E2A"/>
    <w:rPr>
      <w:rFonts w:ascii="Arial Narrow" w:hAnsi="Arial Narrow"/>
      <w:smallCaps/>
    </w:rPr>
  </w:style>
  <w:style w:type="character" w:customStyle="1" w:styleId="Buttons">
    <w:name w:val="Buttons"/>
    <w:basedOn w:val="DefaultParagraphFont"/>
    <w:rsid w:val="00975E2A"/>
    <w:rPr>
      <w:b/>
    </w:rPr>
  </w:style>
  <w:style w:type="character" w:customStyle="1" w:styleId="Underlined">
    <w:name w:val="Underlined"/>
    <w:basedOn w:val="DefaultParagraphFont"/>
    <w:rsid w:val="00975E2A"/>
    <w:rPr>
      <w:u w:val="single"/>
    </w:rPr>
  </w:style>
  <w:style w:type="paragraph" w:customStyle="1" w:styleId="TableBodyTextRight">
    <w:name w:val="Table Body Text Right"/>
    <w:basedOn w:val="TableBodyText"/>
    <w:rsid w:val="00975E2A"/>
    <w:pPr>
      <w:widowControl w:val="0"/>
      <w:autoSpaceDE w:val="0"/>
      <w:autoSpaceDN w:val="0"/>
      <w:adjustRightInd w:val="0"/>
      <w:jc w:val="right"/>
    </w:pPr>
    <w:rPr>
      <w:rFonts w:cs="Arial"/>
      <w:szCs w:val="18"/>
    </w:rPr>
  </w:style>
  <w:style w:type="paragraph" w:customStyle="1" w:styleId="CopyrightText">
    <w:name w:val="Copyright Text"/>
    <w:basedOn w:val="BodyText"/>
    <w:rsid w:val="00975E2A"/>
    <w:rPr>
      <w:sz w:val="18"/>
    </w:rPr>
  </w:style>
  <w:style w:type="paragraph" w:customStyle="1" w:styleId="BodySmallRight">
    <w:name w:val="Body Small Right"/>
    <w:basedOn w:val="BodyTextRight"/>
    <w:rsid w:val="00975E2A"/>
    <w:rPr>
      <w:sz w:val="18"/>
      <w:szCs w:val="18"/>
    </w:rPr>
  </w:style>
  <w:style w:type="paragraph" w:customStyle="1" w:styleId="MarginEdition">
    <w:name w:val="Margin Edition"/>
    <w:basedOn w:val="MarginNote"/>
    <w:rsid w:val="00975E2A"/>
    <w:pPr>
      <w:spacing w:before="0" w:after="0"/>
    </w:pPr>
    <w:rPr>
      <w:rFonts w:ascii="Times New Roman" w:hAnsi="Times New Roman"/>
      <w:color w:val="999999"/>
    </w:rPr>
  </w:style>
  <w:style w:type="paragraph" w:customStyle="1" w:styleId="Spacer">
    <w:name w:val="Spacer"/>
    <w:basedOn w:val="Normal"/>
    <w:rsid w:val="00975E2A"/>
    <w:rPr>
      <w:sz w:val="2"/>
      <w:szCs w:val="2"/>
    </w:rPr>
  </w:style>
  <w:style w:type="character" w:customStyle="1" w:styleId="Small">
    <w:name w:val="Small"/>
    <w:basedOn w:val="DefaultParagraphFont"/>
    <w:rsid w:val="00975E2A"/>
    <w:rPr>
      <w:sz w:val="16"/>
    </w:rPr>
  </w:style>
  <w:style w:type="paragraph" w:customStyle="1" w:styleId="WideTable">
    <w:name w:val="Wide Table"/>
    <w:basedOn w:val="Normal"/>
    <w:rsid w:val="00975E2A"/>
    <w:pPr>
      <w:ind w:left="-1418"/>
    </w:pPr>
    <w:rPr>
      <w:sz w:val="2"/>
      <w:szCs w:val="2"/>
    </w:rPr>
  </w:style>
  <w:style w:type="character" w:styleId="PageNumber">
    <w:name w:val="page number"/>
    <w:basedOn w:val="DefaultParagraphFont"/>
    <w:rsid w:val="00975E2A"/>
  </w:style>
  <w:style w:type="paragraph" w:styleId="Quote">
    <w:name w:val="Quote"/>
    <w:basedOn w:val="Heading1"/>
    <w:link w:val="QuoteChar"/>
    <w:qFormat/>
    <w:rsid w:val="00975E2A"/>
    <w:rPr>
      <w:b w:val="0"/>
      <w:sz w:val="72"/>
      <w:szCs w:val="72"/>
      <w:lang w:val="en-NZ"/>
    </w:rPr>
  </w:style>
  <w:style w:type="character" w:customStyle="1" w:styleId="QuoteChar">
    <w:name w:val="Quote Char"/>
    <w:basedOn w:val="DefaultParagraphFont"/>
    <w:link w:val="Quote"/>
    <w:rsid w:val="00975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E2A"/>
    <w:pPr>
      <w:pageBreakBefore/>
    </w:pPr>
  </w:style>
  <w:style w:type="paragraph" w:customStyle="1" w:styleId="Border">
    <w:name w:val="Border"/>
    <w:basedOn w:val="Normal"/>
    <w:qFormat/>
    <w:rsid w:val="00975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E2A"/>
    <w:rPr>
      <w:b/>
      <w:bCs/>
      <w:i/>
      <w:iCs/>
      <w:color w:val="auto"/>
    </w:rPr>
  </w:style>
  <w:style w:type="paragraph" w:styleId="IntenseQuote">
    <w:name w:val="Intense Quote"/>
    <w:basedOn w:val="Normal"/>
    <w:next w:val="Normal"/>
    <w:link w:val="IntenseQuoteChar"/>
    <w:uiPriority w:val="30"/>
    <w:qFormat/>
    <w:rsid w:val="00975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E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5E2A"/>
    <w:rPr>
      <w:smallCaps/>
      <w:color w:val="auto"/>
      <w:u w:val="single"/>
    </w:rPr>
  </w:style>
  <w:style w:type="character" w:styleId="IntenseReference">
    <w:name w:val="Intense Reference"/>
    <w:basedOn w:val="DefaultParagraphFont"/>
    <w:uiPriority w:val="32"/>
    <w:qFormat/>
    <w:rsid w:val="00975E2A"/>
    <w:rPr>
      <w:b/>
      <w:bCs/>
      <w:smallCaps/>
      <w:color w:val="auto"/>
      <w:spacing w:val="5"/>
      <w:u w:val="single"/>
    </w:rPr>
  </w:style>
  <w:style w:type="paragraph" w:customStyle="1" w:styleId="2ColumnHeading">
    <w:name w:val="2Column Heading"/>
    <w:basedOn w:val="BodyText"/>
    <w:qFormat/>
    <w:rsid w:val="00975E2A"/>
    <w:pPr>
      <w:spacing w:after="60"/>
      <w:ind w:left="-2268"/>
    </w:pPr>
    <w:rPr>
      <w:b/>
    </w:rPr>
  </w:style>
  <w:style w:type="paragraph" w:customStyle="1" w:styleId="Heading1TOC">
    <w:name w:val="Heading1 TOC"/>
    <w:basedOn w:val="Normal"/>
    <w:qFormat/>
    <w:rsid w:val="00975E2A"/>
    <w:pPr>
      <w:spacing w:before="240" w:after="120"/>
    </w:pPr>
    <w:rPr>
      <w:rFonts w:ascii="Times New Roman" w:hAnsi="Times New Roman"/>
      <w:b/>
      <w:sz w:val="32"/>
    </w:rPr>
  </w:style>
  <w:style w:type="paragraph" w:customStyle="1" w:styleId="Heading2TOC">
    <w:name w:val="Heading2 TOC"/>
    <w:basedOn w:val="Normal"/>
    <w:qFormat/>
    <w:rsid w:val="00975E2A"/>
    <w:pPr>
      <w:spacing w:before="240" w:after="60"/>
    </w:pPr>
    <w:rPr>
      <w:rFonts w:ascii="Times New Roman" w:hAnsi="Times New Roman"/>
      <w:b/>
      <w:sz w:val="28"/>
    </w:rPr>
  </w:style>
  <w:style w:type="character" w:customStyle="1" w:styleId="Underline">
    <w:name w:val="Underline"/>
    <w:basedOn w:val="DefaultParagraphFont"/>
    <w:qFormat/>
    <w:rsid w:val="00975E2A"/>
    <w:rPr>
      <w:u w:val="single"/>
    </w:rPr>
  </w:style>
  <w:style w:type="character" w:customStyle="1" w:styleId="BoldandItalics">
    <w:name w:val="Bold and Italics"/>
    <w:qFormat/>
    <w:rsid w:val="00975E2A"/>
    <w:rPr>
      <w:b/>
      <w:i/>
      <w:u w:val="none"/>
    </w:rPr>
  </w:style>
  <w:style w:type="paragraph" w:styleId="BalloonText">
    <w:name w:val="Balloon Text"/>
    <w:basedOn w:val="Normal"/>
    <w:link w:val="BalloonTextChar"/>
    <w:rsid w:val="00975E2A"/>
    <w:rPr>
      <w:rFonts w:ascii="Tahoma" w:hAnsi="Tahoma" w:cs="Tahoma"/>
      <w:sz w:val="16"/>
      <w:szCs w:val="16"/>
    </w:rPr>
  </w:style>
  <w:style w:type="character" w:customStyle="1" w:styleId="BalloonTextChar">
    <w:name w:val="Balloon Text Char"/>
    <w:basedOn w:val="DefaultParagraphFont"/>
    <w:link w:val="BalloonText"/>
    <w:rsid w:val="00975E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E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E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800</Words>
  <Characters>4908</Characters>
  <Application>Microsoft Office Word</Application>
  <DocSecurity>0</DocSecurity>
  <Lines>193</Lines>
  <Paragraphs>83</Paragraphs>
  <ScaleCrop>false</ScaleCrop>
  <Company>Author-it Software Corporation Ltd.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AHCSHG209A Support alpaca shearing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2012-05-26T13:18:00Z</dcterms:created>
  <dcterms:modified xsi:type="dcterms:W3CDTF">2012-05-26T13:18:00Z</dcterms:modified>
</cp:coreProperties>
</file>