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A6C" w:rsidP="00D26A6C">
      <w:pPr>
        <w:pStyle w:val="Title"/>
      </w:pPr>
      <w:bookmarkStart w:id="0" w:name="_GoBack"/>
      <w:bookmarkEnd w:id="0"/>
      <w:r>
        <w:fldChar w:fldCharType="begin"/>
      </w:r>
      <w:r>
        <w:instrText xml:space="preserve"> TITLE   \* MERGEFORMAT </w:instrText>
      </w:r>
      <w:r>
        <w:fldChar w:fldCharType="separate"/>
      </w:r>
      <w:r>
        <w:t>AHCSDT403A Perform an Anguina test on annual ryegrass seed</w:t>
      </w:r>
      <w:r>
        <w:fldChar w:fldCharType="end"/>
      </w:r>
    </w:p>
    <w:p w:rsidR="00D26A6C" w:rsidP="00D26A6C">
      <w:pPr>
        <w:pStyle w:val="Version"/>
        <w:sectPr w:rsidSect="004F39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391A" w:rsidP="004F391A">
      <w:pPr>
        <w:pStyle w:val="SuperHeading"/>
      </w:pPr>
      <w:r w:rsidRPr="004F391A">
        <w:t>AHCSDT403A Perform an Anguina test on annual ryegrass seed</w:t>
      </w:r>
    </w:p>
    <w:p w:rsidR="00000000" w:rsidRPr="004F391A" w:rsidP="004F391A">
      <w:pPr>
        <w:pStyle w:val="Heading1"/>
      </w:pPr>
      <w:bookmarkStart w:id="1" w:name="O_469475"/>
      <w:bookmarkEnd w:id="1"/>
      <w:r w:rsidRPr="004F391A">
        <w:t>Modification History</w:t>
      </w:r>
    </w:p>
    <w:tbl>
      <w:tblPr>
        <w:tblW w:w="0" w:type="auto"/>
        <w:tblLayout w:type="fixed"/>
        <w:tblCellMar>
          <w:left w:w="62" w:type="dxa"/>
          <w:right w:w="62" w:type="dxa"/>
        </w:tblCellMar>
        <w:tblLook w:val="0000"/>
      </w:tblPr>
      <w:tblGrid>
        <w:gridCol w:w="1803"/>
        <w:gridCol w:w="2247"/>
        <w:gridCol w:w="5084"/>
      </w:tblGrid>
      <w:tr w:rsidTr="00D26A6C">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91A" w:rsidP="004F391A">
            <w:pPr>
              <w:pStyle w:val="BodyText"/>
            </w:pPr>
            <w:r w:rsidRPr="004F391A">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91A" w:rsidP="004F391A">
            <w:pPr>
              <w:pStyle w:val="BodyText"/>
            </w:pPr>
            <w:r w:rsidRPr="004F391A">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91A">
            <w:pPr>
              <w:pStyle w:val="BodyText"/>
              <w:rPr>
                <w:lang w:val="en-NZ"/>
              </w:rPr>
            </w:pPr>
            <w:r w:rsidRPr="004F391A">
              <w:rPr>
                <w:rStyle w:val="SpecialBold"/>
              </w:rPr>
              <w:t>Comments</w:t>
            </w:r>
          </w:p>
        </w:tc>
      </w:tr>
      <w:tr w:rsidTr="00D26A6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91A">
            <w:pPr>
              <w:pStyle w:val="BodyText"/>
              <w:rPr>
                <w:lang w:val="en-NZ"/>
              </w:rPr>
            </w:pPr>
            <w:r w:rsidRPr="004F391A">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91A">
            <w:pPr>
              <w:pStyle w:val="BodyText"/>
              <w:rPr>
                <w:lang w:val="en-NZ"/>
              </w:rPr>
            </w:pPr>
            <w:r w:rsidRPr="004F391A">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91A" w:rsidP="004F391A">
            <w:pPr>
              <w:pStyle w:val="BodyText"/>
            </w:pPr>
            <w:r w:rsidRPr="004F391A">
              <w:t>Initial release</w:t>
            </w:r>
          </w:p>
        </w:tc>
      </w:tr>
    </w:tbl>
    <w:p w:rsidR="00000000" w:rsidRPr="004F391A" w:rsidP="004F391A">
      <w:pPr>
        <w:pStyle w:val="BodyText"/>
      </w:pPr>
    </w:p>
    <w:p w:rsidR="00000000" w:rsidRPr="004F391A" w:rsidP="004F391A">
      <w:pPr>
        <w:pStyle w:val="AllowPageBreak"/>
      </w:pPr>
    </w:p>
    <w:p w:rsidR="00000000" w:rsidRPr="004F391A" w:rsidP="004F391A">
      <w:pPr>
        <w:pStyle w:val="Heading1"/>
      </w:pPr>
      <w:bookmarkStart w:id="2" w:name="O_469476"/>
      <w:bookmarkEnd w:id="2"/>
      <w:r w:rsidRPr="004F391A">
        <w:t>Unit Descriptor</w:t>
      </w:r>
    </w:p>
    <w:p w:rsidR="00000000" w:rsidRPr="004F391A" w:rsidP="004F391A">
      <w:pPr>
        <w:pStyle w:val="BodyText"/>
      </w:pPr>
      <w:r w:rsidRPr="004F391A">
        <w:t>This Unit covers testing seed of annual ryegrass for the presence of Nematode Gall (</w:t>
      </w:r>
      <w:r w:rsidRPr="004F391A">
        <w:rPr>
          <w:rStyle w:val="Emphasis"/>
        </w:rPr>
        <w:t>Anguina tenuis)</w:t>
      </w:r>
      <w:r w:rsidRPr="004F391A">
        <w:t>.</w:t>
      </w:r>
    </w:p>
    <w:p w:rsidR="00000000" w:rsidRPr="004F391A" w:rsidP="004F391A">
      <w:pPr>
        <w:pStyle w:val="AllowPageBreak"/>
      </w:pPr>
    </w:p>
    <w:p w:rsidR="00000000" w:rsidRPr="004F391A" w:rsidP="004F391A">
      <w:pPr>
        <w:pStyle w:val="Heading1"/>
      </w:pPr>
      <w:bookmarkStart w:id="3" w:name="O_469477"/>
      <w:bookmarkEnd w:id="3"/>
      <w:r w:rsidRPr="004F391A">
        <w:t>Application of the Unit</w:t>
      </w:r>
    </w:p>
    <w:p w:rsidR="00000000" w:rsidRPr="004F391A" w:rsidP="004F391A">
      <w:pPr>
        <w:pStyle w:val="BodyText"/>
      </w:pPr>
      <w:r w:rsidRPr="004F391A">
        <w:t>This Unit applies to senior seed analysts working within enterprise guidelines. In general</w:t>
      </w:r>
      <w:r w:rsidRPr="004F391A">
        <w:t>, they oversee the preparation of samples for testing; conduct and supervise specified tests in accordance with enterprise requirements; interpret and report results; maintain record-keeping systems; and have responsibility for overall laboratory operation</w:t>
      </w:r>
      <w:r w:rsidRPr="004F391A">
        <w:t>s, the supervision of staff, and implementation of quality assurance procedures.</w:t>
      </w:r>
    </w:p>
    <w:p w:rsidR="00000000" w:rsidRPr="004F391A" w:rsidP="004F391A">
      <w:pPr>
        <w:pStyle w:val="AllowPageBreak"/>
      </w:pPr>
    </w:p>
    <w:p w:rsidR="00000000" w:rsidRPr="004F391A" w:rsidP="004F391A">
      <w:pPr>
        <w:pStyle w:val="Heading1"/>
      </w:pPr>
      <w:bookmarkStart w:id="4" w:name="O_469478"/>
      <w:bookmarkEnd w:id="4"/>
      <w:r w:rsidRPr="004F391A">
        <w:t>Licensing/Regulatory Information</w:t>
      </w:r>
    </w:p>
    <w:p w:rsidR="00000000" w:rsidRPr="004F391A" w:rsidP="004F391A">
      <w:pPr>
        <w:pStyle w:val="BodyText"/>
      </w:pPr>
      <w:r w:rsidRPr="004F391A">
        <w:t>Not applicable.</w:t>
      </w:r>
    </w:p>
    <w:p w:rsidR="00000000" w:rsidRPr="004F391A" w:rsidP="004F391A">
      <w:pPr>
        <w:pStyle w:val="AllowPageBreak"/>
      </w:pPr>
    </w:p>
    <w:p w:rsidR="00000000" w:rsidRPr="004F391A" w:rsidP="004F391A">
      <w:pPr>
        <w:pStyle w:val="Heading1"/>
      </w:pPr>
      <w:bookmarkStart w:id="5" w:name="O_469479"/>
      <w:bookmarkEnd w:id="5"/>
      <w:r w:rsidRPr="004F391A">
        <w:t>Pre-Requisites</w:t>
      </w:r>
    </w:p>
    <w:p w:rsidR="00000000" w:rsidRPr="004F391A" w:rsidP="004F391A">
      <w:pPr>
        <w:pStyle w:val="BodyText"/>
      </w:pPr>
      <w:r w:rsidRPr="004F391A">
        <w:t>Nil.</w:t>
      </w:r>
    </w:p>
    <w:p w:rsidR="00000000" w:rsidRPr="004F391A" w:rsidP="004F391A">
      <w:pPr>
        <w:pStyle w:val="AllowPageBreak"/>
      </w:pPr>
    </w:p>
    <w:p w:rsidR="00000000" w:rsidRPr="004F391A" w:rsidP="004F391A">
      <w:pPr>
        <w:pStyle w:val="Heading1"/>
      </w:pPr>
      <w:bookmarkStart w:id="6" w:name="O_469480"/>
      <w:bookmarkEnd w:id="6"/>
      <w:r w:rsidRPr="004F391A">
        <w:t>Employability Skills Information</w:t>
      </w:r>
    </w:p>
    <w:p w:rsidR="00000000" w:rsidRPr="004F391A" w:rsidP="004F391A">
      <w:pPr>
        <w:pStyle w:val="BodyText"/>
      </w:pPr>
      <w:r w:rsidRPr="004F391A">
        <w:t>This Unit contains employability skills.</w:t>
      </w:r>
    </w:p>
    <w:p w:rsidR="00000000" w:rsidRPr="004F391A" w:rsidP="004F391A">
      <w:pPr>
        <w:pStyle w:val="AllowPageBreak"/>
      </w:pPr>
    </w:p>
    <w:p w:rsidR="00000000" w:rsidRPr="004F391A" w:rsidP="004F391A">
      <w:pPr>
        <w:pStyle w:val="Heading1"/>
      </w:pPr>
      <w:bookmarkStart w:id="7" w:name="O_469481"/>
      <w:bookmarkEnd w:id="7"/>
      <w:r w:rsidRPr="004F391A">
        <w:t>Elements and Performance Criteria Pre-Content</w:t>
      </w:r>
    </w:p>
    <w:tbl>
      <w:tblPr>
        <w:tblW w:w="0" w:type="auto"/>
        <w:tblLayout w:type="fixed"/>
        <w:tblCellMar>
          <w:left w:w="62" w:type="dxa"/>
          <w:right w:w="62" w:type="dxa"/>
        </w:tblCellMar>
        <w:tblLook w:val="0000"/>
      </w:tblPr>
      <w:tblGrid>
        <w:gridCol w:w="2760"/>
        <w:gridCol w:w="6312"/>
      </w:tblGrid>
      <w:tr w:rsidTr="004F39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91A">
            <w:pPr>
              <w:pStyle w:val="BodyText"/>
              <w:rPr>
                <w:lang w:val="en-NZ"/>
              </w:rPr>
            </w:pPr>
            <w:r w:rsidRPr="004F391A">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4F391A" w:rsidP="004F391A">
            <w:pPr>
              <w:pStyle w:val="BodyText"/>
            </w:pPr>
            <w:r w:rsidRPr="004F391A">
              <w:t>Performance criteria describe the performance needed to demonstrate achievement of the</w:t>
            </w:r>
            <w:r w:rsidRPr="004F391A">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4F391A" w:rsidP="004F391A">
      <w:pPr>
        <w:pStyle w:val="BodyText"/>
      </w:pPr>
    </w:p>
    <w:p w:rsidR="00000000" w:rsidRPr="004F391A" w:rsidP="004F391A">
      <w:pPr>
        <w:pStyle w:val="AllowPageBreak"/>
      </w:pPr>
    </w:p>
    <w:p w:rsidR="00000000" w:rsidRPr="004F391A" w:rsidP="004F391A">
      <w:pPr>
        <w:pStyle w:val="Heading1"/>
      </w:pPr>
      <w:bookmarkStart w:id="8" w:name="O_469482"/>
      <w:bookmarkEnd w:id="8"/>
      <w:r w:rsidRPr="004F391A">
        <w:t>Elements and Performance Criteria</w:t>
      </w:r>
    </w:p>
    <w:tbl>
      <w:tblPr>
        <w:tblW w:w="0" w:type="auto"/>
        <w:tblLayout w:type="fixed"/>
        <w:tblCellMar>
          <w:left w:w="62" w:type="dxa"/>
          <w:right w:w="62" w:type="dxa"/>
        </w:tblCellMar>
        <w:tblLook w:val="0000"/>
      </w:tblPr>
      <w:tblGrid>
        <w:gridCol w:w="2760"/>
        <w:gridCol w:w="6312"/>
      </w:tblGrid>
      <w:tr w:rsidTr="004F39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91A">
            <w:pPr>
              <w:pStyle w:val="List"/>
              <w:rPr>
                <w:lang w:val="en-NZ"/>
              </w:rPr>
            </w:pPr>
            <w:r w:rsidRPr="004F391A">
              <w:t>1.</w:t>
            </w:r>
            <w:r w:rsidRPr="004F391A">
              <w:tab/>
              <w:t xml:space="preserve">Prepare for </w:t>
            </w:r>
            <w:r w:rsidRPr="004F391A">
              <w:rPr>
                <w:rStyle w:val="Emphasis"/>
              </w:rPr>
              <w:t>Anguina</w:t>
            </w:r>
            <w:r w:rsidRPr="004F391A">
              <w:t xml:space="preserve"> testing</w:t>
            </w:r>
          </w:p>
        </w:tc>
        <w:tc>
          <w:tcPr>
            <w:tcW w:w="6312" w:type="dxa"/>
            <w:tcBorders>
              <w:top w:val="nil"/>
              <w:left w:val="nil"/>
              <w:bottom w:val="nil"/>
              <w:right w:val="nil"/>
            </w:tcBorders>
            <w:tcMar>
              <w:top w:w="0" w:type="dxa"/>
              <w:left w:w="62" w:type="dxa"/>
              <w:bottom w:w="0" w:type="dxa"/>
              <w:right w:w="62" w:type="dxa"/>
            </w:tcMar>
          </w:tcPr>
          <w:p w:rsidR="00000000" w:rsidRPr="004F391A" w:rsidP="004F391A">
            <w:pPr>
              <w:pStyle w:val="List"/>
            </w:pPr>
            <w:r w:rsidRPr="004F391A">
              <w:t>1.1</w:t>
            </w:r>
            <w:r w:rsidRPr="004F391A">
              <w:tab/>
              <w:t>Test request is reviewed to identify samples to be tested, required test methods, equipment, and staff to be involved in the test.</w:t>
            </w:r>
          </w:p>
          <w:p w:rsidR="00000000" w:rsidRPr="004F391A" w:rsidP="004F391A">
            <w:pPr>
              <w:pStyle w:val="List"/>
            </w:pPr>
            <w:r w:rsidRPr="004F391A">
              <w:t>1.2</w:t>
            </w:r>
            <w:r w:rsidRPr="004F391A">
              <w:tab/>
              <w:t>Equipment and working space are cleaned and calibrat</w:t>
            </w:r>
            <w:r w:rsidRPr="004F391A">
              <w:t>ed.</w:t>
            </w:r>
          </w:p>
          <w:p w:rsidR="00000000" w:rsidRPr="004F391A" w:rsidP="004F391A">
            <w:pPr>
              <w:pStyle w:val="List"/>
            </w:pPr>
            <w:r w:rsidRPr="004F391A">
              <w:t>1.3</w:t>
            </w:r>
            <w:r w:rsidRPr="004F391A">
              <w:tab/>
              <w:t>The working sample or sub-samples are prepared using mixing and dividing processes.</w:t>
            </w:r>
          </w:p>
          <w:p w:rsidR="00000000" w:rsidP="004F391A">
            <w:pPr>
              <w:pStyle w:val="List"/>
              <w:rPr>
                <w:lang w:val="en-NZ"/>
              </w:rPr>
            </w:pPr>
            <w:r w:rsidRPr="004F391A">
              <w:t>1.4</w:t>
            </w:r>
            <w:r w:rsidRPr="004F391A">
              <w:tab/>
              <w:t>Sample details are correctly recorded on worksheets and sample packets.</w:t>
            </w:r>
          </w:p>
        </w:tc>
      </w:tr>
      <w:tr w:rsidTr="004F39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91A">
            <w:pPr>
              <w:pStyle w:val="List"/>
              <w:rPr>
                <w:lang w:val="en-NZ"/>
              </w:rPr>
            </w:pPr>
            <w:r w:rsidRPr="004F391A">
              <w:t>2.</w:t>
            </w:r>
            <w:r w:rsidRPr="004F391A">
              <w:tab/>
              <w:t>Inspect seed samples</w:t>
            </w:r>
          </w:p>
        </w:tc>
        <w:tc>
          <w:tcPr>
            <w:tcW w:w="6312" w:type="dxa"/>
            <w:tcBorders>
              <w:top w:val="nil"/>
              <w:left w:val="nil"/>
              <w:bottom w:val="nil"/>
              <w:right w:val="nil"/>
            </w:tcBorders>
            <w:tcMar>
              <w:top w:w="0" w:type="dxa"/>
              <w:left w:w="62" w:type="dxa"/>
              <w:bottom w:w="0" w:type="dxa"/>
              <w:right w:w="62" w:type="dxa"/>
            </w:tcMar>
          </w:tcPr>
          <w:p w:rsidR="00000000" w:rsidRPr="004F391A" w:rsidP="004F391A">
            <w:pPr>
              <w:pStyle w:val="List"/>
            </w:pPr>
            <w:r w:rsidRPr="004F391A">
              <w:t>2.1</w:t>
            </w:r>
            <w:r w:rsidRPr="004F391A">
              <w:tab/>
              <w:t>A prescribed sample of ryegrass seed is prepared and inspec</w:t>
            </w:r>
            <w:r w:rsidRPr="004F391A">
              <w:t xml:space="preserve">ted on a diaphanoscope for the presence of </w:t>
            </w:r>
            <w:r w:rsidRPr="004F391A">
              <w:rPr>
                <w:rStyle w:val="BoldandItalics"/>
              </w:rPr>
              <w:t>galls.</w:t>
            </w:r>
          </w:p>
          <w:p w:rsidR="00000000" w:rsidRPr="004F391A" w:rsidP="004F391A">
            <w:pPr>
              <w:pStyle w:val="List"/>
            </w:pPr>
            <w:r w:rsidRPr="004F391A">
              <w:t>2.2</w:t>
            </w:r>
            <w:r w:rsidRPr="004F391A">
              <w:tab/>
              <w:t>Any galls present, are separated into yellow and black galls, counted and reported separately.</w:t>
            </w:r>
          </w:p>
          <w:p w:rsidR="00000000" w:rsidP="004F391A">
            <w:pPr>
              <w:pStyle w:val="List"/>
              <w:rPr>
                <w:lang w:val="en-NZ"/>
              </w:rPr>
            </w:pPr>
            <w:r w:rsidRPr="004F391A">
              <w:t>2.3</w:t>
            </w:r>
            <w:r w:rsidRPr="004F391A">
              <w:tab/>
              <w:t>If galls are not present, then further samples of six grams (6gms) are inspected to a total of sixty gr</w:t>
            </w:r>
            <w:r w:rsidRPr="004F391A">
              <w:t>ams (60gms) of seed.</w:t>
            </w:r>
          </w:p>
        </w:tc>
      </w:tr>
      <w:tr w:rsidTr="004F39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91A">
            <w:pPr>
              <w:pStyle w:val="List"/>
              <w:rPr>
                <w:lang w:val="en-NZ"/>
              </w:rPr>
            </w:pPr>
            <w:r w:rsidRPr="004F391A">
              <w:t>3.</w:t>
            </w:r>
            <w:r w:rsidRPr="004F391A">
              <w:tab/>
              <w:t>Examine galls</w:t>
            </w:r>
          </w:p>
        </w:tc>
        <w:tc>
          <w:tcPr>
            <w:tcW w:w="6312" w:type="dxa"/>
            <w:tcBorders>
              <w:top w:val="nil"/>
              <w:left w:val="nil"/>
              <w:bottom w:val="nil"/>
              <w:right w:val="nil"/>
            </w:tcBorders>
            <w:tcMar>
              <w:top w:w="0" w:type="dxa"/>
              <w:left w:w="62" w:type="dxa"/>
              <w:bottom w:w="0" w:type="dxa"/>
              <w:right w:w="62" w:type="dxa"/>
            </w:tcMar>
          </w:tcPr>
          <w:p w:rsidR="00000000" w:rsidRPr="004F391A" w:rsidP="004F391A">
            <w:pPr>
              <w:pStyle w:val="List"/>
            </w:pPr>
            <w:r w:rsidRPr="004F391A">
              <w:t>3.1</w:t>
            </w:r>
            <w:r w:rsidRPr="004F391A">
              <w:tab/>
              <w:t>Galls are soaked in water for prescribed period.</w:t>
            </w:r>
          </w:p>
          <w:p w:rsidR="00000000" w:rsidRPr="004F391A" w:rsidP="004F391A">
            <w:pPr>
              <w:pStyle w:val="List"/>
            </w:pPr>
            <w:r w:rsidRPr="004F391A">
              <w:t>3.2</w:t>
            </w:r>
            <w:r w:rsidRPr="004F391A">
              <w:tab/>
              <w:t>Galls are dissected and examined under a microscope for the presence of nematodes.</w:t>
            </w:r>
          </w:p>
          <w:p w:rsidR="00000000" w:rsidP="004F391A">
            <w:pPr>
              <w:pStyle w:val="List"/>
              <w:rPr>
                <w:lang w:val="en-NZ"/>
              </w:rPr>
            </w:pPr>
            <w:r w:rsidRPr="004F391A">
              <w:t>3.3</w:t>
            </w:r>
            <w:r w:rsidRPr="004F391A">
              <w:tab/>
              <w:t>The presence of nematodes is recorded.</w:t>
            </w:r>
          </w:p>
        </w:tc>
      </w:tr>
      <w:tr w:rsidTr="004F39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391A">
            <w:pPr>
              <w:pStyle w:val="List"/>
              <w:rPr>
                <w:lang w:val="en-NZ"/>
              </w:rPr>
            </w:pPr>
            <w:r w:rsidRPr="004F391A">
              <w:t>4.</w:t>
            </w:r>
            <w:r w:rsidRPr="004F391A">
              <w:tab/>
              <w:t>Report results</w:t>
            </w:r>
          </w:p>
        </w:tc>
        <w:tc>
          <w:tcPr>
            <w:tcW w:w="6312" w:type="dxa"/>
            <w:tcBorders>
              <w:top w:val="nil"/>
              <w:left w:val="nil"/>
              <w:bottom w:val="nil"/>
              <w:right w:val="nil"/>
            </w:tcBorders>
            <w:tcMar>
              <w:top w:w="0" w:type="dxa"/>
              <w:left w:w="62" w:type="dxa"/>
              <w:bottom w:w="0" w:type="dxa"/>
              <w:right w:w="62" w:type="dxa"/>
            </w:tcMar>
          </w:tcPr>
          <w:p w:rsidR="00000000" w:rsidRPr="004F391A" w:rsidP="004F391A">
            <w:pPr>
              <w:pStyle w:val="List"/>
            </w:pPr>
            <w:r w:rsidRPr="004F391A">
              <w:t>4.1</w:t>
            </w:r>
            <w:r w:rsidRPr="004F391A">
              <w:tab/>
            </w:r>
            <w:r w:rsidRPr="004F391A">
              <w:t>Testing procedures carried out by analysts are reviewed.</w:t>
            </w:r>
          </w:p>
          <w:p w:rsidR="00000000" w:rsidRPr="004F391A" w:rsidP="004F391A">
            <w:pPr>
              <w:pStyle w:val="List"/>
            </w:pPr>
            <w:r w:rsidRPr="004F391A">
              <w:t>4.2</w:t>
            </w:r>
            <w:r w:rsidRPr="004F391A">
              <w:tab/>
              <w:t>Where no galls are found on the sixty grams (60gms) of seed, a report of no galls found is issued.</w:t>
            </w:r>
          </w:p>
          <w:p w:rsidR="00000000" w:rsidRPr="004F391A" w:rsidP="004F391A">
            <w:pPr>
              <w:pStyle w:val="List"/>
            </w:pPr>
            <w:r w:rsidRPr="004F391A">
              <w:t>4.3</w:t>
            </w:r>
            <w:r w:rsidRPr="004F391A">
              <w:tab/>
              <w:t>Where galls have been detected containing nematodes, these are reported as number of galls p</w:t>
            </w:r>
            <w:r w:rsidRPr="004F391A">
              <w:t>er sample weight.</w:t>
            </w:r>
          </w:p>
        </w:tc>
      </w:tr>
    </w:tbl>
    <w:p w:rsidR="00000000" w:rsidRPr="004F391A" w:rsidP="004F391A">
      <w:pPr>
        <w:pStyle w:val="BodyText"/>
      </w:pPr>
    </w:p>
    <w:p w:rsidR="00000000" w:rsidRPr="004F391A" w:rsidP="004F391A">
      <w:pPr>
        <w:pStyle w:val="AllowPageBreak"/>
      </w:pPr>
    </w:p>
    <w:p w:rsidR="00000000" w:rsidRPr="004F391A" w:rsidP="004F391A">
      <w:pPr>
        <w:pStyle w:val="Heading1"/>
      </w:pPr>
      <w:bookmarkStart w:id="9" w:name="O_469483"/>
      <w:bookmarkEnd w:id="9"/>
      <w:r w:rsidRPr="004F391A">
        <w:t>Required Skills and Knowledge</w:t>
      </w:r>
    </w:p>
    <w:p w:rsidR="00000000" w:rsidRPr="004F391A" w:rsidP="004F391A">
      <w:pPr>
        <w:pStyle w:val="BodyText"/>
      </w:pPr>
      <w:r w:rsidRPr="004F391A">
        <w:t>This section describes the skills and knowledge required for this Unit.</w:t>
      </w:r>
    </w:p>
    <w:p w:rsidR="00000000" w:rsidRPr="004F391A" w:rsidP="004F391A">
      <w:pPr>
        <w:pStyle w:val="TableHeading"/>
      </w:pPr>
      <w:r w:rsidRPr="004F391A">
        <w:t>Required skills include:</w:t>
      </w:r>
    </w:p>
    <w:p w:rsidR="00000000" w:rsidRPr="004F391A" w:rsidP="004F391A">
      <w:pPr>
        <w:pStyle w:val="BodyText"/>
      </w:pPr>
      <w:r w:rsidRPr="004F391A">
        <w:rPr>
          <w:rStyle w:val="SpecialBold"/>
        </w:rPr>
        <w:t>Ability to:</w:t>
      </w:r>
    </w:p>
    <w:p w:rsidR="00000000" w:rsidRPr="004F391A" w:rsidP="004F391A">
      <w:pPr>
        <w:pStyle w:val="BodyText"/>
      </w:pPr>
      <w:r w:rsidRPr="004F391A">
        <w:t>•</w:t>
      </w:r>
      <w:r w:rsidRPr="004F391A">
        <w:tab/>
        <w:t xml:space="preserve">plan work sequences </w:t>
      </w:r>
    </w:p>
    <w:p w:rsidR="00000000" w:rsidRPr="004F391A" w:rsidP="004F391A">
      <w:pPr>
        <w:pStyle w:val="BodyText"/>
      </w:pPr>
      <w:r w:rsidRPr="004F391A">
        <w:t>•</w:t>
      </w:r>
      <w:r w:rsidRPr="004F391A">
        <w:tab/>
        <w:t>inspect seed using a diaphanoscope</w:t>
      </w:r>
    </w:p>
    <w:p w:rsidR="00000000" w:rsidRPr="004F391A" w:rsidP="004F391A">
      <w:pPr>
        <w:pStyle w:val="BodyText"/>
      </w:pPr>
      <w:r w:rsidRPr="004F391A">
        <w:t>•</w:t>
      </w:r>
      <w:r w:rsidRPr="004F391A">
        <w:tab/>
        <w:t xml:space="preserve">dissect galls and </w:t>
      </w:r>
      <w:r w:rsidRPr="004F391A">
        <w:t>using a microscope</w:t>
      </w:r>
    </w:p>
    <w:p w:rsidR="00000000" w:rsidRPr="004F391A" w:rsidP="004F391A">
      <w:pPr>
        <w:pStyle w:val="BodyText"/>
      </w:pPr>
      <w:r w:rsidRPr="004F391A">
        <w:t>•</w:t>
      </w:r>
      <w:r w:rsidRPr="004F391A">
        <w:tab/>
        <w:t xml:space="preserve">identify nematodes </w:t>
      </w:r>
    </w:p>
    <w:p w:rsidR="00000000" w:rsidRPr="004F391A" w:rsidP="004F391A">
      <w:pPr>
        <w:pStyle w:val="BodyText"/>
      </w:pPr>
      <w:r w:rsidRPr="004F391A">
        <w:t>•</w:t>
      </w:r>
      <w:r w:rsidRPr="004F391A">
        <w:tab/>
        <w:t>record and reporting of results of tests</w:t>
      </w:r>
    </w:p>
    <w:p w:rsidR="00000000" w:rsidRPr="004F391A" w:rsidP="004F391A">
      <w:pPr>
        <w:pStyle w:val="BodyText"/>
      </w:pPr>
      <w:r w:rsidRPr="004F391A">
        <w:t>•</w:t>
      </w:r>
      <w:r w:rsidRPr="004F391A">
        <w:tab/>
        <w:t>follow enterprise guidelines and standard operating procedures.</w:t>
      </w:r>
    </w:p>
    <w:p w:rsidR="00000000" w:rsidRPr="004F391A" w:rsidP="004F391A">
      <w:pPr>
        <w:pStyle w:val="TableHeading"/>
      </w:pPr>
      <w:r w:rsidRPr="004F391A">
        <w:t>Required knowledge includes:</w:t>
      </w:r>
    </w:p>
    <w:p w:rsidR="00000000" w:rsidRPr="004F391A" w:rsidP="004F391A">
      <w:pPr>
        <w:pStyle w:val="BodyText"/>
      </w:pPr>
      <w:r w:rsidRPr="004F391A">
        <w:rPr>
          <w:rStyle w:val="SpecialBold"/>
        </w:rPr>
        <w:t>Knowledge of:</w:t>
      </w:r>
    </w:p>
    <w:p w:rsidR="00000000" w:rsidRPr="004F391A" w:rsidP="004F391A">
      <w:pPr>
        <w:pStyle w:val="BodyText"/>
      </w:pPr>
      <w:r w:rsidRPr="004F391A">
        <w:t>•</w:t>
      </w:r>
      <w:r w:rsidRPr="004F391A">
        <w:tab/>
        <w:t>seed biology</w:t>
      </w:r>
    </w:p>
    <w:p w:rsidR="00000000" w:rsidRPr="004F391A" w:rsidP="004F391A">
      <w:pPr>
        <w:pStyle w:val="BodyText"/>
      </w:pPr>
      <w:r w:rsidRPr="004F391A">
        <w:t>•</w:t>
      </w:r>
      <w:r w:rsidRPr="004F391A">
        <w:tab/>
        <w:t>basic identification of nematodes</w:t>
      </w:r>
    </w:p>
    <w:p w:rsidR="00000000" w:rsidRPr="004F391A" w:rsidP="004F391A">
      <w:pPr>
        <w:pStyle w:val="BodyText"/>
      </w:pPr>
      <w:r w:rsidRPr="004F391A">
        <w:t>•</w:t>
      </w:r>
      <w:r w:rsidRPr="004F391A">
        <w:tab/>
      </w:r>
      <w:r w:rsidRPr="004F391A">
        <w:t>recording and reporting protocols</w:t>
      </w:r>
    </w:p>
    <w:p w:rsidR="00000000" w:rsidRPr="004F391A" w:rsidP="004F391A">
      <w:pPr>
        <w:pStyle w:val="BodyText"/>
      </w:pPr>
      <w:r w:rsidRPr="004F391A">
        <w:t>•</w:t>
      </w:r>
      <w:r w:rsidRPr="004F391A">
        <w:tab/>
        <w:t xml:space="preserve">enterprise standard operating procedures (SOPs) </w:t>
      </w:r>
    </w:p>
    <w:p w:rsidR="00000000" w:rsidRPr="004F391A" w:rsidP="004F391A">
      <w:pPr>
        <w:pStyle w:val="BodyText"/>
      </w:pPr>
      <w:r w:rsidRPr="004F391A">
        <w:t>•</w:t>
      </w:r>
      <w:r w:rsidRPr="004F391A">
        <w:tab/>
        <w:t>relevant health, safety and environment requirements.</w:t>
      </w:r>
    </w:p>
    <w:p w:rsidR="00000000" w:rsidRPr="004F391A" w:rsidP="004F391A">
      <w:pPr>
        <w:pStyle w:val="AllowPageBreak"/>
      </w:pPr>
    </w:p>
    <w:p w:rsidR="00000000" w:rsidRPr="004F391A" w:rsidP="004F391A">
      <w:pPr>
        <w:pStyle w:val="Heading1"/>
      </w:pPr>
      <w:bookmarkStart w:id="10" w:name="O_469484"/>
      <w:bookmarkEnd w:id="10"/>
      <w:r w:rsidRPr="004F391A">
        <w:t>Evidence Guide</w:t>
      </w:r>
    </w:p>
    <w:tbl>
      <w:tblPr>
        <w:tblW w:w="0" w:type="auto"/>
        <w:tblLayout w:type="fixed"/>
        <w:tblCellMar>
          <w:left w:w="62" w:type="dxa"/>
          <w:right w:w="62" w:type="dxa"/>
        </w:tblCellMar>
        <w:tblLook w:val="0000"/>
      </w:tblPr>
      <w:tblGrid>
        <w:gridCol w:w="3674"/>
        <w:gridCol w:w="5398"/>
      </w:tblGrid>
      <w:tr w:rsidTr="004F391A">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91A">
            <w:pPr>
              <w:pStyle w:val="BodyText"/>
              <w:rPr>
                <w:lang w:val="en-NZ"/>
              </w:rPr>
            </w:pPr>
            <w:r w:rsidRPr="004F391A">
              <w:t>The evidence guide provides advice on assessment and must be read in conjunction wi</w:t>
            </w:r>
            <w:r w:rsidRPr="004F391A">
              <w:t>th the performance criteria, required skills and knowledge, range statement and the Assessment Guidelines for the Training Package.</w:t>
            </w:r>
          </w:p>
        </w:tc>
      </w:tr>
      <w:tr w:rsidTr="004F39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91A">
            <w:pPr>
              <w:pStyle w:val="BodyText"/>
              <w:rPr>
                <w:lang w:val="en-NZ"/>
              </w:rPr>
            </w:pPr>
            <w:r w:rsidRPr="004F391A">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91A">
            <w:pPr>
              <w:pStyle w:val="BodyText"/>
              <w:rPr>
                <w:lang w:val="en-NZ"/>
              </w:rPr>
            </w:pPr>
          </w:p>
        </w:tc>
      </w:tr>
      <w:tr w:rsidTr="004F39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91A">
            <w:pPr>
              <w:pStyle w:val="BodyText"/>
              <w:rPr>
                <w:lang w:val="en-NZ"/>
              </w:rPr>
            </w:pPr>
            <w:r w:rsidRPr="004F391A">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91A" w:rsidP="004F391A">
            <w:pPr>
              <w:pStyle w:val="BodyText"/>
            </w:pPr>
            <w:r w:rsidRPr="004F391A">
              <w:t>Evid</w:t>
            </w:r>
            <w:r w:rsidRPr="004F391A">
              <w:t>ence of the ability to:</w:t>
            </w:r>
          </w:p>
          <w:p w:rsidR="00000000" w:rsidRPr="004F391A" w:rsidP="004F391A">
            <w:pPr>
              <w:pStyle w:val="ListBullet"/>
            </w:pPr>
            <w:r w:rsidRPr="004F391A">
              <w:t>plan and delegate testing tasks</w:t>
            </w:r>
          </w:p>
          <w:p w:rsidR="00000000" w:rsidRPr="004F391A" w:rsidP="004F391A">
            <w:pPr>
              <w:pStyle w:val="ListBullet"/>
            </w:pPr>
            <w:r w:rsidRPr="004F391A">
              <w:t>inspect seed samples using a diaphanoscope</w:t>
            </w:r>
          </w:p>
          <w:p w:rsidR="00000000" w:rsidRPr="004F391A" w:rsidP="004F391A">
            <w:pPr>
              <w:pStyle w:val="ListBullet"/>
            </w:pPr>
            <w:r w:rsidRPr="004F391A">
              <w:t>identify galls on ryegrass seed</w:t>
            </w:r>
          </w:p>
          <w:p w:rsidR="00000000" w:rsidP="004F391A">
            <w:pPr>
              <w:pStyle w:val="ListBullet"/>
              <w:rPr>
                <w:lang w:val="en-NZ"/>
              </w:rPr>
            </w:pPr>
            <w:r w:rsidRPr="004F391A">
              <w:t>use a microscope to detect nematodes.</w:t>
            </w:r>
          </w:p>
        </w:tc>
      </w:tr>
      <w:tr w:rsidTr="004F39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91A">
            <w:pPr>
              <w:pStyle w:val="BodyText"/>
              <w:rPr>
                <w:lang w:val="en-NZ"/>
              </w:rPr>
            </w:pPr>
            <w:r w:rsidRPr="004F391A">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91A">
            <w:pPr>
              <w:pStyle w:val="BodyText"/>
              <w:rPr>
                <w:lang w:val="en-NZ"/>
              </w:rPr>
            </w:pPr>
            <w:r w:rsidRPr="004F391A">
              <w:t>Competency requires the application of work practices under work conditions. Selection and use of resources for some worksites may differ due to the regional or enterprise circumstances.</w:t>
            </w:r>
          </w:p>
        </w:tc>
      </w:tr>
      <w:tr w:rsidTr="004F39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91A">
            <w:pPr>
              <w:pStyle w:val="BodyText"/>
              <w:rPr>
                <w:lang w:val="en-NZ"/>
              </w:rPr>
            </w:pPr>
            <w:r w:rsidRPr="004F391A">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91A">
            <w:pPr>
              <w:pStyle w:val="BodyText"/>
              <w:rPr>
                <w:lang w:val="en-NZ"/>
              </w:rPr>
            </w:pPr>
            <w:r w:rsidRPr="004F391A">
              <w:t>This Unit should be assessed together with core</w:t>
            </w:r>
            <w:r w:rsidRPr="004F391A">
              <w:t xml:space="preserve"> Units and other Units of Competency relevant to the function or work role.</w:t>
            </w:r>
          </w:p>
        </w:tc>
      </w:tr>
      <w:tr w:rsidTr="004F39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91A">
            <w:pPr>
              <w:pStyle w:val="BodyText"/>
              <w:rPr>
                <w:lang w:val="en-NZ"/>
              </w:rPr>
            </w:pPr>
            <w:r w:rsidRPr="004F391A">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91A" w:rsidP="004F391A">
            <w:pPr>
              <w:pStyle w:val="BodyText"/>
            </w:pPr>
            <w:r w:rsidRPr="004F391A">
              <w:t>To ensure consistency of performance, competency should be demonstrated on more than one occasion over a period of time in order to cover a var</w:t>
            </w:r>
            <w:r w:rsidRPr="004F391A">
              <w:t>iety of circumstances, cases and responsibilities, and where possible, over a number of assessment activities.</w:t>
            </w:r>
          </w:p>
        </w:tc>
      </w:tr>
    </w:tbl>
    <w:p w:rsidR="00000000" w:rsidRPr="004F391A" w:rsidP="004F391A">
      <w:pPr>
        <w:pStyle w:val="BodyText"/>
      </w:pPr>
    </w:p>
    <w:p w:rsidR="00000000" w:rsidRPr="004F391A" w:rsidP="004F391A">
      <w:pPr>
        <w:pStyle w:val="AllowPageBreak"/>
      </w:pPr>
    </w:p>
    <w:p w:rsidR="00000000" w:rsidRPr="004F391A" w:rsidP="004F391A">
      <w:pPr>
        <w:pStyle w:val="Heading1"/>
      </w:pPr>
      <w:bookmarkStart w:id="11" w:name="O_469485"/>
      <w:bookmarkEnd w:id="11"/>
      <w:r w:rsidRPr="004F391A">
        <w:t>Range Statement</w:t>
      </w:r>
    </w:p>
    <w:tbl>
      <w:tblPr>
        <w:tblW w:w="0" w:type="auto"/>
        <w:tblLayout w:type="fixed"/>
        <w:tblCellMar>
          <w:left w:w="62" w:type="dxa"/>
          <w:right w:w="62" w:type="dxa"/>
        </w:tblCellMar>
        <w:tblLook w:val="0000"/>
      </w:tblPr>
      <w:tblGrid>
        <w:gridCol w:w="3674"/>
        <w:gridCol w:w="5398"/>
      </w:tblGrid>
      <w:tr w:rsidTr="004F391A">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91A">
            <w:pPr>
              <w:pStyle w:val="BodyText"/>
              <w:rPr>
                <w:lang w:val="en-NZ"/>
              </w:rPr>
            </w:pPr>
            <w:r w:rsidRPr="004F391A">
              <w:t>The range statement relates to the Unit of Competency as a whole. It allows for different work environments an</w:t>
            </w:r>
            <w:r w:rsidRPr="004F391A">
              <w:t>d situations that may affect performance. Bold italicised wording, if used in the performance criteria, is detailed below. Essential operating conditions that may be present with training and assessment (depending on the work situation, needs of the candid</w:t>
            </w:r>
            <w:r w:rsidRPr="004F391A">
              <w:t>ate, accessibility of the item, and local industry and regional contexts) may also be included.</w:t>
            </w:r>
          </w:p>
        </w:tc>
      </w:tr>
      <w:tr w:rsidTr="004F39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91A">
            <w:pPr>
              <w:pStyle w:val="BodyText"/>
              <w:rPr>
                <w:lang w:val="en-NZ"/>
              </w:rPr>
            </w:pPr>
            <w:r w:rsidRPr="004F391A">
              <w:rPr>
                <w:rStyle w:val="BoldandItalics"/>
              </w:rPr>
              <w:t>Galls</w:t>
            </w:r>
            <w:r w:rsidRPr="004F391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91A" w:rsidP="004F391A">
            <w:pPr>
              <w:pStyle w:val="BodyText"/>
            </w:pPr>
            <w:r w:rsidRPr="004F391A">
              <w:t>black and yellow galls.</w:t>
            </w:r>
          </w:p>
        </w:tc>
      </w:tr>
    </w:tbl>
    <w:p w:rsidR="00000000" w:rsidRPr="004F391A" w:rsidP="004F391A">
      <w:pPr>
        <w:pStyle w:val="BodyText"/>
      </w:pPr>
    </w:p>
    <w:p w:rsidR="00000000" w:rsidRPr="004F391A" w:rsidP="004F391A">
      <w:pPr>
        <w:pStyle w:val="AllowPageBreak"/>
      </w:pPr>
    </w:p>
    <w:p w:rsidR="00000000" w:rsidRPr="004F391A" w:rsidP="004F391A">
      <w:pPr>
        <w:pStyle w:val="Heading1"/>
      </w:pPr>
      <w:bookmarkStart w:id="12" w:name="O_469486"/>
      <w:bookmarkEnd w:id="12"/>
      <w:r w:rsidRPr="004F391A">
        <w:t>Unit Sector(s)</w:t>
      </w:r>
    </w:p>
    <w:p w:rsidR="00000000" w:rsidRPr="004F391A" w:rsidP="004F391A">
      <w:pPr>
        <w:pStyle w:val="BodyText"/>
      </w:pPr>
      <w:r w:rsidRPr="004F391A">
        <w:t>Seed Testing</w:t>
      </w:r>
    </w:p>
    <w:p w:rsidR="00000000" w:rsidRPr="004F391A" w:rsidP="004F391A"/>
    <w:sectPr w:rsidSect="004F39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9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6A6C" w:rsidP="00D26A6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9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A6C" w:rsidP="004F39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26A6C" w:rsidP="004F39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26A6C" w:rsidP="004F39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9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91A" w:rsidRPr="00D26A6C" w:rsidP="00D26A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9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A6C" w:rsidRPr="002D2AF8" w:rsidP="004F391A">
    <w:pPr>
      <w:pStyle w:val="Header"/>
      <w:framePr w:wrap="around"/>
    </w:pPr>
    <w:r>
      <w:fldChar w:fldCharType="begin"/>
    </w:r>
    <w:r>
      <w:instrText xml:space="preserve"> TITLE   \* MERGEFORMAT </w:instrText>
    </w:r>
    <w:r>
      <w:fldChar w:fldCharType="separate"/>
    </w:r>
    <w:r>
      <w:t>AHCSDT403A Perform an Anguina test on annual ryegrass seed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D26A6C" w:rsidP="004F39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A2B8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9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391A"/>
    <w:pPr>
      <w:spacing w:before="360" w:after="60"/>
      <w:outlineLvl w:val="0"/>
    </w:pPr>
    <w:rPr>
      <w:sz w:val="32"/>
    </w:rPr>
  </w:style>
  <w:style w:type="paragraph" w:styleId="Heading2">
    <w:name w:val="heading 2"/>
    <w:basedOn w:val="HeadingBase"/>
    <w:next w:val="BodyText"/>
    <w:link w:val="Heading2Char"/>
    <w:qFormat/>
    <w:rsid w:val="004F391A"/>
    <w:pPr>
      <w:keepLines/>
      <w:spacing w:before="240" w:after="120"/>
      <w:outlineLvl w:val="1"/>
    </w:pPr>
    <w:rPr>
      <w:sz w:val="28"/>
      <w:szCs w:val="40"/>
    </w:rPr>
  </w:style>
  <w:style w:type="paragraph" w:styleId="Heading3">
    <w:name w:val="heading 3"/>
    <w:basedOn w:val="HeadingBase"/>
    <w:next w:val="BodyText"/>
    <w:link w:val="Heading3Char"/>
    <w:qFormat/>
    <w:rsid w:val="004F391A"/>
    <w:pPr>
      <w:spacing w:before="180" w:after="120"/>
      <w:outlineLvl w:val="2"/>
    </w:pPr>
    <w:rPr>
      <w:spacing w:val="-10"/>
      <w:kern w:val="32"/>
    </w:rPr>
  </w:style>
  <w:style w:type="paragraph" w:styleId="Heading4">
    <w:name w:val="heading 4"/>
    <w:basedOn w:val="HeadingBase"/>
    <w:next w:val="BodyText"/>
    <w:link w:val="Heading4Char"/>
    <w:qFormat/>
    <w:rsid w:val="004F391A"/>
    <w:pPr>
      <w:spacing w:before="160" w:after="120"/>
      <w:outlineLvl w:val="3"/>
    </w:pPr>
    <w:rPr>
      <w:sz w:val="22"/>
    </w:rPr>
  </w:style>
  <w:style w:type="paragraph" w:styleId="Heading5">
    <w:name w:val="heading 5"/>
    <w:basedOn w:val="HeadingBase"/>
    <w:next w:val="Normal"/>
    <w:link w:val="Heading5Char"/>
    <w:qFormat/>
    <w:rsid w:val="004F391A"/>
    <w:pPr>
      <w:spacing w:before="80"/>
      <w:outlineLvl w:val="4"/>
    </w:pPr>
    <w:rPr>
      <w:color w:val="918585"/>
      <w:sz w:val="20"/>
    </w:rPr>
  </w:style>
  <w:style w:type="paragraph" w:styleId="Heading6">
    <w:name w:val="heading 6"/>
    <w:basedOn w:val="HeadingBase"/>
    <w:next w:val="Normal"/>
    <w:link w:val="Heading6Char"/>
    <w:qFormat/>
    <w:rsid w:val="004F391A"/>
    <w:pPr>
      <w:spacing w:before="60"/>
      <w:outlineLvl w:val="5"/>
    </w:pPr>
    <w:rPr>
      <w:color w:val="918585"/>
      <w:sz w:val="20"/>
    </w:rPr>
  </w:style>
  <w:style w:type="paragraph" w:styleId="Heading7">
    <w:name w:val="heading 7"/>
    <w:basedOn w:val="Normal"/>
    <w:next w:val="Normal"/>
    <w:link w:val="Heading7Char"/>
    <w:qFormat/>
    <w:rsid w:val="004F391A"/>
    <w:pPr>
      <w:ind w:left="720"/>
      <w:outlineLvl w:val="6"/>
    </w:pPr>
    <w:rPr>
      <w:i/>
    </w:rPr>
  </w:style>
  <w:style w:type="paragraph" w:styleId="Heading8">
    <w:name w:val="heading 8"/>
    <w:basedOn w:val="Normal"/>
    <w:next w:val="Normal"/>
    <w:link w:val="Heading8Char"/>
    <w:qFormat/>
    <w:rsid w:val="004F391A"/>
    <w:pPr>
      <w:ind w:left="720"/>
      <w:outlineLvl w:val="7"/>
    </w:pPr>
    <w:rPr>
      <w:i/>
    </w:rPr>
  </w:style>
  <w:style w:type="paragraph" w:styleId="Heading9">
    <w:name w:val="heading 9"/>
    <w:basedOn w:val="Normal"/>
    <w:next w:val="Normal"/>
    <w:link w:val="Heading9Char"/>
    <w:qFormat/>
    <w:rsid w:val="004F391A"/>
    <w:pPr>
      <w:ind w:left="720"/>
      <w:outlineLvl w:val="8"/>
    </w:pPr>
    <w:rPr>
      <w:i/>
    </w:rPr>
  </w:style>
  <w:style w:type="character" w:default="1" w:styleId="DefaultParagraphFont">
    <w:name w:val="Default Paragraph Font"/>
    <w:uiPriority w:val="1"/>
    <w:unhideWhenUsed/>
    <w:rsid w:val="004F39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91A"/>
  </w:style>
  <w:style w:type="character" w:customStyle="1" w:styleId="Heading1Char">
    <w:name w:val="Heading 1 Char"/>
    <w:basedOn w:val="DefaultParagraphFont"/>
    <w:link w:val="Heading1"/>
    <w:rsid w:val="004F391A"/>
    <w:rPr>
      <w:rFonts w:ascii="Times New Roman" w:eastAsia="Times New Roman" w:hAnsi="Times New Roman" w:cs="Times New Roman"/>
      <w:b/>
      <w:sz w:val="32"/>
      <w:szCs w:val="20"/>
      <w:lang w:eastAsia="en-US"/>
    </w:rPr>
  </w:style>
  <w:style w:type="paragraph" w:styleId="BodyText">
    <w:name w:val="Body Text"/>
    <w:basedOn w:val="Normal"/>
    <w:link w:val="BodyTextChar"/>
    <w:rsid w:val="004F39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391A"/>
    <w:rPr>
      <w:rFonts w:ascii="Times New Roman" w:eastAsia="Times New Roman" w:hAnsi="Times New Roman" w:cs="Times New Roman"/>
      <w:sz w:val="24"/>
      <w:lang w:eastAsia="en-US"/>
    </w:rPr>
  </w:style>
  <w:style w:type="paragraph" w:styleId="Footer">
    <w:name w:val="footer"/>
    <w:basedOn w:val="Normal"/>
    <w:link w:val="FooterChar"/>
    <w:rsid w:val="004F39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91A"/>
    <w:rPr>
      <w:rFonts w:ascii="Times New Roman" w:eastAsia="Times New Roman" w:hAnsi="Times New Roman" w:cs="Times New Roman"/>
      <w:sz w:val="16"/>
      <w:lang w:eastAsia="en-US"/>
    </w:rPr>
  </w:style>
  <w:style w:type="paragraph" w:styleId="List">
    <w:name w:val="List"/>
    <w:basedOn w:val="BodyText"/>
    <w:next w:val="BodyText"/>
    <w:rsid w:val="004F391A"/>
    <w:pPr>
      <w:tabs>
        <w:tab w:val="left" w:pos="340"/>
      </w:tabs>
      <w:spacing w:before="60" w:after="60"/>
      <w:ind w:left="340" w:hanging="340"/>
    </w:pPr>
  </w:style>
  <w:style w:type="paragraph" w:styleId="ListBullet">
    <w:name w:val="List Bullet"/>
    <w:basedOn w:val="List"/>
    <w:rsid w:val="004F391A"/>
    <w:pPr>
      <w:numPr>
        <w:numId w:val="12"/>
      </w:numPr>
      <w:tabs>
        <w:tab w:val="clear" w:pos="340"/>
      </w:tabs>
      <w:spacing w:before="40" w:after="40"/>
    </w:pPr>
  </w:style>
  <w:style w:type="character" w:customStyle="1" w:styleId="SpecialBold">
    <w:name w:val="Special Bold"/>
    <w:basedOn w:val="DefaultParagraphFont"/>
    <w:rsid w:val="004F391A"/>
    <w:rPr>
      <w:b/>
      <w:spacing w:val="0"/>
    </w:rPr>
  </w:style>
  <w:style w:type="character" w:styleId="Emphasis">
    <w:name w:val="Emphasis"/>
    <w:basedOn w:val="DefaultParagraphFont"/>
    <w:qFormat/>
    <w:rsid w:val="004F391A"/>
    <w:rPr>
      <w:i/>
    </w:rPr>
  </w:style>
  <w:style w:type="paragraph" w:customStyle="1" w:styleId="SuperHeading">
    <w:name w:val="SuperHeading"/>
    <w:basedOn w:val="Normal"/>
    <w:rsid w:val="004F391A"/>
    <w:pPr>
      <w:spacing w:before="240" w:after="120"/>
      <w:outlineLvl w:val="0"/>
    </w:pPr>
    <w:rPr>
      <w:rFonts w:ascii="Times New Roman" w:hAnsi="Times New Roman"/>
      <w:b/>
      <w:sz w:val="28"/>
    </w:rPr>
  </w:style>
  <w:style w:type="paragraph" w:customStyle="1" w:styleId="TableHeading">
    <w:name w:val="Table Heading"/>
    <w:basedOn w:val="HeadingBase"/>
    <w:rsid w:val="004F391A"/>
    <w:pPr>
      <w:keepLines/>
      <w:pBdr>
        <w:bottom w:val="single" w:sz="6" w:space="1" w:color="918585"/>
      </w:pBdr>
      <w:spacing w:before="240"/>
    </w:pPr>
  </w:style>
  <w:style w:type="paragraph" w:customStyle="1" w:styleId="AllowPageBreak">
    <w:name w:val="AllowPageBreak"/>
    <w:rsid w:val="004F39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391A"/>
    <w:rPr>
      <w:b/>
      <w:i/>
      <w:u w:val="none"/>
    </w:rPr>
  </w:style>
  <w:style w:type="character" w:customStyle="1" w:styleId="Heading2Char">
    <w:name w:val="Heading 2 Char"/>
    <w:basedOn w:val="DefaultParagraphFont"/>
    <w:link w:val="Heading2"/>
    <w:rsid w:val="004F39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9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9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9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9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9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39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391A"/>
    <w:rPr>
      <w:rFonts w:ascii="Courier New" w:eastAsia="Times New Roman" w:hAnsi="Courier New" w:cs="Times New Roman"/>
      <w:i/>
      <w:szCs w:val="20"/>
      <w:lang w:eastAsia="en-US"/>
    </w:rPr>
  </w:style>
  <w:style w:type="paragraph" w:customStyle="1" w:styleId="HeadingBase">
    <w:name w:val="Heading Base"/>
    <w:rsid w:val="004F39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91A"/>
    <w:pPr>
      <w:tabs>
        <w:tab w:val="right" w:leader="dot" w:pos="9072"/>
      </w:tabs>
      <w:ind w:left="567"/>
    </w:pPr>
    <w:rPr>
      <w:szCs w:val="22"/>
    </w:rPr>
  </w:style>
  <w:style w:type="paragraph" w:customStyle="1" w:styleId="TOCBase">
    <w:name w:val="TOC Base"/>
    <w:rsid w:val="004F39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91A"/>
    <w:pPr>
      <w:tabs>
        <w:tab w:val="right" w:leader="dot" w:pos="9072"/>
      </w:tabs>
      <w:spacing w:before="40" w:after="40"/>
      <w:ind w:left="284"/>
    </w:pPr>
    <w:rPr>
      <w:rFonts w:ascii="Times New Roman" w:hAnsi="Times New Roman"/>
    </w:rPr>
  </w:style>
  <w:style w:type="paragraph" w:styleId="TOC1">
    <w:name w:val="toc 1"/>
    <w:basedOn w:val="TOCBase"/>
    <w:next w:val="Normal"/>
    <w:rsid w:val="004F39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391A"/>
    <w:pPr>
      <w:spacing w:before="5040"/>
      <w:jc w:val="center"/>
    </w:pPr>
    <w:rPr>
      <w:sz w:val="48"/>
      <w:szCs w:val="72"/>
      <w:lang w:val="en-US"/>
    </w:rPr>
  </w:style>
  <w:style w:type="character" w:customStyle="1" w:styleId="TitleChar">
    <w:name w:val="Title Char"/>
    <w:basedOn w:val="DefaultParagraphFont"/>
    <w:link w:val="Title"/>
    <w:rsid w:val="004F39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91A"/>
    <w:pPr>
      <w:tabs>
        <w:tab w:val="left" w:pos="3600"/>
        <w:tab w:val="left" w:pos="3958"/>
      </w:tabs>
    </w:pPr>
  </w:style>
  <w:style w:type="paragraph" w:customStyle="1" w:styleId="Note">
    <w:name w:val="Note"/>
    <w:basedOn w:val="BodyText"/>
    <w:rsid w:val="004F39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391A"/>
    <w:pPr>
      <w:framePr w:wrap="auto" w:hAnchor="text" w:y="6049"/>
    </w:pPr>
    <w:rPr>
      <w:color w:val="000000"/>
      <w:sz w:val="40"/>
    </w:rPr>
  </w:style>
  <w:style w:type="paragraph" w:customStyle="1" w:styleId="TOCTitle">
    <w:name w:val="TOCTitle"/>
    <w:basedOn w:val="Heading1"/>
    <w:rsid w:val="004F391A"/>
    <w:pPr>
      <w:spacing w:after="240"/>
      <w:jc w:val="center"/>
      <w:outlineLvl w:val="9"/>
    </w:pPr>
    <w:rPr>
      <w:caps/>
    </w:rPr>
  </w:style>
  <w:style w:type="paragraph" w:customStyle="1" w:styleId="Version">
    <w:name w:val="Version"/>
    <w:rsid w:val="004F39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391A"/>
    <w:pPr>
      <w:numPr>
        <w:numId w:val="13"/>
      </w:numPr>
      <w:tabs>
        <w:tab w:val="clear" w:pos="680"/>
      </w:tabs>
    </w:pPr>
  </w:style>
  <w:style w:type="paragraph" w:styleId="Index1">
    <w:name w:val="index 1"/>
    <w:basedOn w:val="Normal"/>
    <w:next w:val="Normal"/>
    <w:semiHidden/>
    <w:rsid w:val="004F391A"/>
    <w:pPr>
      <w:keepNext w:val="0"/>
      <w:tabs>
        <w:tab w:val="right" w:pos="4176"/>
      </w:tabs>
      <w:ind w:left="198" w:hanging="198"/>
    </w:pPr>
    <w:rPr>
      <w:rFonts w:ascii="Garamond" w:hAnsi="Garamond"/>
    </w:rPr>
  </w:style>
  <w:style w:type="paragraph" w:styleId="IndexHeading">
    <w:name w:val="index heading"/>
    <w:basedOn w:val="Normal"/>
    <w:next w:val="Index1"/>
    <w:semiHidden/>
    <w:rsid w:val="004F391A"/>
    <w:pPr>
      <w:spacing w:before="120" w:after="120"/>
    </w:pPr>
    <w:rPr>
      <w:rFonts w:ascii="Arial" w:hAnsi="Arial"/>
      <w:b/>
      <w:color w:val="918585"/>
      <w:sz w:val="24"/>
    </w:rPr>
  </w:style>
  <w:style w:type="paragraph" w:styleId="Header">
    <w:name w:val="header"/>
    <w:basedOn w:val="Normal"/>
    <w:link w:val="HeaderChar"/>
    <w:rsid w:val="004F39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91A"/>
    <w:rPr>
      <w:rFonts w:ascii="Times New Roman" w:eastAsia="Times New Roman" w:hAnsi="Times New Roman" w:cs="Times New Roman"/>
      <w:sz w:val="16"/>
      <w:szCs w:val="20"/>
      <w:lang w:val="en-GB" w:eastAsia="en-US"/>
    </w:rPr>
  </w:style>
  <w:style w:type="paragraph" w:customStyle="1" w:styleId="Chapter">
    <w:name w:val="Chapter"/>
    <w:basedOn w:val="Normal"/>
    <w:rsid w:val="004F391A"/>
    <w:pPr>
      <w:spacing w:before="240"/>
    </w:pPr>
    <w:rPr>
      <w:rFonts w:ascii="Times New Roman" w:hAnsi="Times New Roman"/>
      <w:smallCaps/>
      <w:spacing w:val="80"/>
      <w:sz w:val="28"/>
    </w:rPr>
  </w:style>
  <w:style w:type="paragraph" w:customStyle="1" w:styleId="InChapter">
    <w:name w:val="InChapter"/>
    <w:basedOn w:val="Heading3"/>
    <w:rsid w:val="004F391A"/>
    <w:pPr>
      <w:spacing w:after="240"/>
      <w:outlineLvl w:val="9"/>
    </w:pPr>
    <w:rPr>
      <w:noProof/>
    </w:rPr>
  </w:style>
  <w:style w:type="paragraph" w:styleId="Index2">
    <w:name w:val="index 2"/>
    <w:basedOn w:val="Normal"/>
    <w:next w:val="Normal"/>
    <w:semiHidden/>
    <w:rsid w:val="004F391A"/>
    <w:pPr>
      <w:tabs>
        <w:tab w:val="right" w:pos="4176"/>
      </w:tabs>
      <w:ind w:left="568" w:hanging="284"/>
    </w:pPr>
    <w:rPr>
      <w:rFonts w:ascii="Garamond" w:hAnsi="Garamond"/>
    </w:rPr>
  </w:style>
  <w:style w:type="paragraph" w:customStyle="1" w:styleId="Byline">
    <w:name w:val="Byline"/>
    <w:rsid w:val="004F39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91A"/>
    <w:pPr>
      <w:tabs>
        <w:tab w:val="clear" w:pos="3600"/>
        <w:tab w:val="clear" w:pos="3958"/>
      </w:tabs>
      <w:jc w:val="right"/>
    </w:pPr>
  </w:style>
  <w:style w:type="paragraph" w:styleId="Caption">
    <w:name w:val="caption"/>
    <w:basedOn w:val="BodyText"/>
    <w:next w:val="Normal"/>
    <w:qFormat/>
    <w:rsid w:val="004F391A"/>
    <w:pPr>
      <w:framePr w:w="2268" w:hSpace="181" w:vSpace="181" w:wrap="around" w:vAnchor="text" w:hAnchor="page" w:x="1135" w:y="285" w:anchorLock="1"/>
    </w:pPr>
    <w:rPr>
      <w:i/>
    </w:rPr>
  </w:style>
  <w:style w:type="paragraph" w:customStyle="1" w:styleId="MiniTOCTitle">
    <w:name w:val="MiniTOCTitle"/>
    <w:basedOn w:val="Heading4"/>
    <w:rsid w:val="004F391A"/>
    <w:pPr>
      <w:spacing w:before="240"/>
      <w:outlineLvl w:val="9"/>
    </w:pPr>
    <w:rPr>
      <w:noProof/>
      <w:sz w:val="24"/>
    </w:rPr>
  </w:style>
  <w:style w:type="paragraph" w:customStyle="1" w:styleId="MiniTOCItem">
    <w:name w:val="MiniTOCItem"/>
    <w:basedOn w:val="ListBullet"/>
    <w:rsid w:val="004F391A"/>
    <w:pPr>
      <w:numPr>
        <w:numId w:val="0"/>
      </w:numPr>
      <w:tabs>
        <w:tab w:val="right" w:leader="dot" w:pos="6521"/>
      </w:tabs>
      <w:spacing w:before="0" w:after="0"/>
    </w:pPr>
  </w:style>
  <w:style w:type="paragraph" w:customStyle="1" w:styleId="TOFTitle">
    <w:name w:val="TOFTitle"/>
    <w:basedOn w:val="TOCTitle"/>
    <w:rsid w:val="004F391A"/>
  </w:style>
  <w:style w:type="paragraph" w:styleId="TableofFigures">
    <w:name w:val="table of figures"/>
    <w:basedOn w:val="Normal"/>
    <w:next w:val="Normal"/>
    <w:semiHidden/>
    <w:rsid w:val="004F391A"/>
    <w:pPr>
      <w:tabs>
        <w:tab w:val="right" w:leader="dot" w:pos="9072"/>
      </w:tabs>
      <w:ind w:left="970" w:hanging="403"/>
    </w:pPr>
    <w:rPr>
      <w:rFonts w:ascii="Times New Roman" w:hAnsi="Times New Roman"/>
      <w:b/>
    </w:rPr>
  </w:style>
  <w:style w:type="paragraph" w:styleId="ListNumber">
    <w:name w:val="List Number"/>
    <w:basedOn w:val="List"/>
    <w:rsid w:val="004F391A"/>
    <w:pPr>
      <w:numPr>
        <w:numId w:val="10"/>
      </w:numPr>
    </w:pPr>
  </w:style>
  <w:style w:type="character" w:customStyle="1" w:styleId="WingdingSymbols">
    <w:name w:val="Wingding Symbols"/>
    <w:rsid w:val="004F391A"/>
    <w:rPr>
      <w:rFonts w:ascii="Wingdings" w:hAnsi="Wingdings"/>
    </w:rPr>
  </w:style>
  <w:style w:type="character" w:customStyle="1" w:styleId="HotSpot">
    <w:name w:val="HotSpot"/>
    <w:rsid w:val="004F391A"/>
    <w:rPr>
      <w:color w:val="0033CC"/>
      <w:u w:val="none"/>
    </w:rPr>
  </w:style>
  <w:style w:type="paragraph" w:customStyle="1" w:styleId="BodyTextRight">
    <w:name w:val="Body Text Right"/>
    <w:basedOn w:val="BodyText"/>
    <w:rsid w:val="004F391A"/>
    <w:pPr>
      <w:spacing w:before="0" w:after="0"/>
      <w:jc w:val="right"/>
    </w:pPr>
  </w:style>
  <w:style w:type="paragraph" w:styleId="Index3">
    <w:name w:val="index 3"/>
    <w:basedOn w:val="ListNumber2"/>
    <w:next w:val="Normal"/>
    <w:semiHidden/>
    <w:rsid w:val="004F391A"/>
    <w:pPr>
      <w:numPr>
        <w:numId w:val="0"/>
      </w:numPr>
      <w:tabs>
        <w:tab w:val="right" w:leader="dot" w:pos="4176"/>
      </w:tabs>
    </w:pPr>
  </w:style>
  <w:style w:type="paragraph" w:styleId="ListNumber2">
    <w:name w:val="List Number 2"/>
    <w:basedOn w:val="List2"/>
    <w:rsid w:val="004F391A"/>
    <w:pPr>
      <w:numPr>
        <w:numId w:val="9"/>
      </w:numPr>
      <w:tabs>
        <w:tab w:val="clear" w:pos="1060"/>
      </w:tabs>
    </w:pPr>
  </w:style>
  <w:style w:type="paragraph" w:customStyle="1" w:styleId="MarginNote">
    <w:name w:val="Margin Note"/>
    <w:basedOn w:val="BodyText"/>
    <w:rsid w:val="004F39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9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9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391A"/>
    <w:rPr>
      <w:sz w:val="32"/>
    </w:rPr>
  </w:style>
  <w:style w:type="paragraph" w:customStyle="1" w:styleId="HeadingProcedure">
    <w:name w:val="Heading Procedure"/>
    <w:basedOn w:val="HeadingBase"/>
    <w:next w:val="Normal"/>
    <w:rsid w:val="004F391A"/>
    <w:pPr>
      <w:tabs>
        <w:tab w:val="left" w:pos="0"/>
      </w:tabs>
      <w:spacing w:before="120" w:after="60"/>
    </w:pPr>
    <w:rPr>
      <w:i/>
      <w:color w:val="918585"/>
      <w:sz w:val="22"/>
    </w:rPr>
  </w:style>
  <w:style w:type="paragraph" w:customStyle="1" w:styleId="TableBodyText">
    <w:name w:val="Table Body Text"/>
    <w:basedOn w:val="BodyText"/>
    <w:rsid w:val="004F391A"/>
    <w:pPr>
      <w:spacing w:before="60" w:after="60"/>
    </w:pPr>
  </w:style>
  <w:style w:type="paragraph" w:styleId="ListContinue">
    <w:name w:val="List Continue"/>
    <w:basedOn w:val="List"/>
    <w:rsid w:val="004F391A"/>
    <w:pPr>
      <w:ind w:firstLine="0"/>
    </w:pPr>
  </w:style>
  <w:style w:type="paragraph" w:customStyle="1" w:styleId="ListNote">
    <w:name w:val="List Note"/>
    <w:basedOn w:val="List"/>
    <w:rsid w:val="004F391A"/>
    <w:pPr>
      <w:pBdr>
        <w:top w:val="single" w:sz="6" w:space="2" w:color="918585"/>
        <w:bottom w:val="single" w:sz="6" w:space="2" w:color="918585"/>
      </w:pBdr>
      <w:tabs>
        <w:tab w:val="left" w:pos="1021"/>
      </w:tabs>
      <w:ind w:firstLine="0"/>
    </w:pPr>
  </w:style>
  <w:style w:type="paragraph" w:customStyle="1" w:styleId="Warning">
    <w:name w:val="Warning"/>
    <w:basedOn w:val="BodyText"/>
    <w:rsid w:val="004F391A"/>
    <w:pPr>
      <w:shd w:val="clear" w:color="auto" w:fill="D9D9D9"/>
      <w:tabs>
        <w:tab w:val="left" w:pos="992"/>
      </w:tabs>
      <w:ind w:left="119" w:right="119"/>
    </w:pPr>
    <w:rPr>
      <w:sz w:val="20"/>
    </w:rPr>
  </w:style>
  <w:style w:type="paragraph" w:customStyle="1" w:styleId="MarginIcons">
    <w:name w:val="Margin Icons"/>
    <w:basedOn w:val="BodyText"/>
    <w:rsid w:val="004F39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91A"/>
    <w:rPr>
      <w:rFonts w:ascii="Courier New" w:hAnsi="Courier New"/>
    </w:rPr>
  </w:style>
  <w:style w:type="paragraph" w:customStyle="1" w:styleId="NoteBullet">
    <w:name w:val="Note Bullet"/>
    <w:basedOn w:val="Note"/>
    <w:rsid w:val="004F391A"/>
    <w:pPr>
      <w:tabs>
        <w:tab w:val="clear" w:pos="680"/>
      </w:tabs>
      <w:spacing w:before="60" w:after="60"/>
    </w:pPr>
  </w:style>
  <w:style w:type="paragraph" w:customStyle="1" w:styleId="SubHeading2">
    <w:name w:val="SubHeading2"/>
    <w:basedOn w:val="HeadingBase"/>
    <w:rsid w:val="004F391A"/>
    <w:pPr>
      <w:spacing w:before="240" w:after="60"/>
    </w:pPr>
    <w:rPr>
      <w:sz w:val="20"/>
    </w:rPr>
  </w:style>
  <w:style w:type="paragraph" w:customStyle="1" w:styleId="SubHeading1">
    <w:name w:val="SubHeading1"/>
    <w:basedOn w:val="HeadingBase"/>
    <w:rsid w:val="004F391A"/>
    <w:pPr>
      <w:spacing w:before="240" w:after="60"/>
    </w:pPr>
    <w:rPr>
      <w:color w:val="918585"/>
      <w:sz w:val="22"/>
    </w:rPr>
  </w:style>
  <w:style w:type="paragraph" w:customStyle="1" w:styleId="SideHeading">
    <w:name w:val="Side Heading"/>
    <w:basedOn w:val="HeadingBase"/>
    <w:rsid w:val="004F39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91A"/>
    <w:pPr>
      <w:tabs>
        <w:tab w:val="num" w:pos="360"/>
      </w:tabs>
    </w:pPr>
  </w:style>
  <w:style w:type="paragraph" w:styleId="PlainText">
    <w:name w:val="Plain Text"/>
    <w:basedOn w:val="Normal"/>
    <w:link w:val="PlainTextChar"/>
    <w:rsid w:val="004F391A"/>
    <w:rPr>
      <w:sz w:val="20"/>
    </w:rPr>
  </w:style>
  <w:style w:type="character" w:customStyle="1" w:styleId="PlainTextChar">
    <w:name w:val="Plain Text Char"/>
    <w:basedOn w:val="DefaultParagraphFont"/>
    <w:link w:val="PlainText"/>
    <w:rsid w:val="004F391A"/>
    <w:rPr>
      <w:rFonts w:ascii="Courier New" w:eastAsia="Times New Roman" w:hAnsi="Courier New" w:cs="Times New Roman"/>
      <w:sz w:val="20"/>
      <w:szCs w:val="20"/>
      <w:lang w:eastAsia="en-US"/>
    </w:rPr>
  </w:style>
  <w:style w:type="character" w:customStyle="1" w:styleId="MenuOption">
    <w:name w:val="Menu Option"/>
    <w:basedOn w:val="DefaultParagraphFont"/>
    <w:rsid w:val="004F391A"/>
    <w:rPr>
      <w:b/>
      <w:smallCaps/>
    </w:rPr>
  </w:style>
  <w:style w:type="paragraph" w:customStyle="1" w:styleId="TableListNumber">
    <w:name w:val="Table List Number"/>
    <w:basedOn w:val="ListNumber"/>
    <w:rsid w:val="004F391A"/>
    <w:pPr>
      <w:numPr>
        <w:numId w:val="0"/>
      </w:numPr>
    </w:pPr>
  </w:style>
  <w:style w:type="paragraph" w:styleId="TOC4">
    <w:name w:val="toc 4"/>
    <w:basedOn w:val="TOCBase"/>
    <w:next w:val="Normal"/>
    <w:semiHidden/>
    <w:rsid w:val="004F391A"/>
    <w:pPr>
      <w:tabs>
        <w:tab w:val="right" w:leader="dot" w:pos="9071"/>
      </w:tabs>
      <w:ind w:left="1701"/>
    </w:pPr>
  </w:style>
  <w:style w:type="paragraph" w:customStyle="1" w:styleId="ListAlpha">
    <w:name w:val="List Alpha"/>
    <w:basedOn w:val="List"/>
    <w:rsid w:val="004F391A"/>
    <w:pPr>
      <w:numPr>
        <w:numId w:val="8"/>
      </w:numPr>
    </w:pPr>
  </w:style>
  <w:style w:type="paragraph" w:customStyle="1" w:styleId="ListAlpha2">
    <w:name w:val="List Alpha 2"/>
    <w:basedOn w:val="List2"/>
    <w:rsid w:val="004F391A"/>
    <w:pPr>
      <w:numPr>
        <w:numId w:val="7"/>
      </w:numPr>
    </w:pPr>
  </w:style>
  <w:style w:type="paragraph" w:styleId="List2">
    <w:name w:val="List 2"/>
    <w:basedOn w:val="BodyText"/>
    <w:rsid w:val="004F391A"/>
    <w:pPr>
      <w:tabs>
        <w:tab w:val="left" w:pos="680"/>
      </w:tabs>
      <w:spacing w:before="60" w:after="60"/>
      <w:ind w:left="680" w:hanging="340"/>
    </w:pPr>
  </w:style>
  <w:style w:type="paragraph" w:styleId="List3">
    <w:name w:val="List 3"/>
    <w:basedOn w:val="BodyText"/>
    <w:rsid w:val="004F391A"/>
    <w:pPr>
      <w:tabs>
        <w:tab w:val="left" w:pos="1021"/>
      </w:tabs>
      <w:spacing w:before="60" w:after="60"/>
      <w:ind w:left="1020" w:hanging="340"/>
    </w:pPr>
  </w:style>
  <w:style w:type="paragraph" w:styleId="List4">
    <w:name w:val="List 4"/>
    <w:basedOn w:val="BodyText"/>
    <w:rsid w:val="004F391A"/>
    <w:pPr>
      <w:tabs>
        <w:tab w:val="left" w:pos="1361"/>
      </w:tabs>
      <w:spacing w:before="60" w:after="60"/>
      <w:ind w:left="1361" w:hanging="340"/>
    </w:pPr>
  </w:style>
  <w:style w:type="paragraph" w:styleId="List5">
    <w:name w:val="List 5"/>
    <w:basedOn w:val="BodyText"/>
    <w:rsid w:val="004F391A"/>
    <w:pPr>
      <w:tabs>
        <w:tab w:val="left" w:pos="1701"/>
      </w:tabs>
      <w:spacing w:before="60" w:after="60"/>
      <w:ind w:left="1701" w:hanging="340"/>
    </w:pPr>
  </w:style>
  <w:style w:type="paragraph" w:styleId="ListBullet3">
    <w:name w:val="List Bullet 3"/>
    <w:basedOn w:val="List3"/>
    <w:rsid w:val="004F391A"/>
    <w:pPr>
      <w:numPr>
        <w:numId w:val="14"/>
      </w:numPr>
      <w:tabs>
        <w:tab w:val="clear" w:pos="1021"/>
      </w:tabs>
      <w:ind w:left="1037" w:hanging="357"/>
    </w:pPr>
  </w:style>
  <w:style w:type="paragraph" w:styleId="ListBullet4">
    <w:name w:val="List Bullet 4"/>
    <w:basedOn w:val="List4"/>
    <w:rsid w:val="004F391A"/>
    <w:pPr>
      <w:numPr>
        <w:numId w:val="2"/>
      </w:numPr>
    </w:pPr>
  </w:style>
  <w:style w:type="paragraph" w:styleId="ListBullet5">
    <w:name w:val="List Bullet 5"/>
    <w:basedOn w:val="List5"/>
    <w:rsid w:val="004F391A"/>
    <w:pPr>
      <w:numPr>
        <w:numId w:val="3"/>
      </w:numPr>
    </w:pPr>
  </w:style>
  <w:style w:type="paragraph" w:styleId="ListContinue2">
    <w:name w:val="List Continue 2"/>
    <w:basedOn w:val="List2"/>
    <w:rsid w:val="004F391A"/>
    <w:pPr>
      <w:ind w:firstLine="0"/>
    </w:pPr>
  </w:style>
  <w:style w:type="paragraph" w:styleId="ListContinue3">
    <w:name w:val="List Continue 3"/>
    <w:basedOn w:val="List3"/>
    <w:rsid w:val="004F391A"/>
    <w:pPr>
      <w:ind w:left="1021" w:firstLine="0"/>
    </w:pPr>
  </w:style>
  <w:style w:type="paragraph" w:styleId="ListContinue4">
    <w:name w:val="List Continue 4"/>
    <w:basedOn w:val="List4"/>
    <w:rsid w:val="004F391A"/>
    <w:pPr>
      <w:ind w:firstLine="0"/>
    </w:pPr>
  </w:style>
  <w:style w:type="paragraph" w:styleId="ListContinue5">
    <w:name w:val="List Continue 5"/>
    <w:basedOn w:val="List5"/>
    <w:rsid w:val="004F391A"/>
    <w:pPr>
      <w:ind w:firstLine="0"/>
    </w:pPr>
  </w:style>
  <w:style w:type="paragraph" w:styleId="ListNumber3">
    <w:name w:val="List Number 3"/>
    <w:basedOn w:val="List3"/>
    <w:rsid w:val="004F391A"/>
    <w:pPr>
      <w:numPr>
        <w:numId w:val="4"/>
      </w:numPr>
    </w:pPr>
  </w:style>
  <w:style w:type="paragraph" w:styleId="ListNumber4">
    <w:name w:val="List Number 4"/>
    <w:basedOn w:val="List4"/>
    <w:rsid w:val="004F391A"/>
    <w:pPr>
      <w:numPr>
        <w:numId w:val="5"/>
      </w:numPr>
    </w:pPr>
  </w:style>
  <w:style w:type="paragraph" w:styleId="ListNumber5">
    <w:name w:val="List Number 5"/>
    <w:basedOn w:val="List5"/>
    <w:rsid w:val="004F391A"/>
    <w:pPr>
      <w:numPr>
        <w:numId w:val="6"/>
      </w:numPr>
    </w:pPr>
  </w:style>
  <w:style w:type="paragraph" w:styleId="BlockText">
    <w:name w:val="Block Text"/>
    <w:basedOn w:val="Normal"/>
    <w:rsid w:val="004F391A"/>
    <w:pPr>
      <w:spacing w:after="120"/>
      <w:ind w:left="1440" w:right="1440"/>
    </w:pPr>
  </w:style>
  <w:style w:type="character" w:customStyle="1" w:styleId="Subscript">
    <w:name w:val="Subscript"/>
    <w:basedOn w:val="DefaultParagraphFont"/>
    <w:rsid w:val="004F391A"/>
    <w:rPr>
      <w:sz w:val="16"/>
      <w:vertAlign w:val="subscript"/>
    </w:rPr>
  </w:style>
  <w:style w:type="character" w:customStyle="1" w:styleId="Superscript">
    <w:name w:val="Superscript"/>
    <w:basedOn w:val="DefaultParagraphFont"/>
    <w:rsid w:val="004F391A"/>
    <w:rPr>
      <w:sz w:val="16"/>
      <w:vertAlign w:val="superscript"/>
    </w:rPr>
  </w:style>
  <w:style w:type="character" w:customStyle="1" w:styleId="Symbols">
    <w:name w:val="Symbols"/>
    <w:basedOn w:val="DefaultParagraphFont"/>
    <w:rsid w:val="004F391A"/>
    <w:rPr>
      <w:rFonts w:ascii="Symbol" w:hAnsi="Symbol"/>
    </w:rPr>
  </w:style>
  <w:style w:type="character" w:customStyle="1" w:styleId="MenuOptions">
    <w:name w:val="Menu Options"/>
    <w:basedOn w:val="DefaultParagraphFont"/>
    <w:rsid w:val="004F391A"/>
    <w:rPr>
      <w:rFonts w:ascii="Arial Narrow" w:hAnsi="Arial Narrow"/>
      <w:smallCaps/>
    </w:rPr>
  </w:style>
  <w:style w:type="character" w:customStyle="1" w:styleId="Buttons">
    <w:name w:val="Buttons"/>
    <w:basedOn w:val="DefaultParagraphFont"/>
    <w:rsid w:val="004F391A"/>
    <w:rPr>
      <w:b/>
    </w:rPr>
  </w:style>
  <w:style w:type="character" w:customStyle="1" w:styleId="Underlined">
    <w:name w:val="Underlined"/>
    <w:basedOn w:val="DefaultParagraphFont"/>
    <w:rsid w:val="004F391A"/>
    <w:rPr>
      <w:u w:val="single"/>
    </w:rPr>
  </w:style>
  <w:style w:type="paragraph" w:customStyle="1" w:styleId="TableBodyTextRight">
    <w:name w:val="Table Body Text Right"/>
    <w:basedOn w:val="TableBodyText"/>
    <w:rsid w:val="004F391A"/>
    <w:pPr>
      <w:widowControl w:val="0"/>
      <w:autoSpaceDE w:val="0"/>
      <w:autoSpaceDN w:val="0"/>
      <w:adjustRightInd w:val="0"/>
      <w:jc w:val="right"/>
    </w:pPr>
    <w:rPr>
      <w:rFonts w:cs="Arial"/>
      <w:szCs w:val="18"/>
    </w:rPr>
  </w:style>
  <w:style w:type="paragraph" w:customStyle="1" w:styleId="CopyrightText">
    <w:name w:val="Copyright Text"/>
    <w:basedOn w:val="BodyText"/>
    <w:rsid w:val="004F391A"/>
    <w:rPr>
      <w:sz w:val="18"/>
    </w:rPr>
  </w:style>
  <w:style w:type="paragraph" w:customStyle="1" w:styleId="BodySmallRight">
    <w:name w:val="Body Small Right"/>
    <w:basedOn w:val="BodyTextRight"/>
    <w:rsid w:val="004F391A"/>
    <w:rPr>
      <w:sz w:val="18"/>
      <w:szCs w:val="18"/>
    </w:rPr>
  </w:style>
  <w:style w:type="paragraph" w:customStyle="1" w:styleId="MarginEdition">
    <w:name w:val="Margin Edition"/>
    <w:basedOn w:val="MarginNote"/>
    <w:rsid w:val="004F391A"/>
    <w:pPr>
      <w:spacing w:before="0" w:after="0"/>
    </w:pPr>
    <w:rPr>
      <w:rFonts w:ascii="Times New Roman" w:hAnsi="Times New Roman"/>
      <w:color w:val="999999"/>
    </w:rPr>
  </w:style>
  <w:style w:type="paragraph" w:customStyle="1" w:styleId="Spacer">
    <w:name w:val="Spacer"/>
    <w:basedOn w:val="Normal"/>
    <w:rsid w:val="004F391A"/>
    <w:rPr>
      <w:sz w:val="2"/>
      <w:szCs w:val="2"/>
    </w:rPr>
  </w:style>
  <w:style w:type="character" w:customStyle="1" w:styleId="Small">
    <w:name w:val="Small"/>
    <w:basedOn w:val="DefaultParagraphFont"/>
    <w:rsid w:val="004F391A"/>
    <w:rPr>
      <w:sz w:val="16"/>
    </w:rPr>
  </w:style>
  <w:style w:type="paragraph" w:customStyle="1" w:styleId="WideTable">
    <w:name w:val="Wide Table"/>
    <w:basedOn w:val="Normal"/>
    <w:rsid w:val="004F391A"/>
    <w:pPr>
      <w:ind w:left="-1418"/>
    </w:pPr>
    <w:rPr>
      <w:sz w:val="2"/>
      <w:szCs w:val="2"/>
    </w:rPr>
  </w:style>
  <w:style w:type="character" w:styleId="PageNumber">
    <w:name w:val="page number"/>
    <w:basedOn w:val="DefaultParagraphFont"/>
    <w:rsid w:val="004F391A"/>
  </w:style>
  <w:style w:type="paragraph" w:styleId="Quote">
    <w:name w:val="Quote"/>
    <w:basedOn w:val="Heading1"/>
    <w:link w:val="QuoteChar"/>
    <w:qFormat/>
    <w:rsid w:val="004F391A"/>
    <w:rPr>
      <w:b w:val="0"/>
      <w:sz w:val="72"/>
      <w:szCs w:val="72"/>
      <w:lang w:val="en-NZ"/>
    </w:rPr>
  </w:style>
  <w:style w:type="character" w:customStyle="1" w:styleId="QuoteChar">
    <w:name w:val="Quote Char"/>
    <w:basedOn w:val="DefaultParagraphFont"/>
    <w:link w:val="Quote"/>
    <w:rsid w:val="004F39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91A"/>
    <w:pPr>
      <w:pageBreakBefore/>
    </w:pPr>
  </w:style>
  <w:style w:type="paragraph" w:customStyle="1" w:styleId="Border">
    <w:name w:val="Border"/>
    <w:basedOn w:val="Normal"/>
    <w:qFormat/>
    <w:rsid w:val="004F39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91A"/>
    <w:rPr>
      <w:b/>
      <w:bCs/>
      <w:i/>
      <w:iCs/>
      <w:color w:val="auto"/>
    </w:rPr>
  </w:style>
  <w:style w:type="paragraph" w:styleId="IntenseQuote">
    <w:name w:val="Intense Quote"/>
    <w:basedOn w:val="Normal"/>
    <w:next w:val="Normal"/>
    <w:link w:val="IntenseQuoteChar"/>
    <w:uiPriority w:val="30"/>
    <w:qFormat/>
    <w:rsid w:val="004F39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9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391A"/>
    <w:rPr>
      <w:smallCaps/>
      <w:color w:val="auto"/>
      <w:u w:val="single"/>
    </w:rPr>
  </w:style>
  <w:style w:type="character" w:styleId="IntenseReference">
    <w:name w:val="Intense Reference"/>
    <w:basedOn w:val="DefaultParagraphFont"/>
    <w:uiPriority w:val="32"/>
    <w:qFormat/>
    <w:rsid w:val="004F391A"/>
    <w:rPr>
      <w:b/>
      <w:bCs/>
      <w:smallCaps/>
      <w:color w:val="auto"/>
      <w:spacing w:val="5"/>
      <w:u w:val="single"/>
    </w:rPr>
  </w:style>
  <w:style w:type="paragraph" w:customStyle="1" w:styleId="2ColumnHeading">
    <w:name w:val="2Column Heading"/>
    <w:basedOn w:val="BodyText"/>
    <w:qFormat/>
    <w:rsid w:val="004F391A"/>
    <w:pPr>
      <w:spacing w:after="60"/>
      <w:ind w:left="-2268"/>
    </w:pPr>
    <w:rPr>
      <w:b/>
    </w:rPr>
  </w:style>
  <w:style w:type="paragraph" w:customStyle="1" w:styleId="Heading1TOC">
    <w:name w:val="Heading1 TOC"/>
    <w:basedOn w:val="Normal"/>
    <w:qFormat/>
    <w:rsid w:val="004F391A"/>
    <w:pPr>
      <w:spacing w:before="240" w:after="120"/>
    </w:pPr>
    <w:rPr>
      <w:rFonts w:ascii="Times New Roman" w:hAnsi="Times New Roman"/>
      <w:b/>
      <w:sz w:val="32"/>
    </w:rPr>
  </w:style>
  <w:style w:type="paragraph" w:customStyle="1" w:styleId="Heading2TOC">
    <w:name w:val="Heading2 TOC"/>
    <w:basedOn w:val="Normal"/>
    <w:qFormat/>
    <w:rsid w:val="004F391A"/>
    <w:pPr>
      <w:spacing w:before="240" w:after="60"/>
    </w:pPr>
    <w:rPr>
      <w:rFonts w:ascii="Times New Roman" w:hAnsi="Times New Roman"/>
      <w:b/>
      <w:sz w:val="28"/>
    </w:rPr>
  </w:style>
  <w:style w:type="character" w:customStyle="1" w:styleId="Underline">
    <w:name w:val="Underline"/>
    <w:basedOn w:val="DefaultParagraphFont"/>
    <w:qFormat/>
    <w:rsid w:val="004F391A"/>
    <w:rPr>
      <w:u w:val="single"/>
    </w:rPr>
  </w:style>
  <w:style w:type="paragraph" w:styleId="BalloonText">
    <w:name w:val="Balloon Text"/>
    <w:basedOn w:val="Normal"/>
    <w:link w:val="BalloonTextChar"/>
    <w:rsid w:val="004F391A"/>
    <w:rPr>
      <w:rFonts w:ascii="Tahoma" w:hAnsi="Tahoma" w:cs="Tahoma"/>
      <w:sz w:val="16"/>
      <w:szCs w:val="16"/>
    </w:rPr>
  </w:style>
  <w:style w:type="character" w:customStyle="1" w:styleId="BalloonTextChar">
    <w:name w:val="Balloon Text Char"/>
    <w:basedOn w:val="DefaultParagraphFont"/>
    <w:link w:val="BalloonText"/>
    <w:rsid w:val="004F39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39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39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391A"/>
    <w:rPr>
      <w:b/>
      <w:color w:val="660033"/>
      <w:spacing w:val="0"/>
    </w:rPr>
  </w:style>
  <w:style w:type="paragraph" w:customStyle="1" w:styleId="Nameditemlist">
    <w:name w:val="Named item list"/>
    <w:basedOn w:val="BodyText"/>
    <w:qFormat/>
    <w:rsid w:val="004F39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727</Words>
  <Characters>4223</Characters>
  <Application>Microsoft Office Word</Application>
  <DocSecurity>0</DocSecurity>
  <Lines>141</Lines>
  <Paragraphs>79</Paragraphs>
  <ScaleCrop>false</ScaleCrop>
  <Company>Author-it Software Corporation Ltd.</Company>
  <LinksUpToDate>false</LinksUpToDate>
  <CharactersWithSpaces>4888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AHCSDT403A Perform an Anguina test on annual ryegrass seed</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2012-10-12T06:26:00Z</dcterms:created>
  <dcterms:modified xsi:type="dcterms:W3CDTF">2012-10-12T06:26:00Z</dcterms:modified>
</cp:coreProperties>
</file>