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AB2" w:rsidP="008C6AB2">
      <w:pPr>
        <w:pStyle w:val="Title"/>
      </w:pPr>
      <w:bookmarkStart w:id="0" w:name="_GoBack"/>
      <w:bookmarkEnd w:id="0"/>
      <w:r>
        <w:fldChar w:fldCharType="begin"/>
      </w:r>
      <w:r>
        <w:instrText xml:space="preserve"> TITLE   \* MERGEFORMAT </w:instrText>
      </w:r>
      <w:r>
        <w:fldChar w:fldCharType="separate"/>
      </w:r>
      <w:r>
        <w:t>AHCSDP401A Plan a seed crop establishment program</w:t>
      </w:r>
      <w:r>
        <w:fldChar w:fldCharType="end"/>
      </w:r>
    </w:p>
    <w:p w:rsidR="008C6AB2" w:rsidP="008C6AB2">
      <w:pPr>
        <w:pStyle w:val="Version"/>
        <w:sectPr w:rsidSect="00514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EBD" w:rsidP="00514EBD">
      <w:pPr>
        <w:pStyle w:val="SuperHeading"/>
      </w:pPr>
      <w:r w:rsidRPr="00514EBD">
        <w:t>AHCSDP401A Plan a seed crop establishment program</w:t>
      </w:r>
    </w:p>
    <w:p w:rsidR="00000000" w:rsidRPr="00514EBD" w:rsidP="00514EBD">
      <w:pPr>
        <w:pStyle w:val="Heading1"/>
      </w:pPr>
      <w:bookmarkStart w:id="1" w:name="O_469371"/>
      <w:bookmarkEnd w:id="1"/>
      <w:r w:rsidRPr="00514EBD">
        <w:t>Modification History</w:t>
      </w:r>
    </w:p>
    <w:tbl>
      <w:tblPr>
        <w:tblW w:w="0" w:type="auto"/>
        <w:tblLayout w:type="fixed"/>
        <w:tblCellMar>
          <w:left w:w="62" w:type="dxa"/>
          <w:right w:w="62" w:type="dxa"/>
        </w:tblCellMar>
        <w:tblLook w:val="0000"/>
      </w:tblPr>
      <w:tblGrid>
        <w:gridCol w:w="1803"/>
        <w:gridCol w:w="2247"/>
        <w:gridCol w:w="5084"/>
      </w:tblGrid>
      <w:tr w:rsidTr="008C6AB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BodyText"/>
            </w:pPr>
            <w:r w:rsidRPr="00514EB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BodyText"/>
            </w:pPr>
            <w:r w:rsidRPr="00514EB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rPr>
                <w:rStyle w:val="SpecialBold"/>
              </w:rPr>
              <w:t>Comments</w:t>
            </w:r>
          </w:p>
        </w:tc>
      </w:tr>
      <w:tr w:rsidTr="008C6AB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BodyText"/>
            </w:pPr>
            <w:r w:rsidRPr="00514EBD">
              <w:t>Initial release</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2" w:name="O_469372"/>
      <w:bookmarkEnd w:id="2"/>
      <w:r w:rsidRPr="00514EBD">
        <w:t>Unit Descriptor</w:t>
      </w:r>
    </w:p>
    <w:p w:rsidR="00000000" w:rsidRPr="00514EBD" w:rsidP="00514EBD">
      <w:pPr>
        <w:pStyle w:val="BodyText"/>
      </w:pPr>
      <w:r w:rsidRPr="00514EBD">
        <w:t>This Unit covers the planning of a seed crop establishment program and defines the standard required to: assess site factors; select suitable pasture species and cultivars; identify threats to pasture establishment including weeds, pests an</w:t>
      </w:r>
      <w:r w:rsidRPr="00514EBD">
        <w:t>d diseases; determine resources and equipment for planting and post-planting care; prepare pasture establishment plans to meet livestock production plans and schedules.</w:t>
      </w:r>
    </w:p>
    <w:p w:rsidR="00000000" w:rsidRPr="00514EBD" w:rsidP="00514EBD">
      <w:pPr>
        <w:pStyle w:val="AllowPageBreak"/>
      </w:pPr>
    </w:p>
    <w:p w:rsidR="00000000" w:rsidRPr="00514EBD" w:rsidP="00514EBD">
      <w:pPr>
        <w:pStyle w:val="Heading1"/>
      </w:pPr>
      <w:bookmarkStart w:id="3" w:name="O_469373"/>
      <w:bookmarkEnd w:id="3"/>
      <w:r w:rsidRPr="00514EBD">
        <w:t>Application of the Unit</w:t>
      </w:r>
    </w:p>
    <w:p w:rsidR="00000000" w:rsidRPr="00514EBD" w:rsidP="00514EBD">
      <w:pPr>
        <w:pStyle w:val="BodyText"/>
      </w:pPr>
      <w:r w:rsidRPr="00514EBD">
        <w:t>This Unit applies to farm enterprise managers.</w:t>
      </w:r>
    </w:p>
    <w:p w:rsidR="00000000" w:rsidRPr="00514EBD" w:rsidP="00514EBD">
      <w:pPr>
        <w:pStyle w:val="AllowPageBreak"/>
      </w:pPr>
    </w:p>
    <w:p w:rsidR="00000000" w:rsidRPr="00514EBD" w:rsidP="00514EBD">
      <w:pPr>
        <w:pStyle w:val="Heading1"/>
      </w:pPr>
      <w:bookmarkStart w:id="4" w:name="O_469374"/>
      <w:bookmarkEnd w:id="4"/>
      <w:r w:rsidRPr="00514EBD">
        <w:t>Licensing/Regulatory Information</w:t>
      </w:r>
    </w:p>
    <w:p w:rsidR="00000000" w:rsidRPr="00514EBD" w:rsidP="00514EBD">
      <w:pPr>
        <w:pStyle w:val="BodyText"/>
      </w:pPr>
      <w:r w:rsidRPr="00514EBD">
        <w:t>Not applicable.</w:t>
      </w:r>
    </w:p>
    <w:p w:rsidR="00000000" w:rsidRPr="00514EBD" w:rsidP="00514EBD">
      <w:pPr>
        <w:pStyle w:val="AllowPageBreak"/>
      </w:pPr>
    </w:p>
    <w:p w:rsidR="00000000" w:rsidRPr="00514EBD" w:rsidP="00514EBD">
      <w:pPr>
        <w:pStyle w:val="Heading1"/>
      </w:pPr>
      <w:bookmarkStart w:id="5" w:name="O_469375"/>
      <w:bookmarkEnd w:id="5"/>
      <w:r w:rsidRPr="00514EBD">
        <w:t>Pre-Requisites</w:t>
      </w:r>
    </w:p>
    <w:p w:rsidR="00000000" w:rsidRPr="00514EBD" w:rsidP="00514EBD">
      <w:pPr>
        <w:pStyle w:val="BodyText"/>
      </w:pPr>
      <w:r w:rsidRPr="00514EBD">
        <w:t>Nil.</w:t>
      </w:r>
    </w:p>
    <w:p w:rsidR="00000000" w:rsidRPr="00514EBD" w:rsidP="00514EBD">
      <w:pPr>
        <w:pStyle w:val="AllowPageBreak"/>
      </w:pPr>
    </w:p>
    <w:p w:rsidR="00000000" w:rsidRPr="00514EBD" w:rsidP="00514EBD">
      <w:pPr>
        <w:pStyle w:val="Heading1"/>
      </w:pPr>
      <w:bookmarkStart w:id="6" w:name="O_469376"/>
      <w:bookmarkEnd w:id="6"/>
      <w:r w:rsidRPr="00514EBD">
        <w:t>Employability Skills Information</w:t>
      </w:r>
    </w:p>
    <w:p w:rsidR="00000000" w:rsidRPr="00514EBD" w:rsidP="00514EBD">
      <w:pPr>
        <w:pStyle w:val="BodyText"/>
      </w:pPr>
      <w:r w:rsidRPr="00514EBD">
        <w:t>This Unit contains employability skills.</w:t>
      </w:r>
    </w:p>
    <w:p w:rsidR="00000000" w:rsidRPr="00514EBD" w:rsidP="00514EBD">
      <w:pPr>
        <w:pStyle w:val="AllowPageBreak"/>
      </w:pPr>
    </w:p>
    <w:p w:rsidR="00000000" w:rsidRPr="00514EBD" w:rsidP="00514EBD">
      <w:pPr>
        <w:pStyle w:val="Heading1"/>
      </w:pPr>
      <w:bookmarkStart w:id="7" w:name="O_469377"/>
      <w:bookmarkEnd w:id="7"/>
      <w:r w:rsidRPr="00514EBD">
        <w:t>Elements and Performance Criteria Pre-Conten</w:t>
      </w:r>
      <w:r w:rsidRPr="00514EBD">
        <w:t>t</w:t>
      </w:r>
    </w:p>
    <w:tbl>
      <w:tblPr>
        <w:tblW w:w="0" w:type="auto"/>
        <w:tblLayout w:type="fixed"/>
        <w:tblCellMar>
          <w:left w:w="62" w:type="dxa"/>
          <w:right w:w="62" w:type="dxa"/>
        </w:tblCellMar>
        <w:tblLook w:val="0000"/>
      </w:tblPr>
      <w:tblGrid>
        <w:gridCol w:w="2760"/>
        <w:gridCol w:w="6312"/>
      </w:tblGrid>
      <w:tr w:rsidTr="00514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4EBD">
            <w:pPr>
              <w:pStyle w:val="BodyText"/>
              <w:rPr>
                <w:lang w:val="en-NZ"/>
              </w:rPr>
            </w:pPr>
            <w:r w:rsidRPr="00514EB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14EBD" w:rsidP="00514EBD">
            <w:pPr>
              <w:pStyle w:val="BodyText"/>
            </w:pPr>
            <w:r w:rsidRPr="00514EBD">
              <w:t>Performance criteria describe the performance needed to demonstrate achievement of the element. Where bold italicised text is used, further information is detailed in the required skills a</w:t>
            </w:r>
            <w:r w:rsidRPr="00514EBD">
              <w:t>nd knowledge section and the range statement. Assessment of performance is to be consistent with the evidence guide.</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8" w:name="O_469378"/>
      <w:bookmarkEnd w:id="8"/>
      <w:r w:rsidRPr="00514EBD">
        <w:t>Elements and Performance Criteria</w:t>
      </w:r>
    </w:p>
    <w:tbl>
      <w:tblPr>
        <w:tblW w:w="0" w:type="auto"/>
        <w:tblLayout w:type="fixed"/>
        <w:tblCellMar>
          <w:left w:w="62" w:type="dxa"/>
          <w:right w:w="62" w:type="dxa"/>
        </w:tblCellMar>
        <w:tblLook w:val="0000"/>
      </w:tblPr>
      <w:tblGrid>
        <w:gridCol w:w="2760"/>
        <w:gridCol w:w="6312"/>
      </w:tblGrid>
      <w:tr w:rsidTr="00514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4EBD">
            <w:pPr>
              <w:pStyle w:val="List"/>
              <w:rPr>
                <w:lang w:val="en-NZ"/>
              </w:rPr>
            </w:pPr>
            <w:r w:rsidRPr="00514EBD">
              <w:t>1.</w:t>
            </w:r>
            <w:r w:rsidRPr="00514EBD">
              <w:tab/>
              <w:t xml:space="preserve">Determine requirements of the seed </w:t>
            </w:r>
            <w:r w:rsidRPr="00514EBD">
              <w:rPr>
                <w:rStyle w:val="BoldandItalics"/>
              </w:rPr>
              <w:t>crop</w:t>
            </w:r>
            <w:r w:rsidRPr="00514EBD">
              <w:t xml:space="preserve"> establishment program</w:t>
            </w:r>
          </w:p>
        </w:tc>
        <w:tc>
          <w:tcPr>
            <w:tcW w:w="6312" w:type="dxa"/>
            <w:tcBorders>
              <w:top w:val="nil"/>
              <w:left w:val="nil"/>
              <w:bottom w:val="nil"/>
              <w:right w:val="nil"/>
            </w:tcBorders>
            <w:tcMar>
              <w:top w:w="0" w:type="dxa"/>
              <w:left w:w="62" w:type="dxa"/>
              <w:bottom w:w="0" w:type="dxa"/>
              <w:right w:w="62" w:type="dxa"/>
            </w:tcMar>
          </w:tcPr>
          <w:p w:rsidR="00000000" w:rsidRPr="00514EBD" w:rsidP="00514EBD">
            <w:pPr>
              <w:pStyle w:val="List"/>
            </w:pPr>
            <w:r w:rsidRPr="00514EBD">
              <w:t>1.1</w:t>
            </w:r>
            <w:r w:rsidRPr="00514EBD">
              <w:tab/>
            </w:r>
            <w:r w:rsidRPr="00514EBD">
              <w:t>Paddock history is considered for suitability for a seed crop.</w:t>
            </w:r>
          </w:p>
          <w:p w:rsidR="00000000" w:rsidRPr="00514EBD" w:rsidP="00514EBD">
            <w:pPr>
              <w:pStyle w:val="List"/>
            </w:pPr>
            <w:r w:rsidRPr="00514EBD">
              <w:t>1.2</w:t>
            </w:r>
            <w:r w:rsidRPr="00514EBD">
              <w:tab/>
              <w:t>Species and cultivars that meet production needs are identified and the required quantity calculated, costed and availability confirmed with suppliers.</w:t>
            </w:r>
          </w:p>
          <w:p w:rsidR="00000000" w:rsidRPr="00514EBD" w:rsidP="00514EBD">
            <w:pPr>
              <w:pStyle w:val="List"/>
            </w:pPr>
            <w:r w:rsidRPr="00514EBD">
              <w:t>1.3</w:t>
            </w:r>
            <w:r w:rsidRPr="00514EBD">
              <w:tab/>
              <w:t>Crop establishment procedures are</w:t>
            </w:r>
            <w:r w:rsidRPr="00514EBD">
              <w:t xml:space="preserve"> selected consistent with seasonal factors, site and soil characteristics, production plans and the resources and equipment available.</w:t>
            </w:r>
          </w:p>
          <w:p w:rsidR="00000000" w:rsidRPr="00514EBD" w:rsidP="00514EBD">
            <w:pPr>
              <w:pStyle w:val="List"/>
            </w:pPr>
            <w:r w:rsidRPr="00514EBD">
              <w:t>1.4</w:t>
            </w:r>
            <w:r w:rsidRPr="00514EBD">
              <w:tab/>
              <w:t>Post-planting care is planned according to production needs, enterprise standards and site capabilities.</w:t>
            </w:r>
          </w:p>
          <w:p w:rsidR="00000000" w:rsidRPr="00514EBD" w:rsidP="00514EBD">
            <w:pPr>
              <w:pStyle w:val="List"/>
            </w:pPr>
            <w:r w:rsidRPr="00514EBD">
              <w:t>1.5</w:t>
            </w:r>
            <w:r w:rsidRPr="00514EBD">
              <w:tab/>
              <w:t>Plant ge</w:t>
            </w:r>
            <w:r w:rsidRPr="00514EBD">
              <w:t>rmination and nutrient requirements are identified and planned for, taking into account soil characteristics.</w:t>
            </w:r>
          </w:p>
          <w:p w:rsidR="00000000" w:rsidRPr="00514EBD" w:rsidP="00514EBD">
            <w:pPr>
              <w:pStyle w:val="List"/>
            </w:pPr>
            <w:r w:rsidRPr="00514EBD">
              <w:t>1.6</w:t>
            </w:r>
            <w:r w:rsidRPr="00514EBD">
              <w:tab/>
              <w:t xml:space="preserve">Resources, tools, equipment and machinery required for planting and post-planting care are identified, costed and availability confirmed with </w:t>
            </w:r>
            <w:r w:rsidRPr="00514EBD">
              <w:t>suppliers, contractors and appropriate personnel.</w:t>
            </w:r>
          </w:p>
          <w:p w:rsidR="00000000" w:rsidP="00514EBD">
            <w:pPr>
              <w:pStyle w:val="List"/>
              <w:rPr>
                <w:lang w:val="en-NZ"/>
              </w:rPr>
            </w:pPr>
            <w:r w:rsidRPr="00514EBD">
              <w:t>1.7</w:t>
            </w:r>
            <w:r w:rsidRPr="00514EBD">
              <w:tab/>
              <w:t>Occupational Health and Safety (OHS) hazards associated with the crop establishment program are identified; risks assessed and controls developed according to enterprise guidelines.</w:t>
            </w:r>
          </w:p>
        </w:tc>
      </w:tr>
      <w:tr w:rsidTr="00514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4EBD">
            <w:pPr>
              <w:pStyle w:val="List"/>
              <w:rPr>
                <w:lang w:val="en-NZ"/>
              </w:rPr>
            </w:pPr>
            <w:r w:rsidRPr="00514EBD">
              <w:t>2.</w:t>
            </w:r>
            <w:r w:rsidRPr="00514EBD">
              <w:tab/>
              <w:t>Prepare and docu</w:t>
            </w:r>
            <w:r w:rsidRPr="00514EBD">
              <w:t>ment the seed crop establishment program</w:t>
            </w:r>
          </w:p>
        </w:tc>
        <w:tc>
          <w:tcPr>
            <w:tcW w:w="6312" w:type="dxa"/>
            <w:tcBorders>
              <w:top w:val="nil"/>
              <w:left w:val="nil"/>
              <w:bottom w:val="nil"/>
              <w:right w:val="nil"/>
            </w:tcBorders>
            <w:tcMar>
              <w:top w:w="0" w:type="dxa"/>
              <w:left w:w="62" w:type="dxa"/>
              <w:bottom w:w="0" w:type="dxa"/>
              <w:right w:w="62" w:type="dxa"/>
            </w:tcMar>
          </w:tcPr>
          <w:p w:rsidR="00000000" w:rsidRPr="00514EBD" w:rsidP="00514EBD">
            <w:pPr>
              <w:pStyle w:val="List"/>
            </w:pPr>
            <w:r w:rsidRPr="00514EBD">
              <w:t>2.1</w:t>
            </w:r>
            <w:r w:rsidRPr="00514EBD">
              <w:tab/>
              <w:t>Detailed plans are prepared based on the requirements of the crop establishment program and production requirements.</w:t>
            </w:r>
          </w:p>
          <w:p w:rsidR="00000000" w:rsidRPr="00514EBD" w:rsidP="00514EBD">
            <w:pPr>
              <w:pStyle w:val="List"/>
            </w:pPr>
            <w:r w:rsidRPr="00514EBD">
              <w:t>2.2</w:t>
            </w:r>
            <w:r w:rsidRPr="00514EBD">
              <w:tab/>
              <w:t>Plan is produced which can be readily interpreted and understood by on-site personnel acco</w:t>
            </w:r>
            <w:r w:rsidRPr="00514EBD">
              <w:t>rding to enterprise standards.</w:t>
            </w:r>
          </w:p>
          <w:p w:rsidR="00000000" w:rsidRPr="00514EBD" w:rsidP="00514EBD">
            <w:pPr>
              <w:pStyle w:val="List"/>
            </w:pPr>
            <w:r w:rsidRPr="00514EBD">
              <w:t>2.3</w:t>
            </w:r>
            <w:r w:rsidRPr="00514EBD">
              <w:tab/>
              <w:t>On-site procedures and schedules required for the planting of the site and post-planting care of seed crop are developed and communicated to staff.</w:t>
            </w:r>
          </w:p>
          <w:p w:rsidR="00000000" w:rsidRPr="00514EBD" w:rsidP="00514EBD">
            <w:pPr>
              <w:pStyle w:val="List"/>
            </w:pPr>
            <w:r w:rsidRPr="00514EBD">
              <w:t>2.4</w:t>
            </w:r>
            <w:r w:rsidRPr="00514EBD">
              <w:tab/>
              <w:t>Contingencies are planned for and alternative strategies identified i</w:t>
            </w:r>
            <w:r w:rsidRPr="00514EBD">
              <w:t>f applicable.</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9" w:name="O_469379"/>
      <w:bookmarkEnd w:id="9"/>
      <w:r w:rsidRPr="00514EBD">
        <w:t>Required Skills and Knowledge</w:t>
      </w:r>
    </w:p>
    <w:tbl>
      <w:tblPr>
        <w:tblW w:w="0" w:type="auto"/>
        <w:tblLayout w:type="fixed"/>
        <w:tblCellMar>
          <w:left w:w="62" w:type="dxa"/>
          <w:right w:w="62" w:type="dxa"/>
        </w:tblCellMar>
        <w:tblLook w:val="0000"/>
      </w:tblPr>
      <w:tblGrid>
        <w:gridCol w:w="9072"/>
      </w:tblGrid>
      <w:tr w:rsidTr="00514E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EBD">
            <w:pPr>
              <w:pStyle w:val="BodyText"/>
              <w:rPr>
                <w:lang w:val="en-NZ"/>
              </w:rPr>
            </w:pPr>
            <w:r w:rsidRPr="00514EBD">
              <w:t>This section describes the skills and knowledge required for this Unit.</w:t>
            </w:r>
          </w:p>
        </w:tc>
      </w:tr>
      <w:tr w:rsidTr="00514E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EBD" w:rsidP="00514EBD">
            <w:pPr>
              <w:pStyle w:val="TableHeading"/>
            </w:pPr>
            <w:r w:rsidRPr="00514EBD">
              <w:rPr>
                <w:rStyle w:val="SpecialBold"/>
              </w:rPr>
              <w:t>Required skills include:</w:t>
            </w:r>
          </w:p>
          <w:p w:rsidR="00000000" w:rsidP="00514EBD">
            <w:pPr>
              <w:pStyle w:val="BodyText"/>
              <w:rPr>
                <w:lang w:val="en-NZ"/>
              </w:rPr>
            </w:pPr>
            <w:r w:rsidRPr="00514EBD">
              <w:rPr>
                <w:rStyle w:val="SpecialBold"/>
              </w:rPr>
              <w:t>Ability to:</w:t>
            </w:r>
          </w:p>
        </w:tc>
      </w:tr>
      <w:tr w:rsidTr="00514E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EBD" w:rsidP="00514EBD">
            <w:pPr>
              <w:pStyle w:val="ListBullet"/>
            </w:pPr>
            <w:r w:rsidRPr="00514EBD">
              <w:t>determine requirements of the seed crop establishment program</w:t>
            </w:r>
          </w:p>
          <w:p w:rsidR="00000000" w:rsidRPr="00514EBD" w:rsidP="00514EBD">
            <w:pPr>
              <w:pStyle w:val="ListBullet"/>
            </w:pPr>
            <w:r w:rsidRPr="00514EBD">
              <w:t>research suitable seed crop species for the site and proposed land use</w:t>
            </w:r>
          </w:p>
          <w:p w:rsidR="00000000" w:rsidRPr="00514EBD" w:rsidP="00514EBD">
            <w:pPr>
              <w:pStyle w:val="ListBullet"/>
            </w:pPr>
            <w:r w:rsidRPr="00514EBD">
              <w:t>prepare and document the seed crop establishment program</w:t>
            </w:r>
          </w:p>
          <w:p w:rsidR="00000000" w:rsidRPr="00514EBD" w:rsidP="00514EBD">
            <w:pPr>
              <w:pStyle w:val="ListBullet"/>
            </w:pPr>
            <w:r w:rsidRPr="00514EBD">
              <w:t>develop strategies for weed, pest and disease control</w:t>
            </w:r>
          </w:p>
          <w:p w:rsidR="00000000" w:rsidRPr="00514EBD" w:rsidP="00514EBD">
            <w:pPr>
              <w:pStyle w:val="ListBullet"/>
            </w:pPr>
            <w:r w:rsidRPr="00514EBD">
              <w:t>assess seed crop for production potential</w:t>
            </w:r>
          </w:p>
          <w:p w:rsidR="00000000" w:rsidRPr="00514EBD" w:rsidP="00514EBD">
            <w:pPr>
              <w:pStyle w:val="ListBullet"/>
            </w:pPr>
            <w:r w:rsidRPr="00514EBD">
              <w:t>use literacy skills to read, int</w:t>
            </w:r>
            <w:r w:rsidRPr="00514EBD">
              <w:t>erpret and follow organisational policies and procedures, develop sequenced written instructions, record accurately and legibly information collected and select and apply procedures to a range of tasks</w:t>
            </w:r>
          </w:p>
          <w:p w:rsidR="00000000" w:rsidRPr="00514EBD" w:rsidP="00514EBD">
            <w:pPr>
              <w:pStyle w:val="ListBullet"/>
            </w:pPr>
            <w:r w:rsidRPr="00514EBD">
              <w:t>use oral communication skills/language competence to f</w:t>
            </w:r>
            <w:r w:rsidRPr="00514EBD">
              <w:t>ulfil the job role as specified by the organisation including questioning, active listening, asking for clarification, negotiating solutions and responding to a range of views</w:t>
            </w:r>
          </w:p>
          <w:p w:rsidR="00000000" w:rsidRPr="00514EBD" w:rsidP="00514EBD">
            <w:pPr>
              <w:pStyle w:val="ListBullet"/>
            </w:pPr>
            <w:r w:rsidRPr="00514EBD">
              <w:t>use numeracy skills to estimate, calculate and record routine and more complex w</w:t>
            </w:r>
            <w:r w:rsidRPr="00514EBD">
              <w:t>orkplace measures and data</w:t>
            </w:r>
          </w:p>
          <w:p w:rsidR="00000000" w:rsidRPr="00514EBD" w:rsidP="00514EBD">
            <w:pPr>
              <w:pStyle w:val="ListBullet"/>
            </w:pPr>
            <w:r w:rsidRPr="00514EBD">
              <w:t>use interpersonal skills to work with others and relate to people from a range of cultural, social and religious backgrounds and with a range of physical and mental abilities</w:t>
            </w:r>
          </w:p>
          <w:p w:rsidR="00000000" w:rsidRPr="00514EBD" w:rsidP="00514EBD">
            <w:pPr>
              <w:pStyle w:val="ListBullet"/>
            </w:pPr>
            <w:r w:rsidRPr="00514EBD">
              <w:t>select suitable seed</w:t>
            </w:r>
          </w:p>
          <w:p w:rsidR="00000000" w:rsidRPr="00514EBD" w:rsidP="00514EBD">
            <w:pPr>
              <w:pStyle w:val="ListBullet"/>
            </w:pPr>
            <w:r w:rsidRPr="00514EBD">
              <w:t>identify ‘off types’</w:t>
            </w:r>
          </w:p>
          <w:p w:rsidR="00000000" w:rsidP="00514EBD">
            <w:pPr>
              <w:pStyle w:val="ListBullet"/>
              <w:rPr>
                <w:lang w:val="en-NZ"/>
              </w:rPr>
            </w:pPr>
            <w:r w:rsidRPr="00514EBD">
              <w:t>read and understand a seed statement.</w:t>
            </w:r>
          </w:p>
        </w:tc>
      </w:tr>
      <w:tr w:rsidTr="00514E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EBD" w:rsidP="00514EBD">
            <w:pPr>
              <w:pStyle w:val="TableHeading"/>
            </w:pPr>
            <w:r w:rsidRPr="00514EBD">
              <w:rPr>
                <w:rStyle w:val="SpecialBold"/>
              </w:rPr>
              <w:t>Required knowledge includes:</w:t>
            </w:r>
          </w:p>
          <w:p w:rsidR="00000000" w:rsidP="00514EBD">
            <w:pPr>
              <w:pStyle w:val="BodyText"/>
              <w:rPr>
                <w:lang w:val="en-NZ"/>
              </w:rPr>
            </w:pPr>
            <w:r w:rsidRPr="00514EBD">
              <w:rPr>
                <w:rStyle w:val="SpecialBold"/>
              </w:rPr>
              <w:t>Knowledge of:</w:t>
            </w:r>
          </w:p>
        </w:tc>
      </w:tr>
      <w:tr w:rsidTr="00514E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EBD" w:rsidP="00514EBD">
            <w:pPr>
              <w:pStyle w:val="ListBullet"/>
            </w:pPr>
            <w:r w:rsidRPr="00514EBD">
              <w:t>seed crop varieties and their characteristics, requirements and production potential</w:t>
            </w:r>
          </w:p>
          <w:p w:rsidR="00000000" w:rsidRPr="00514EBD" w:rsidP="00514EBD">
            <w:pPr>
              <w:pStyle w:val="ListBullet"/>
            </w:pPr>
            <w:r w:rsidRPr="00514EBD">
              <w:t>establishment techniques of specific seed crop species and cultivars</w:t>
            </w:r>
          </w:p>
          <w:p w:rsidR="00000000" w:rsidRPr="00514EBD" w:rsidP="00514EBD">
            <w:pPr>
              <w:pStyle w:val="ListBullet"/>
            </w:pPr>
            <w:r w:rsidRPr="00514EBD">
              <w:t xml:space="preserve">the advantages and </w:t>
            </w:r>
            <w:r w:rsidRPr="00514EBD">
              <w:t xml:space="preserve">disadvantages of a range of seed crop establishment procedures </w:t>
            </w:r>
          </w:p>
          <w:p w:rsidR="00000000" w:rsidRPr="00514EBD" w:rsidP="00514EBD">
            <w:pPr>
              <w:pStyle w:val="ListBullet"/>
            </w:pPr>
            <w:r w:rsidRPr="00514EBD">
              <w:t>maintenance requirements and practices for specific seed crop species and cultivars after initial establishment</w:t>
            </w:r>
          </w:p>
          <w:p w:rsidR="00000000" w:rsidRPr="00514EBD" w:rsidP="00514EBD">
            <w:pPr>
              <w:pStyle w:val="ListBullet"/>
            </w:pPr>
            <w:r w:rsidRPr="00514EBD">
              <w:t>planning process, including costing and scheduling of works</w:t>
            </w:r>
          </w:p>
          <w:p w:rsidR="00000000" w:rsidRPr="00514EBD" w:rsidP="00514EBD">
            <w:pPr>
              <w:pStyle w:val="ListBullet"/>
            </w:pPr>
            <w:r w:rsidRPr="00514EBD">
              <w:t>plant identification</w:t>
            </w:r>
            <w:r w:rsidRPr="00514EBD">
              <w:t xml:space="preserve"> of seed crops and weed species</w:t>
            </w:r>
          </w:p>
          <w:p w:rsidR="00000000" w:rsidRPr="00514EBD" w:rsidP="00514EBD">
            <w:pPr>
              <w:pStyle w:val="ListBullet"/>
            </w:pPr>
            <w:r w:rsidRPr="00514EBD">
              <w:t>role of crops in sustainable land use</w:t>
            </w:r>
          </w:p>
          <w:p w:rsidR="00000000" w:rsidRPr="00514EBD" w:rsidP="00514EBD">
            <w:pPr>
              <w:pStyle w:val="ListBullet"/>
            </w:pPr>
            <w:r w:rsidRPr="00514EBD">
              <w:t>environmental impacts of seed crop establishment</w:t>
            </w:r>
          </w:p>
          <w:p w:rsidR="00000000" w:rsidRPr="00514EBD" w:rsidP="00514EBD">
            <w:pPr>
              <w:pStyle w:val="ListBullet"/>
            </w:pPr>
            <w:r w:rsidRPr="00514EBD">
              <w:t>seed production contracts.</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10" w:name="O_469380"/>
      <w:bookmarkEnd w:id="10"/>
      <w:r w:rsidRPr="00514EBD">
        <w:t>Evidence Guide</w:t>
      </w:r>
    </w:p>
    <w:tbl>
      <w:tblPr>
        <w:tblW w:w="0" w:type="auto"/>
        <w:tblLayout w:type="fixed"/>
        <w:tblCellMar>
          <w:left w:w="62" w:type="dxa"/>
          <w:right w:w="62" w:type="dxa"/>
        </w:tblCellMar>
        <w:tblLook w:val="0000"/>
      </w:tblPr>
      <w:tblGrid>
        <w:gridCol w:w="3674"/>
        <w:gridCol w:w="5398"/>
      </w:tblGrid>
      <w:tr w:rsidTr="00514EB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The evidence guide provides advice on assessment and must be read in conjunction with the performance criteria, required skills and knowledge, range statement and the Assessment Guidelines for the Training Package.</w:t>
            </w:r>
          </w:p>
        </w:tc>
      </w:tr>
      <w:tr w:rsidTr="00514E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p>
        </w:tc>
      </w:tr>
      <w:tr w:rsidTr="00514E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Critical aspec</w:t>
            </w:r>
            <w:r w:rsidRPr="00514EBD">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BodyText"/>
            </w:pPr>
            <w:r w:rsidRPr="00514EBD">
              <w:t>The evidence required to demonstrate competency in this Unit must be relevant to workplace operations and satisfy holistically all of the requirements of the performance criteri</w:t>
            </w:r>
            <w:r w:rsidRPr="00514EBD">
              <w:t>a and required skills and knowledge and include achievement of the following:</w:t>
            </w:r>
          </w:p>
          <w:p w:rsidR="00000000" w:rsidRPr="00514EBD" w:rsidP="00514EBD">
            <w:pPr>
              <w:pStyle w:val="ListBullet"/>
            </w:pPr>
            <w:r w:rsidRPr="00514EBD">
              <w:t>assess site factors</w:t>
            </w:r>
          </w:p>
          <w:p w:rsidR="00000000" w:rsidRPr="00514EBD" w:rsidP="00514EBD">
            <w:pPr>
              <w:pStyle w:val="ListBullet"/>
            </w:pPr>
            <w:r w:rsidRPr="00514EBD">
              <w:t>select suitable pasture species and cultivars</w:t>
            </w:r>
          </w:p>
          <w:p w:rsidR="00000000" w:rsidRPr="00514EBD" w:rsidP="00514EBD">
            <w:pPr>
              <w:pStyle w:val="ListBullet"/>
            </w:pPr>
            <w:r w:rsidRPr="00514EBD">
              <w:t>identify threats to pasture establishment including weeds, pests and diseases</w:t>
            </w:r>
          </w:p>
          <w:p w:rsidR="00000000" w:rsidRPr="00514EBD" w:rsidP="00514EBD">
            <w:pPr>
              <w:pStyle w:val="ListBullet"/>
            </w:pPr>
            <w:r w:rsidRPr="00514EBD">
              <w:t xml:space="preserve">determine resources and equipment </w:t>
            </w:r>
            <w:r w:rsidRPr="00514EBD">
              <w:t>for planting and post-planting care</w:t>
            </w:r>
          </w:p>
          <w:p w:rsidR="00000000" w:rsidP="00514EBD">
            <w:pPr>
              <w:pStyle w:val="ListBullet"/>
              <w:rPr>
                <w:lang w:val="en-NZ"/>
              </w:rPr>
            </w:pPr>
            <w:r w:rsidRPr="00514EBD">
              <w:t>use livestock to meet pasture production plans and schedules.</w:t>
            </w:r>
          </w:p>
        </w:tc>
      </w:tr>
      <w:tr w:rsidTr="00514E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Competency requires the application of work practices under work conditions. Selection and use of resources for some worksites may differ due to the regional or enterprise circumstances.</w:t>
            </w:r>
          </w:p>
        </w:tc>
      </w:tr>
      <w:tr w:rsidTr="00514E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This Unit should be assessed together with core</w:t>
            </w:r>
            <w:r w:rsidRPr="00514EBD">
              <w:t xml:space="preserve"> Units and other Units of Competency relevant to the function or work role.</w:t>
            </w:r>
          </w:p>
        </w:tc>
      </w:tr>
      <w:tr w:rsidTr="00514E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BodyText"/>
            </w:pPr>
            <w:r w:rsidRPr="00514EBD">
              <w:t>To ensure consistency of performance, competency should be demonstrated on more than one occasion over a period of time in order to cover a var</w:t>
            </w:r>
            <w:r w:rsidRPr="00514EBD">
              <w:t>iety of circumstances, cases and responsibilities, and where possible, over a number of assessment activities.</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11" w:name="O_469381"/>
      <w:bookmarkEnd w:id="11"/>
      <w:r w:rsidRPr="00514EBD">
        <w:t>Range Statement</w:t>
      </w:r>
    </w:p>
    <w:tbl>
      <w:tblPr>
        <w:tblW w:w="0" w:type="auto"/>
        <w:tblLayout w:type="fixed"/>
        <w:tblCellMar>
          <w:left w:w="62" w:type="dxa"/>
          <w:right w:w="62" w:type="dxa"/>
        </w:tblCellMar>
        <w:tblLook w:val="0000"/>
      </w:tblPr>
      <w:tblGrid>
        <w:gridCol w:w="3630"/>
        <w:gridCol w:w="5334"/>
        <w:gridCol w:w="108"/>
      </w:tblGrid>
      <w:tr w:rsidTr="00514EB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t>The range statement relates to the Unit of Competency as a whole. It allows for different work environments an</w:t>
            </w:r>
            <w:r w:rsidRPr="00514EBD">
              <w:t>d situations that may affect performance. Bold italicised wording, if used in the performance criteria, is detailed below. Essential operating conditions that may be present with training and assessment (depending on the work situation, needs of the candid</w:t>
            </w:r>
            <w:r w:rsidRPr="00514EBD">
              <w:t>ate, accessibility of the item, and local industry and regional contexts) may also be included.</w:t>
            </w:r>
          </w:p>
        </w:tc>
      </w:tr>
      <w:tr w:rsidTr="00514EB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EBD">
            <w:pPr>
              <w:pStyle w:val="BodyText"/>
              <w:rPr>
                <w:lang w:val="en-NZ"/>
              </w:rPr>
            </w:pPr>
            <w:r w:rsidRPr="00514EBD">
              <w:rPr>
                <w:rStyle w:val="BoldandItalics"/>
              </w:rPr>
              <w:t xml:space="preserve">Crops </w:t>
            </w:r>
            <w:r w:rsidRPr="00514EBD">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EBD" w:rsidP="00514EBD">
            <w:pPr>
              <w:pStyle w:val="ListBullet"/>
            </w:pPr>
            <w:r w:rsidRPr="00514EBD">
              <w:t>wheat and coarse grains</w:t>
            </w:r>
          </w:p>
          <w:p w:rsidR="00000000" w:rsidRPr="00514EBD" w:rsidP="00514EBD">
            <w:pPr>
              <w:pStyle w:val="ListBullet"/>
            </w:pPr>
            <w:r w:rsidRPr="00514EBD">
              <w:t>cotton</w:t>
            </w:r>
          </w:p>
          <w:p w:rsidR="00000000" w:rsidRPr="00514EBD" w:rsidP="00514EBD">
            <w:pPr>
              <w:pStyle w:val="ListBullet"/>
            </w:pPr>
            <w:r w:rsidRPr="00514EBD">
              <w:t>grain legumes</w:t>
            </w:r>
          </w:p>
          <w:p w:rsidR="00000000" w:rsidRPr="00514EBD" w:rsidP="00514EBD">
            <w:pPr>
              <w:pStyle w:val="ListBullet"/>
            </w:pPr>
            <w:r w:rsidRPr="00514EBD">
              <w:t>oilseeds</w:t>
            </w:r>
          </w:p>
          <w:p w:rsidR="00000000" w:rsidRPr="00514EBD" w:rsidP="00514EBD">
            <w:pPr>
              <w:pStyle w:val="ListBullet"/>
            </w:pPr>
            <w:r w:rsidRPr="00514EBD">
              <w:t>temperate pastures</w:t>
            </w:r>
          </w:p>
          <w:p w:rsidR="00000000" w:rsidRPr="00514EBD" w:rsidP="00514EBD">
            <w:pPr>
              <w:pStyle w:val="ListBullet"/>
            </w:pPr>
            <w:r w:rsidRPr="00514EBD">
              <w:t>tropical pastures</w:t>
            </w:r>
          </w:p>
          <w:p w:rsidR="00000000" w:rsidRPr="00514EBD" w:rsidP="00514EBD">
            <w:pPr>
              <w:pStyle w:val="ListBullet"/>
            </w:pPr>
            <w:r w:rsidRPr="00514EBD">
              <w:t>vegetables and other horticultural seed crops.</w:t>
            </w:r>
          </w:p>
        </w:tc>
      </w:tr>
    </w:tbl>
    <w:p w:rsidR="00000000" w:rsidRPr="00514EBD" w:rsidP="00514EBD">
      <w:pPr>
        <w:pStyle w:val="BodyText"/>
      </w:pPr>
    </w:p>
    <w:p w:rsidR="00000000" w:rsidRPr="00514EBD" w:rsidP="00514EBD">
      <w:pPr>
        <w:pStyle w:val="AllowPageBreak"/>
      </w:pPr>
    </w:p>
    <w:p w:rsidR="00000000" w:rsidRPr="00514EBD" w:rsidP="00514EBD">
      <w:pPr>
        <w:pStyle w:val="Heading1"/>
      </w:pPr>
      <w:bookmarkStart w:id="12" w:name="O_469382"/>
      <w:bookmarkEnd w:id="12"/>
      <w:r w:rsidRPr="00514EBD">
        <w:t>Unit Sector(s)</w:t>
      </w:r>
    </w:p>
    <w:p w:rsidR="00000000" w:rsidRPr="00514EBD" w:rsidP="00514EBD">
      <w:pPr>
        <w:pStyle w:val="BodyText"/>
      </w:pPr>
      <w:r w:rsidRPr="00514EBD">
        <w:t>Seed Production</w:t>
      </w:r>
    </w:p>
    <w:p w:rsidR="00000000" w:rsidRPr="00514EBD" w:rsidP="00514EBD"/>
    <w:sectPr w:rsidSect="00514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AB2" w:rsidP="008C6A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B2" w:rsidP="00514E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6AB2" w:rsidP="00514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6AB2" w:rsidP="00514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BD" w:rsidRPr="008C6AB2" w:rsidP="008C6A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B2" w:rsidRPr="002D2AF8" w:rsidP="00514EBD">
    <w:pPr>
      <w:pStyle w:val="Header"/>
      <w:framePr w:wrap="around"/>
    </w:pPr>
    <w:r>
      <w:fldChar w:fldCharType="begin"/>
    </w:r>
    <w:r>
      <w:instrText xml:space="preserve"> TITLE   \* MERGEFORMAT </w:instrText>
    </w:r>
    <w:r>
      <w:fldChar w:fldCharType="separate"/>
    </w:r>
    <w:r>
      <w:t>AHCSDP401A Plan a seed crop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8C6AB2" w:rsidP="00514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960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EBD"/>
    <w:pPr>
      <w:spacing w:before="360" w:after="60"/>
      <w:outlineLvl w:val="0"/>
    </w:pPr>
    <w:rPr>
      <w:sz w:val="32"/>
    </w:rPr>
  </w:style>
  <w:style w:type="paragraph" w:styleId="Heading2">
    <w:name w:val="heading 2"/>
    <w:basedOn w:val="HeadingBase"/>
    <w:next w:val="BodyText"/>
    <w:link w:val="Heading2Char"/>
    <w:qFormat/>
    <w:rsid w:val="00514EBD"/>
    <w:pPr>
      <w:keepLines/>
      <w:spacing w:before="240" w:after="120"/>
      <w:outlineLvl w:val="1"/>
    </w:pPr>
    <w:rPr>
      <w:sz w:val="28"/>
      <w:szCs w:val="40"/>
    </w:rPr>
  </w:style>
  <w:style w:type="paragraph" w:styleId="Heading3">
    <w:name w:val="heading 3"/>
    <w:basedOn w:val="HeadingBase"/>
    <w:next w:val="BodyText"/>
    <w:link w:val="Heading3Char"/>
    <w:qFormat/>
    <w:rsid w:val="00514EBD"/>
    <w:pPr>
      <w:spacing w:before="180" w:after="120"/>
      <w:outlineLvl w:val="2"/>
    </w:pPr>
    <w:rPr>
      <w:spacing w:val="-10"/>
      <w:kern w:val="32"/>
    </w:rPr>
  </w:style>
  <w:style w:type="paragraph" w:styleId="Heading4">
    <w:name w:val="heading 4"/>
    <w:basedOn w:val="HeadingBase"/>
    <w:next w:val="BodyText"/>
    <w:link w:val="Heading4Char"/>
    <w:qFormat/>
    <w:rsid w:val="00514EBD"/>
    <w:pPr>
      <w:spacing w:before="160" w:after="120"/>
      <w:outlineLvl w:val="3"/>
    </w:pPr>
    <w:rPr>
      <w:sz w:val="22"/>
    </w:rPr>
  </w:style>
  <w:style w:type="paragraph" w:styleId="Heading5">
    <w:name w:val="heading 5"/>
    <w:basedOn w:val="HeadingBase"/>
    <w:next w:val="Normal"/>
    <w:link w:val="Heading5Char"/>
    <w:qFormat/>
    <w:rsid w:val="00514EBD"/>
    <w:pPr>
      <w:spacing w:before="80"/>
      <w:outlineLvl w:val="4"/>
    </w:pPr>
    <w:rPr>
      <w:color w:val="918585"/>
      <w:sz w:val="20"/>
    </w:rPr>
  </w:style>
  <w:style w:type="paragraph" w:styleId="Heading6">
    <w:name w:val="heading 6"/>
    <w:basedOn w:val="HeadingBase"/>
    <w:next w:val="Normal"/>
    <w:link w:val="Heading6Char"/>
    <w:qFormat/>
    <w:rsid w:val="00514EBD"/>
    <w:pPr>
      <w:spacing w:before="60"/>
      <w:outlineLvl w:val="5"/>
    </w:pPr>
    <w:rPr>
      <w:color w:val="918585"/>
      <w:sz w:val="20"/>
    </w:rPr>
  </w:style>
  <w:style w:type="paragraph" w:styleId="Heading7">
    <w:name w:val="heading 7"/>
    <w:basedOn w:val="Normal"/>
    <w:next w:val="Normal"/>
    <w:link w:val="Heading7Char"/>
    <w:qFormat/>
    <w:rsid w:val="00514EBD"/>
    <w:pPr>
      <w:ind w:left="720"/>
      <w:outlineLvl w:val="6"/>
    </w:pPr>
    <w:rPr>
      <w:i/>
    </w:rPr>
  </w:style>
  <w:style w:type="paragraph" w:styleId="Heading8">
    <w:name w:val="heading 8"/>
    <w:basedOn w:val="Normal"/>
    <w:next w:val="Normal"/>
    <w:link w:val="Heading8Char"/>
    <w:qFormat/>
    <w:rsid w:val="00514EBD"/>
    <w:pPr>
      <w:ind w:left="720"/>
      <w:outlineLvl w:val="7"/>
    </w:pPr>
    <w:rPr>
      <w:i/>
    </w:rPr>
  </w:style>
  <w:style w:type="paragraph" w:styleId="Heading9">
    <w:name w:val="heading 9"/>
    <w:basedOn w:val="Normal"/>
    <w:next w:val="Normal"/>
    <w:link w:val="Heading9Char"/>
    <w:qFormat/>
    <w:rsid w:val="00514EBD"/>
    <w:pPr>
      <w:ind w:left="720"/>
      <w:outlineLvl w:val="8"/>
    </w:pPr>
    <w:rPr>
      <w:i/>
    </w:rPr>
  </w:style>
  <w:style w:type="character" w:default="1" w:styleId="DefaultParagraphFont">
    <w:name w:val="Default Paragraph Font"/>
    <w:uiPriority w:val="1"/>
    <w:unhideWhenUsed/>
    <w:rsid w:val="00514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EBD"/>
  </w:style>
  <w:style w:type="character" w:customStyle="1" w:styleId="Heading1Char">
    <w:name w:val="Heading 1 Char"/>
    <w:basedOn w:val="DefaultParagraphFont"/>
    <w:link w:val="Heading1"/>
    <w:rsid w:val="00514EBD"/>
    <w:rPr>
      <w:rFonts w:ascii="Times New Roman" w:eastAsia="Times New Roman" w:hAnsi="Times New Roman" w:cs="Times New Roman"/>
      <w:b/>
      <w:sz w:val="32"/>
      <w:szCs w:val="20"/>
      <w:lang w:eastAsia="en-US"/>
    </w:rPr>
  </w:style>
  <w:style w:type="paragraph" w:styleId="BodyText">
    <w:name w:val="Body Text"/>
    <w:basedOn w:val="Normal"/>
    <w:link w:val="BodyTextChar"/>
    <w:rsid w:val="00514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EBD"/>
    <w:rPr>
      <w:rFonts w:ascii="Times New Roman" w:eastAsia="Times New Roman" w:hAnsi="Times New Roman" w:cs="Times New Roman"/>
      <w:sz w:val="24"/>
      <w:lang w:eastAsia="en-US"/>
    </w:rPr>
  </w:style>
  <w:style w:type="paragraph" w:styleId="Footer">
    <w:name w:val="footer"/>
    <w:basedOn w:val="Normal"/>
    <w:link w:val="FooterChar"/>
    <w:rsid w:val="00514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EBD"/>
    <w:rPr>
      <w:rFonts w:ascii="Times New Roman" w:eastAsia="Times New Roman" w:hAnsi="Times New Roman" w:cs="Times New Roman"/>
      <w:sz w:val="16"/>
      <w:lang w:eastAsia="en-US"/>
    </w:rPr>
  </w:style>
  <w:style w:type="paragraph" w:styleId="List">
    <w:name w:val="List"/>
    <w:basedOn w:val="BodyText"/>
    <w:next w:val="BodyText"/>
    <w:rsid w:val="00514EBD"/>
    <w:pPr>
      <w:tabs>
        <w:tab w:val="left" w:pos="340"/>
      </w:tabs>
      <w:spacing w:before="60" w:after="60"/>
      <w:ind w:left="340" w:hanging="340"/>
    </w:pPr>
  </w:style>
  <w:style w:type="paragraph" w:styleId="ListBullet">
    <w:name w:val="List Bullet"/>
    <w:basedOn w:val="List"/>
    <w:rsid w:val="00514EBD"/>
    <w:pPr>
      <w:numPr>
        <w:numId w:val="12"/>
      </w:numPr>
      <w:tabs>
        <w:tab w:val="clear" w:pos="340"/>
      </w:tabs>
      <w:spacing w:before="40" w:after="40"/>
    </w:pPr>
  </w:style>
  <w:style w:type="character" w:customStyle="1" w:styleId="SpecialBold">
    <w:name w:val="Special Bold"/>
    <w:basedOn w:val="DefaultParagraphFont"/>
    <w:rsid w:val="00514EBD"/>
    <w:rPr>
      <w:b/>
      <w:spacing w:val="0"/>
    </w:rPr>
  </w:style>
  <w:style w:type="paragraph" w:customStyle="1" w:styleId="SuperHeading">
    <w:name w:val="SuperHeading"/>
    <w:basedOn w:val="Normal"/>
    <w:rsid w:val="00514EBD"/>
    <w:pPr>
      <w:spacing w:before="240" w:after="120"/>
      <w:outlineLvl w:val="0"/>
    </w:pPr>
    <w:rPr>
      <w:rFonts w:ascii="Times New Roman" w:hAnsi="Times New Roman"/>
      <w:b/>
      <w:sz w:val="28"/>
    </w:rPr>
  </w:style>
  <w:style w:type="paragraph" w:customStyle="1" w:styleId="TableHeading">
    <w:name w:val="Table Heading"/>
    <w:basedOn w:val="HeadingBase"/>
    <w:rsid w:val="00514EBD"/>
    <w:pPr>
      <w:keepLines/>
      <w:pBdr>
        <w:bottom w:val="single" w:sz="6" w:space="1" w:color="918585"/>
      </w:pBdr>
      <w:spacing w:before="240"/>
    </w:pPr>
  </w:style>
  <w:style w:type="paragraph" w:customStyle="1" w:styleId="AllowPageBreak">
    <w:name w:val="AllowPageBreak"/>
    <w:rsid w:val="00514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4EBD"/>
    <w:rPr>
      <w:b/>
      <w:i/>
      <w:u w:val="none"/>
    </w:rPr>
  </w:style>
  <w:style w:type="character" w:customStyle="1" w:styleId="Heading2Char">
    <w:name w:val="Heading 2 Char"/>
    <w:basedOn w:val="DefaultParagraphFont"/>
    <w:link w:val="Heading2"/>
    <w:rsid w:val="00514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EBD"/>
    <w:rPr>
      <w:rFonts w:ascii="Courier New" w:eastAsia="Times New Roman" w:hAnsi="Courier New" w:cs="Times New Roman"/>
      <w:i/>
      <w:szCs w:val="20"/>
      <w:lang w:eastAsia="en-US"/>
    </w:rPr>
  </w:style>
  <w:style w:type="paragraph" w:customStyle="1" w:styleId="HeadingBase">
    <w:name w:val="Heading Base"/>
    <w:rsid w:val="00514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EBD"/>
    <w:pPr>
      <w:tabs>
        <w:tab w:val="right" w:leader="dot" w:pos="9072"/>
      </w:tabs>
      <w:ind w:left="567"/>
    </w:pPr>
    <w:rPr>
      <w:szCs w:val="22"/>
    </w:rPr>
  </w:style>
  <w:style w:type="paragraph" w:customStyle="1" w:styleId="TOCBase">
    <w:name w:val="TOC Base"/>
    <w:rsid w:val="00514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EBD"/>
    <w:pPr>
      <w:tabs>
        <w:tab w:val="right" w:leader="dot" w:pos="9072"/>
      </w:tabs>
      <w:spacing w:before="40" w:after="40"/>
      <w:ind w:left="284"/>
    </w:pPr>
    <w:rPr>
      <w:rFonts w:ascii="Times New Roman" w:hAnsi="Times New Roman"/>
    </w:rPr>
  </w:style>
  <w:style w:type="paragraph" w:styleId="TOC1">
    <w:name w:val="toc 1"/>
    <w:basedOn w:val="TOCBase"/>
    <w:next w:val="Normal"/>
    <w:rsid w:val="00514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EBD"/>
    <w:pPr>
      <w:spacing w:before="5040"/>
      <w:jc w:val="center"/>
    </w:pPr>
    <w:rPr>
      <w:sz w:val="48"/>
      <w:szCs w:val="72"/>
      <w:lang w:val="en-US"/>
    </w:rPr>
  </w:style>
  <w:style w:type="character" w:customStyle="1" w:styleId="TitleChar">
    <w:name w:val="Title Char"/>
    <w:basedOn w:val="DefaultParagraphFont"/>
    <w:link w:val="Title"/>
    <w:rsid w:val="00514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EBD"/>
    <w:pPr>
      <w:tabs>
        <w:tab w:val="left" w:pos="3600"/>
        <w:tab w:val="left" w:pos="3958"/>
      </w:tabs>
    </w:pPr>
  </w:style>
  <w:style w:type="paragraph" w:customStyle="1" w:styleId="Note">
    <w:name w:val="Note"/>
    <w:basedOn w:val="BodyText"/>
    <w:rsid w:val="00514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EBD"/>
    <w:pPr>
      <w:framePr w:wrap="auto" w:hAnchor="text" w:y="6049"/>
    </w:pPr>
    <w:rPr>
      <w:color w:val="000000"/>
      <w:sz w:val="40"/>
    </w:rPr>
  </w:style>
  <w:style w:type="paragraph" w:customStyle="1" w:styleId="TOCTitle">
    <w:name w:val="TOCTitle"/>
    <w:basedOn w:val="Heading1"/>
    <w:rsid w:val="00514EBD"/>
    <w:pPr>
      <w:spacing w:after="240"/>
      <w:jc w:val="center"/>
      <w:outlineLvl w:val="9"/>
    </w:pPr>
    <w:rPr>
      <w:caps/>
    </w:rPr>
  </w:style>
  <w:style w:type="paragraph" w:customStyle="1" w:styleId="Version">
    <w:name w:val="Version"/>
    <w:rsid w:val="00514E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EBD"/>
    <w:pPr>
      <w:numPr>
        <w:numId w:val="13"/>
      </w:numPr>
      <w:tabs>
        <w:tab w:val="clear" w:pos="680"/>
      </w:tabs>
    </w:pPr>
  </w:style>
  <w:style w:type="paragraph" w:styleId="Index1">
    <w:name w:val="index 1"/>
    <w:basedOn w:val="Normal"/>
    <w:next w:val="Normal"/>
    <w:semiHidden/>
    <w:rsid w:val="00514EBD"/>
    <w:pPr>
      <w:keepNext w:val="0"/>
      <w:tabs>
        <w:tab w:val="right" w:pos="4176"/>
      </w:tabs>
      <w:ind w:left="198" w:hanging="198"/>
    </w:pPr>
    <w:rPr>
      <w:rFonts w:ascii="Garamond" w:hAnsi="Garamond"/>
    </w:rPr>
  </w:style>
  <w:style w:type="paragraph" w:styleId="IndexHeading">
    <w:name w:val="index heading"/>
    <w:basedOn w:val="Normal"/>
    <w:next w:val="Index1"/>
    <w:semiHidden/>
    <w:rsid w:val="00514EBD"/>
    <w:pPr>
      <w:spacing w:before="120" w:after="120"/>
    </w:pPr>
    <w:rPr>
      <w:rFonts w:ascii="Arial" w:hAnsi="Arial"/>
      <w:b/>
      <w:color w:val="918585"/>
      <w:sz w:val="24"/>
    </w:rPr>
  </w:style>
  <w:style w:type="paragraph" w:styleId="Header">
    <w:name w:val="header"/>
    <w:basedOn w:val="Normal"/>
    <w:link w:val="HeaderChar"/>
    <w:rsid w:val="00514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EBD"/>
    <w:rPr>
      <w:rFonts w:ascii="Times New Roman" w:eastAsia="Times New Roman" w:hAnsi="Times New Roman" w:cs="Times New Roman"/>
      <w:sz w:val="16"/>
      <w:szCs w:val="20"/>
      <w:lang w:val="en-GB" w:eastAsia="en-US"/>
    </w:rPr>
  </w:style>
  <w:style w:type="paragraph" w:customStyle="1" w:styleId="Chapter">
    <w:name w:val="Chapter"/>
    <w:basedOn w:val="Normal"/>
    <w:rsid w:val="00514EBD"/>
    <w:pPr>
      <w:spacing w:before="240"/>
    </w:pPr>
    <w:rPr>
      <w:rFonts w:ascii="Times New Roman" w:hAnsi="Times New Roman"/>
      <w:smallCaps/>
      <w:spacing w:val="80"/>
      <w:sz w:val="28"/>
    </w:rPr>
  </w:style>
  <w:style w:type="paragraph" w:customStyle="1" w:styleId="InChapter">
    <w:name w:val="InChapter"/>
    <w:basedOn w:val="Heading3"/>
    <w:rsid w:val="00514EBD"/>
    <w:pPr>
      <w:spacing w:after="240"/>
      <w:outlineLvl w:val="9"/>
    </w:pPr>
    <w:rPr>
      <w:noProof/>
    </w:rPr>
  </w:style>
  <w:style w:type="paragraph" w:styleId="Index2">
    <w:name w:val="index 2"/>
    <w:basedOn w:val="Normal"/>
    <w:next w:val="Normal"/>
    <w:semiHidden/>
    <w:rsid w:val="00514EBD"/>
    <w:pPr>
      <w:tabs>
        <w:tab w:val="right" w:pos="4176"/>
      </w:tabs>
      <w:ind w:left="568" w:hanging="284"/>
    </w:pPr>
    <w:rPr>
      <w:rFonts w:ascii="Garamond" w:hAnsi="Garamond"/>
    </w:rPr>
  </w:style>
  <w:style w:type="paragraph" w:customStyle="1" w:styleId="Byline">
    <w:name w:val="Byline"/>
    <w:rsid w:val="00514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EBD"/>
    <w:pPr>
      <w:tabs>
        <w:tab w:val="clear" w:pos="3600"/>
        <w:tab w:val="clear" w:pos="3958"/>
      </w:tabs>
      <w:jc w:val="right"/>
    </w:pPr>
  </w:style>
  <w:style w:type="character" w:styleId="Emphasis">
    <w:name w:val="Emphasis"/>
    <w:basedOn w:val="DefaultParagraphFont"/>
    <w:qFormat/>
    <w:rsid w:val="00514EBD"/>
    <w:rPr>
      <w:i/>
    </w:rPr>
  </w:style>
  <w:style w:type="paragraph" w:styleId="Caption">
    <w:name w:val="caption"/>
    <w:basedOn w:val="BodyText"/>
    <w:next w:val="Normal"/>
    <w:qFormat/>
    <w:rsid w:val="00514EBD"/>
    <w:pPr>
      <w:framePr w:w="2268" w:hSpace="181" w:vSpace="181" w:wrap="around" w:vAnchor="text" w:hAnchor="page" w:x="1135" w:y="285" w:anchorLock="1"/>
    </w:pPr>
    <w:rPr>
      <w:i/>
    </w:rPr>
  </w:style>
  <w:style w:type="paragraph" w:customStyle="1" w:styleId="MiniTOCTitle">
    <w:name w:val="MiniTOCTitle"/>
    <w:basedOn w:val="Heading4"/>
    <w:rsid w:val="00514EBD"/>
    <w:pPr>
      <w:spacing w:before="240"/>
      <w:outlineLvl w:val="9"/>
    </w:pPr>
    <w:rPr>
      <w:noProof/>
      <w:sz w:val="24"/>
    </w:rPr>
  </w:style>
  <w:style w:type="paragraph" w:customStyle="1" w:styleId="MiniTOCItem">
    <w:name w:val="MiniTOCItem"/>
    <w:basedOn w:val="ListBullet"/>
    <w:rsid w:val="00514EBD"/>
    <w:pPr>
      <w:numPr>
        <w:numId w:val="0"/>
      </w:numPr>
      <w:tabs>
        <w:tab w:val="right" w:leader="dot" w:pos="6521"/>
      </w:tabs>
      <w:spacing w:before="0" w:after="0"/>
    </w:pPr>
  </w:style>
  <w:style w:type="paragraph" w:customStyle="1" w:styleId="TOFTitle">
    <w:name w:val="TOFTitle"/>
    <w:basedOn w:val="TOCTitle"/>
    <w:rsid w:val="00514EBD"/>
  </w:style>
  <w:style w:type="paragraph" w:styleId="TableofFigures">
    <w:name w:val="table of figures"/>
    <w:basedOn w:val="Normal"/>
    <w:next w:val="Normal"/>
    <w:semiHidden/>
    <w:rsid w:val="00514EBD"/>
    <w:pPr>
      <w:tabs>
        <w:tab w:val="right" w:leader="dot" w:pos="9072"/>
      </w:tabs>
      <w:ind w:left="970" w:hanging="403"/>
    </w:pPr>
    <w:rPr>
      <w:rFonts w:ascii="Times New Roman" w:hAnsi="Times New Roman"/>
      <w:b/>
    </w:rPr>
  </w:style>
  <w:style w:type="paragraph" w:styleId="ListNumber">
    <w:name w:val="List Number"/>
    <w:basedOn w:val="List"/>
    <w:rsid w:val="00514EBD"/>
    <w:pPr>
      <w:numPr>
        <w:numId w:val="10"/>
      </w:numPr>
    </w:pPr>
  </w:style>
  <w:style w:type="character" w:customStyle="1" w:styleId="WingdingSymbols">
    <w:name w:val="Wingding Symbols"/>
    <w:rsid w:val="00514EBD"/>
    <w:rPr>
      <w:rFonts w:ascii="Wingdings" w:hAnsi="Wingdings"/>
    </w:rPr>
  </w:style>
  <w:style w:type="character" w:customStyle="1" w:styleId="HotSpot">
    <w:name w:val="HotSpot"/>
    <w:rsid w:val="00514EBD"/>
    <w:rPr>
      <w:color w:val="0033CC"/>
      <w:u w:val="none"/>
    </w:rPr>
  </w:style>
  <w:style w:type="paragraph" w:customStyle="1" w:styleId="BodyTextRight">
    <w:name w:val="Body Text Right"/>
    <w:basedOn w:val="BodyText"/>
    <w:rsid w:val="00514EBD"/>
    <w:pPr>
      <w:spacing w:before="0" w:after="0"/>
      <w:jc w:val="right"/>
    </w:pPr>
  </w:style>
  <w:style w:type="paragraph" w:styleId="Index3">
    <w:name w:val="index 3"/>
    <w:basedOn w:val="ListNumber2"/>
    <w:next w:val="Normal"/>
    <w:semiHidden/>
    <w:rsid w:val="00514EBD"/>
    <w:pPr>
      <w:numPr>
        <w:numId w:val="0"/>
      </w:numPr>
      <w:tabs>
        <w:tab w:val="right" w:leader="dot" w:pos="4176"/>
      </w:tabs>
    </w:pPr>
  </w:style>
  <w:style w:type="paragraph" w:styleId="ListNumber2">
    <w:name w:val="List Number 2"/>
    <w:basedOn w:val="List2"/>
    <w:rsid w:val="00514EBD"/>
    <w:pPr>
      <w:numPr>
        <w:numId w:val="9"/>
      </w:numPr>
      <w:tabs>
        <w:tab w:val="clear" w:pos="1060"/>
      </w:tabs>
    </w:pPr>
  </w:style>
  <w:style w:type="paragraph" w:customStyle="1" w:styleId="MarginNote">
    <w:name w:val="Margin Note"/>
    <w:basedOn w:val="BodyText"/>
    <w:rsid w:val="00514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EBD"/>
    <w:rPr>
      <w:sz w:val="32"/>
    </w:rPr>
  </w:style>
  <w:style w:type="paragraph" w:customStyle="1" w:styleId="HeadingProcedure">
    <w:name w:val="Heading Procedure"/>
    <w:basedOn w:val="HeadingBase"/>
    <w:next w:val="Normal"/>
    <w:rsid w:val="00514EBD"/>
    <w:pPr>
      <w:tabs>
        <w:tab w:val="left" w:pos="0"/>
      </w:tabs>
      <w:spacing w:before="120" w:after="60"/>
    </w:pPr>
    <w:rPr>
      <w:i/>
      <w:color w:val="918585"/>
      <w:sz w:val="22"/>
    </w:rPr>
  </w:style>
  <w:style w:type="paragraph" w:customStyle="1" w:styleId="TableBodyText">
    <w:name w:val="Table Body Text"/>
    <w:basedOn w:val="BodyText"/>
    <w:rsid w:val="00514EBD"/>
    <w:pPr>
      <w:spacing w:before="60" w:after="60"/>
    </w:pPr>
  </w:style>
  <w:style w:type="paragraph" w:styleId="ListContinue">
    <w:name w:val="List Continue"/>
    <w:basedOn w:val="List"/>
    <w:rsid w:val="00514EBD"/>
    <w:pPr>
      <w:ind w:firstLine="0"/>
    </w:pPr>
  </w:style>
  <w:style w:type="paragraph" w:customStyle="1" w:styleId="ListNote">
    <w:name w:val="List Note"/>
    <w:basedOn w:val="List"/>
    <w:rsid w:val="00514EBD"/>
    <w:pPr>
      <w:pBdr>
        <w:top w:val="single" w:sz="6" w:space="2" w:color="918585"/>
        <w:bottom w:val="single" w:sz="6" w:space="2" w:color="918585"/>
      </w:pBdr>
      <w:tabs>
        <w:tab w:val="left" w:pos="1021"/>
      </w:tabs>
      <w:ind w:firstLine="0"/>
    </w:pPr>
  </w:style>
  <w:style w:type="paragraph" w:customStyle="1" w:styleId="Warning">
    <w:name w:val="Warning"/>
    <w:basedOn w:val="BodyText"/>
    <w:rsid w:val="00514EBD"/>
    <w:pPr>
      <w:shd w:val="clear" w:color="auto" w:fill="D9D9D9"/>
      <w:tabs>
        <w:tab w:val="left" w:pos="992"/>
      </w:tabs>
      <w:ind w:left="119" w:right="119"/>
    </w:pPr>
    <w:rPr>
      <w:sz w:val="20"/>
    </w:rPr>
  </w:style>
  <w:style w:type="paragraph" w:customStyle="1" w:styleId="MarginIcons">
    <w:name w:val="Margin Icons"/>
    <w:basedOn w:val="BodyText"/>
    <w:rsid w:val="00514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EBD"/>
    <w:rPr>
      <w:rFonts w:ascii="Courier New" w:hAnsi="Courier New"/>
    </w:rPr>
  </w:style>
  <w:style w:type="paragraph" w:customStyle="1" w:styleId="NoteBullet">
    <w:name w:val="Note Bullet"/>
    <w:basedOn w:val="Note"/>
    <w:rsid w:val="00514EBD"/>
    <w:pPr>
      <w:tabs>
        <w:tab w:val="clear" w:pos="680"/>
      </w:tabs>
      <w:spacing w:before="60" w:after="60"/>
    </w:pPr>
  </w:style>
  <w:style w:type="paragraph" w:customStyle="1" w:styleId="SubHeading2">
    <w:name w:val="SubHeading2"/>
    <w:basedOn w:val="HeadingBase"/>
    <w:rsid w:val="00514EBD"/>
    <w:pPr>
      <w:spacing w:before="240" w:after="60"/>
    </w:pPr>
    <w:rPr>
      <w:sz w:val="20"/>
    </w:rPr>
  </w:style>
  <w:style w:type="paragraph" w:customStyle="1" w:styleId="SubHeading1">
    <w:name w:val="SubHeading1"/>
    <w:basedOn w:val="HeadingBase"/>
    <w:rsid w:val="00514EBD"/>
    <w:pPr>
      <w:spacing w:before="240" w:after="60"/>
    </w:pPr>
    <w:rPr>
      <w:color w:val="918585"/>
      <w:sz w:val="22"/>
    </w:rPr>
  </w:style>
  <w:style w:type="paragraph" w:customStyle="1" w:styleId="SideHeading">
    <w:name w:val="Side Heading"/>
    <w:basedOn w:val="HeadingBase"/>
    <w:rsid w:val="00514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EBD"/>
    <w:pPr>
      <w:tabs>
        <w:tab w:val="num" w:pos="360"/>
      </w:tabs>
    </w:pPr>
  </w:style>
  <w:style w:type="paragraph" w:styleId="PlainText">
    <w:name w:val="Plain Text"/>
    <w:basedOn w:val="Normal"/>
    <w:link w:val="PlainTextChar"/>
    <w:rsid w:val="00514EBD"/>
    <w:rPr>
      <w:sz w:val="20"/>
    </w:rPr>
  </w:style>
  <w:style w:type="character" w:customStyle="1" w:styleId="PlainTextChar">
    <w:name w:val="Plain Text Char"/>
    <w:basedOn w:val="DefaultParagraphFont"/>
    <w:link w:val="PlainText"/>
    <w:rsid w:val="00514EBD"/>
    <w:rPr>
      <w:rFonts w:ascii="Courier New" w:eastAsia="Times New Roman" w:hAnsi="Courier New" w:cs="Times New Roman"/>
      <w:sz w:val="20"/>
      <w:szCs w:val="20"/>
      <w:lang w:eastAsia="en-US"/>
    </w:rPr>
  </w:style>
  <w:style w:type="character" w:customStyle="1" w:styleId="MenuOption">
    <w:name w:val="Menu Option"/>
    <w:basedOn w:val="DefaultParagraphFont"/>
    <w:rsid w:val="00514EBD"/>
    <w:rPr>
      <w:b/>
      <w:smallCaps/>
    </w:rPr>
  </w:style>
  <w:style w:type="paragraph" w:customStyle="1" w:styleId="TableListNumber">
    <w:name w:val="Table List Number"/>
    <w:basedOn w:val="ListNumber"/>
    <w:rsid w:val="00514EBD"/>
    <w:pPr>
      <w:numPr>
        <w:numId w:val="0"/>
      </w:numPr>
    </w:pPr>
  </w:style>
  <w:style w:type="paragraph" w:styleId="TOC4">
    <w:name w:val="toc 4"/>
    <w:basedOn w:val="TOCBase"/>
    <w:next w:val="Normal"/>
    <w:semiHidden/>
    <w:rsid w:val="00514EBD"/>
    <w:pPr>
      <w:tabs>
        <w:tab w:val="right" w:leader="dot" w:pos="9071"/>
      </w:tabs>
      <w:ind w:left="1701"/>
    </w:pPr>
  </w:style>
  <w:style w:type="paragraph" w:customStyle="1" w:styleId="ListAlpha">
    <w:name w:val="List Alpha"/>
    <w:basedOn w:val="List"/>
    <w:rsid w:val="00514EBD"/>
    <w:pPr>
      <w:numPr>
        <w:numId w:val="8"/>
      </w:numPr>
    </w:pPr>
  </w:style>
  <w:style w:type="paragraph" w:customStyle="1" w:styleId="ListAlpha2">
    <w:name w:val="List Alpha 2"/>
    <w:basedOn w:val="List2"/>
    <w:rsid w:val="00514EBD"/>
    <w:pPr>
      <w:numPr>
        <w:numId w:val="7"/>
      </w:numPr>
    </w:pPr>
  </w:style>
  <w:style w:type="paragraph" w:styleId="List2">
    <w:name w:val="List 2"/>
    <w:basedOn w:val="BodyText"/>
    <w:rsid w:val="00514EBD"/>
    <w:pPr>
      <w:tabs>
        <w:tab w:val="left" w:pos="680"/>
      </w:tabs>
      <w:spacing w:before="60" w:after="60"/>
      <w:ind w:left="680" w:hanging="340"/>
    </w:pPr>
  </w:style>
  <w:style w:type="paragraph" w:styleId="List3">
    <w:name w:val="List 3"/>
    <w:basedOn w:val="BodyText"/>
    <w:rsid w:val="00514EBD"/>
    <w:pPr>
      <w:tabs>
        <w:tab w:val="left" w:pos="1021"/>
      </w:tabs>
      <w:spacing w:before="60" w:after="60"/>
      <w:ind w:left="1020" w:hanging="340"/>
    </w:pPr>
  </w:style>
  <w:style w:type="paragraph" w:styleId="List4">
    <w:name w:val="List 4"/>
    <w:basedOn w:val="BodyText"/>
    <w:rsid w:val="00514EBD"/>
    <w:pPr>
      <w:tabs>
        <w:tab w:val="left" w:pos="1361"/>
      </w:tabs>
      <w:spacing w:before="60" w:after="60"/>
      <w:ind w:left="1361" w:hanging="340"/>
    </w:pPr>
  </w:style>
  <w:style w:type="paragraph" w:styleId="List5">
    <w:name w:val="List 5"/>
    <w:basedOn w:val="BodyText"/>
    <w:rsid w:val="00514EBD"/>
    <w:pPr>
      <w:tabs>
        <w:tab w:val="left" w:pos="1701"/>
      </w:tabs>
      <w:spacing w:before="60" w:after="60"/>
      <w:ind w:left="1701" w:hanging="340"/>
    </w:pPr>
  </w:style>
  <w:style w:type="paragraph" w:styleId="ListBullet3">
    <w:name w:val="List Bullet 3"/>
    <w:basedOn w:val="List3"/>
    <w:rsid w:val="00514EBD"/>
    <w:pPr>
      <w:numPr>
        <w:numId w:val="14"/>
      </w:numPr>
      <w:tabs>
        <w:tab w:val="clear" w:pos="1021"/>
      </w:tabs>
      <w:ind w:left="1037" w:hanging="357"/>
    </w:pPr>
  </w:style>
  <w:style w:type="paragraph" w:styleId="ListBullet4">
    <w:name w:val="List Bullet 4"/>
    <w:basedOn w:val="List4"/>
    <w:rsid w:val="00514EBD"/>
    <w:pPr>
      <w:numPr>
        <w:numId w:val="2"/>
      </w:numPr>
    </w:pPr>
  </w:style>
  <w:style w:type="paragraph" w:styleId="ListBullet5">
    <w:name w:val="List Bullet 5"/>
    <w:basedOn w:val="List5"/>
    <w:rsid w:val="00514EBD"/>
    <w:pPr>
      <w:numPr>
        <w:numId w:val="3"/>
      </w:numPr>
    </w:pPr>
  </w:style>
  <w:style w:type="paragraph" w:styleId="ListContinue2">
    <w:name w:val="List Continue 2"/>
    <w:basedOn w:val="List2"/>
    <w:rsid w:val="00514EBD"/>
    <w:pPr>
      <w:ind w:firstLine="0"/>
    </w:pPr>
  </w:style>
  <w:style w:type="paragraph" w:styleId="ListContinue3">
    <w:name w:val="List Continue 3"/>
    <w:basedOn w:val="List3"/>
    <w:rsid w:val="00514EBD"/>
    <w:pPr>
      <w:ind w:left="1021" w:firstLine="0"/>
    </w:pPr>
  </w:style>
  <w:style w:type="paragraph" w:styleId="ListContinue4">
    <w:name w:val="List Continue 4"/>
    <w:basedOn w:val="List4"/>
    <w:rsid w:val="00514EBD"/>
    <w:pPr>
      <w:ind w:firstLine="0"/>
    </w:pPr>
  </w:style>
  <w:style w:type="paragraph" w:styleId="ListContinue5">
    <w:name w:val="List Continue 5"/>
    <w:basedOn w:val="List5"/>
    <w:rsid w:val="00514EBD"/>
    <w:pPr>
      <w:ind w:firstLine="0"/>
    </w:pPr>
  </w:style>
  <w:style w:type="paragraph" w:styleId="ListNumber3">
    <w:name w:val="List Number 3"/>
    <w:basedOn w:val="List3"/>
    <w:rsid w:val="00514EBD"/>
    <w:pPr>
      <w:numPr>
        <w:numId w:val="4"/>
      </w:numPr>
    </w:pPr>
  </w:style>
  <w:style w:type="paragraph" w:styleId="ListNumber4">
    <w:name w:val="List Number 4"/>
    <w:basedOn w:val="List4"/>
    <w:rsid w:val="00514EBD"/>
    <w:pPr>
      <w:numPr>
        <w:numId w:val="5"/>
      </w:numPr>
    </w:pPr>
  </w:style>
  <w:style w:type="paragraph" w:styleId="ListNumber5">
    <w:name w:val="List Number 5"/>
    <w:basedOn w:val="List5"/>
    <w:rsid w:val="00514EBD"/>
    <w:pPr>
      <w:numPr>
        <w:numId w:val="6"/>
      </w:numPr>
    </w:pPr>
  </w:style>
  <w:style w:type="paragraph" w:styleId="BlockText">
    <w:name w:val="Block Text"/>
    <w:basedOn w:val="Normal"/>
    <w:rsid w:val="00514EBD"/>
    <w:pPr>
      <w:spacing w:after="120"/>
      <w:ind w:left="1440" w:right="1440"/>
    </w:pPr>
  </w:style>
  <w:style w:type="character" w:customStyle="1" w:styleId="Subscript">
    <w:name w:val="Subscript"/>
    <w:basedOn w:val="DefaultParagraphFont"/>
    <w:rsid w:val="00514EBD"/>
    <w:rPr>
      <w:sz w:val="16"/>
      <w:vertAlign w:val="subscript"/>
    </w:rPr>
  </w:style>
  <w:style w:type="character" w:customStyle="1" w:styleId="Superscript">
    <w:name w:val="Superscript"/>
    <w:basedOn w:val="DefaultParagraphFont"/>
    <w:rsid w:val="00514EBD"/>
    <w:rPr>
      <w:sz w:val="16"/>
      <w:vertAlign w:val="superscript"/>
    </w:rPr>
  </w:style>
  <w:style w:type="character" w:customStyle="1" w:styleId="Symbols">
    <w:name w:val="Symbols"/>
    <w:basedOn w:val="DefaultParagraphFont"/>
    <w:rsid w:val="00514EBD"/>
    <w:rPr>
      <w:rFonts w:ascii="Symbol" w:hAnsi="Symbol"/>
    </w:rPr>
  </w:style>
  <w:style w:type="character" w:customStyle="1" w:styleId="MenuOptions">
    <w:name w:val="Menu Options"/>
    <w:basedOn w:val="DefaultParagraphFont"/>
    <w:rsid w:val="00514EBD"/>
    <w:rPr>
      <w:rFonts w:ascii="Arial Narrow" w:hAnsi="Arial Narrow"/>
      <w:smallCaps/>
    </w:rPr>
  </w:style>
  <w:style w:type="character" w:customStyle="1" w:styleId="Buttons">
    <w:name w:val="Buttons"/>
    <w:basedOn w:val="DefaultParagraphFont"/>
    <w:rsid w:val="00514EBD"/>
    <w:rPr>
      <w:b/>
    </w:rPr>
  </w:style>
  <w:style w:type="character" w:customStyle="1" w:styleId="Underlined">
    <w:name w:val="Underlined"/>
    <w:basedOn w:val="DefaultParagraphFont"/>
    <w:rsid w:val="00514EBD"/>
    <w:rPr>
      <w:u w:val="single"/>
    </w:rPr>
  </w:style>
  <w:style w:type="paragraph" w:customStyle="1" w:styleId="TableBodyTextRight">
    <w:name w:val="Table Body Text Right"/>
    <w:basedOn w:val="TableBodyText"/>
    <w:rsid w:val="00514EBD"/>
    <w:pPr>
      <w:widowControl w:val="0"/>
      <w:autoSpaceDE w:val="0"/>
      <w:autoSpaceDN w:val="0"/>
      <w:adjustRightInd w:val="0"/>
      <w:jc w:val="right"/>
    </w:pPr>
    <w:rPr>
      <w:rFonts w:cs="Arial"/>
      <w:szCs w:val="18"/>
    </w:rPr>
  </w:style>
  <w:style w:type="paragraph" w:customStyle="1" w:styleId="CopyrightText">
    <w:name w:val="Copyright Text"/>
    <w:basedOn w:val="BodyText"/>
    <w:rsid w:val="00514EBD"/>
    <w:rPr>
      <w:sz w:val="18"/>
    </w:rPr>
  </w:style>
  <w:style w:type="paragraph" w:customStyle="1" w:styleId="BodySmallRight">
    <w:name w:val="Body Small Right"/>
    <w:basedOn w:val="BodyTextRight"/>
    <w:rsid w:val="00514EBD"/>
    <w:rPr>
      <w:sz w:val="18"/>
      <w:szCs w:val="18"/>
    </w:rPr>
  </w:style>
  <w:style w:type="paragraph" w:customStyle="1" w:styleId="MarginEdition">
    <w:name w:val="Margin Edition"/>
    <w:basedOn w:val="MarginNote"/>
    <w:rsid w:val="00514EBD"/>
    <w:pPr>
      <w:spacing w:before="0" w:after="0"/>
    </w:pPr>
    <w:rPr>
      <w:rFonts w:ascii="Times New Roman" w:hAnsi="Times New Roman"/>
      <w:color w:val="999999"/>
    </w:rPr>
  </w:style>
  <w:style w:type="paragraph" w:customStyle="1" w:styleId="Spacer">
    <w:name w:val="Spacer"/>
    <w:basedOn w:val="Normal"/>
    <w:rsid w:val="00514EBD"/>
    <w:rPr>
      <w:sz w:val="2"/>
      <w:szCs w:val="2"/>
    </w:rPr>
  </w:style>
  <w:style w:type="character" w:customStyle="1" w:styleId="Small">
    <w:name w:val="Small"/>
    <w:basedOn w:val="DefaultParagraphFont"/>
    <w:rsid w:val="00514EBD"/>
    <w:rPr>
      <w:sz w:val="16"/>
    </w:rPr>
  </w:style>
  <w:style w:type="paragraph" w:customStyle="1" w:styleId="WideTable">
    <w:name w:val="Wide Table"/>
    <w:basedOn w:val="Normal"/>
    <w:rsid w:val="00514EBD"/>
    <w:pPr>
      <w:ind w:left="-1418"/>
    </w:pPr>
    <w:rPr>
      <w:sz w:val="2"/>
      <w:szCs w:val="2"/>
    </w:rPr>
  </w:style>
  <w:style w:type="character" w:styleId="PageNumber">
    <w:name w:val="page number"/>
    <w:basedOn w:val="DefaultParagraphFont"/>
    <w:rsid w:val="00514EBD"/>
  </w:style>
  <w:style w:type="paragraph" w:styleId="Quote">
    <w:name w:val="Quote"/>
    <w:basedOn w:val="Heading1"/>
    <w:link w:val="QuoteChar"/>
    <w:qFormat/>
    <w:rsid w:val="00514EBD"/>
    <w:rPr>
      <w:b w:val="0"/>
      <w:sz w:val="72"/>
      <w:szCs w:val="72"/>
      <w:lang w:val="en-NZ"/>
    </w:rPr>
  </w:style>
  <w:style w:type="character" w:customStyle="1" w:styleId="QuoteChar">
    <w:name w:val="Quote Char"/>
    <w:basedOn w:val="DefaultParagraphFont"/>
    <w:link w:val="Quote"/>
    <w:rsid w:val="00514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EBD"/>
    <w:pPr>
      <w:pageBreakBefore/>
    </w:pPr>
  </w:style>
  <w:style w:type="paragraph" w:customStyle="1" w:styleId="Border">
    <w:name w:val="Border"/>
    <w:basedOn w:val="Normal"/>
    <w:qFormat/>
    <w:rsid w:val="00514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EBD"/>
    <w:rPr>
      <w:b/>
      <w:bCs/>
      <w:i/>
      <w:iCs/>
      <w:color w:val="auto"/>
    </w:rPr>
  </w:style>
  <w:style w:type="paragraph" w:styleId="IntenseQuote">
    <w:name w:val="Intense Quote"/>
    <w:basedOn w:val="Normal"/>
    <w:next w:val="Normal"/>
    <w:link w:val="IntenseQuoteChar"/>
    <w:uiPriority w:val="30"/>
    <w:qFormat/>
    <w:rsid w:val="00514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EBD"/>
    <w:rPr>
      <w:smallCaps/>
      <w:color w:val="auto"/>
      <w:u w:val="single"/>
    </w:rPr>
  </w:style>
  <w:style w:type="character" w:styleId="IntenseReference">
    <w:name w:val="Intense Reference"/>
    <w:basedOn w:val="DefaultParagraphFont"/>
    <w:uiPriority w:val="32"/>
    <w:qFormat/>
    <w:rsid w:val="00514EBD"/>
    <w:rPr>
      <w:b/>
      <w:bCs/>
      <w:smallCaps/>
      <w:color w:val="auto"/>
      <w:spacing w:val="5"/>
      <w:u w:val="single"/>
    </w:rPr>
  </w:style>
  <w:style w:type="paragraph" w:customStyle="1" w:styleId="2ColumnHeading">
    <w:name w:val="2Column Heading"/>
    <w:basedOn w:val="BodyText"/>
    <w:qFormat/>
    <w:rsid w:val="00514EBD"/>
    <w:pPr>
      <w:spacing w:after="60"/>
      <w:ind w:left="-2268"/>
    </w:pPr>
    <w:rPr>
      <w:b/>
    </w:rPr>
  </w:style>
  <w:style w:type="paragraph" w:customStyle="1" w:styleId="Heading1TOC">
    <w:name w:val="Heading1 TOC"/>
    <w:basedOn w:val="Normal"/>
    <w:qFormat/>
    <w:rsid w:val="00514EBD"/>
    <w:pPr>
      <w:spacing w:before="240" w:after="120"/>
    </w:pPr>
    <w:rPr>
      <w:rFonts w:ascii="Times New Roman" w:hAnsi="Times New Roman"/>
      <w:b/>
      <w:sz w:val="32"/>
    </w:rPr>
  </w:style>
  <w:style w:type="paragraph" w:customStyle="1" w:styleId="Heading2TOC">
    <w:name w:val="Heading2 TOC"/>
    <w:basedOn w:val="Normal"/>
    <w:qFormat/>
    <w:rsid w:val="00514EBD"/>
    <w:pPr>
      <w:spacing w:before="240" w:after="60"/>
    </w:pPr>
    <w:rPr>
      <w:rFonts w:ascii="Times New Roman" w:hAnsi="Times New Roman"/>
      <w:b/>
      <w:sz w:val="28"/>
    </w:rPr>
  </w:style>
  <w:style w:type="character" w:customStyle="1" w:styleId="Underline">
    <w:name w:val="Underline"/>
    <w:basedOn w:val="DefaultParagraphFont"/>
    <w:qFormat/>
    <w:rsid w:val="00514EBD"/>
    <w:rPr>
      <w:u w:val="single"/>
    </w:rPr>
  </w:style>
  <w:style w:type="paragraph" w:styleId="BalloonText">
    <w:name w:val="Balloon Text"/>
    <w:basedOn w:val="Normal"/>
    <w:link w:val="BalloonTextChar"/>
    <w:rsid w:val="00514EBD"/>
    <w:rPr>
      <w:rFonts w:ascii="Tahoma" w:hAnsi="Tahoma" w:cs="Tahoma"/>
      <w:sz w:val="16"/>
      <w:szCs w:val="16"/>
    </w:rPr>
  </w:style>
  <w:style w:type="character" w:customStyle="1" w:styleId="BalloonTextChar">
    <w:name w:val="Balloon Text Char"/>
    <w:basedOn w:val="DefaultParagraphFont"/>
    <w:link w:val="BalloonText"/>
    <w:rsid w:val="00514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EBD"/>
    <w:rPr>
      <w:b/>
      <w:color w:val="660033"/>
      <w:spacing w:val="0"/>
    </w:rPr>
  </w:style>
  <w:style w:type="paragraph" w:customStyle="1" w:styleId="Nameditemlist">
    <w:name w:val="Named item list"/>
    <w:basedOn w:val="BodyText"/>
    <w:qFormat/>
    <w:rsid w:val="00514E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6031</Characters>
  <Application>Microsoft Office Word</Application>
  <DocSecurity>0</DocSecurity>
  <Lines>179</Lines>
  <Paragraphs>92</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AHCSDP401A Plan a seed crop establishment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2012-10-12T06:36:00Z</dcterms:created>
  <dcterms:modified xsi:type="dcterms:W3CDTF">2012-10-12T06:36:00Z</dcterms:modified>
</cp:coreProperties>
</file>