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62B" w:rsidP="00A8762B">
      <w:pPr>
        <w:pStyle w:val="Title"/>
      </w:pPr>
      <w:r>
        <w:fldChar w:fldCharType="begin"/>
      </w:r>
      <w:r>
        <w:instrText xml:space="preserve"> TITLE   \* MERGEFORMAT </w:instrText>
      </w:r>
      <w:r>
        <w:fldChar w:fldCharType="separate"/>
      </w:r>
      <w:r>
        <w:t>AHCSAW502A Plan erosion and sediment control measures</w:t>
      </w:r>
      <w:r>
        <w:fldChar w:fldCharType="end"/>
      </w:r>
    </w:p>
    <w:p w:rsidR="00A8762B" w:rsidP="00A8762B">
      <w:pPr>
        <w:pStyle w:val="Version"/>
        <w:sectPr w:rsidSect="000377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79E" w:rsidP="0003779E">
      <w:pPr>
        <w:pStyle w:val="SuperHeading"/>
      </w:pPr>
      <w:r w:rsidRPr="0003779E">
        <w:t>AHCSAW502A Plan erosion and sediment control measures</w:t>
      </w:r>
    </w:p>
    <w:p w:rsidR="00000000" w:rsidRPr="0003779E" w:rsidP="0003779E">
      <w:pPr>
        <w:pStyle w:val="Heading1"/>
      </w:pPr>
      <w:bookmarkStart w:id="1" w:name="O_268189"/>
      <w:bookmarkEnd w:id="1"/>
      <w:r w:rsidRPr="0003779E">
        <w:t>Modification History</w:t>
      </w:r>
    </w:p>
    <w:p w:rsidR="00000000" w:rsidRPr="0003779E" w:rsidP="0003779E">
      <w:pPr>
        <w:pStyle w:val="BodyText"/>
      </w:pPr>
      <w:r w:rsidRPr="0003779E">
        <w:t>Not Applicable</w:t>
      </w:r>
    </w:p>
    <w:p w:rsidR="00000000" w:rsidRPr="0003779E" w:rsidP="0003779E">
      <w:pPr>
        <w:pStyle w:val="AllowPageBreak"/>
      </w:pPr>
    </w:p>
    <w:p w:rsidR="00000000" w:rsidRPr="0003779E" w:rsidP="0003779E">
      <w:pPr>
        <w:pStyle w:val="Heading1"/>
      </w:pPr>
      <w:bookmarkStart w:id="2" w:name="O_190466"/>
      <w:bookmarkEnd w:id="2"/>
      <w:r w:rsidRPr="0003779E">
        <w:t>Unit Descriptor</w:t>
      </w:r>
    </w:p>
    <w:tbl>
      <w:tblPr>
        <w:tblW w:w="0" w:type="auto"/>
        <w:tblLayout w:type="fixed"/>
        <w:tblCellMar>
          <w:left w:w="62" w:type="dxa"/>
          <w:right w:w="62" w:type="dxa"/>
        </w:tblCellMar>
        <w:tblLook w:val="0000"/>
      </w:tblPr>
      <w:tblGrid>
        <w:gridCol w:w="2670"/>
        <w:gridCol w:w="5852"/>
      </w:tblGrid>
      <w:tr w:rsidTr="00A8762B">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r w:rsidRPr="0003779E">
              <w:t>This unit covers the development of erosion and sediment control plans and defines the standard r</w:t>
            </w:r>
            <w:r w:rsidRPr="0003779E">
              <w:t xml:space="preserve">equired to:  establish suitability of development proposal;  prepare reports on erosion and sediment control plans;  check selection criteria for earthwork structures or measures against industry guidelines;  develop erosion and sediment control strategy; </w:t>
            </w:r>
            <w:r w:rsidRPr="0003779E">
              <w:t xml:space="preserve"> prepare an erosion and sediment control plan.</w:t>
            </w:r>
          </w:p>
        </w:tc>
      </w:tr>
    </w:tbl>
    <w:p w:rsidR="00A8762B" w:rsidP="0003779E">
      <w:pPr>
        <w:pStyle w:val="BodyText"/>
      </w:pPr>
    </w:p>
    <w:p w:rsidR="00A8762B" w:rsidP="0003779E">
      <w:pPr>
        <w:pStyle w:val="BodyText"/>
      </w:pPr>
    </w:p>
    <w:p w:rsidR="00000000" w:rsidRPr="0003779E" w:rsidP="0003779E">
      <w:pPr>
        <w:pStyle w:val="Heading1"/>
      </w:pPr>
      <w:bookmarkStart w:id="3" w:name="O_190470"/>
      <w:bookmarkEnd w:id="3"/>
      <w:r w:rsidRPr="0003779E">
        <w:t>Application of the Unit</w:t>
      </w:r>
    </w:p>
    <w:tbl>
      <w:tblPr>
        <w:tblW w:w="0" w:type="auto"/>
        <w:tblLayout w:type="fixed"/>
        <w:tblCellMar>
          <w:left w:w="62" w:type="dxa"/>
          <w:right w:w="62" w:type="dxa"/>
        </w:tblCellMar>
        <w:tblLook w:val="0000"/>
      </w:tblPr>
      <w:tblGrid>
        <w:gridCol w:w="2754"/>
        <w:gridCol w:w="5768"/>
      </w:tblGrid>
      <w:tr w:rsidTr="00A8762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r w:rsidRPr="0003779E">
              <w:t>This unit applies to land managers in land disturbing projects for local government, urban, civil construction, forestry, extractive industry, rural, or natural resource management.</w:t>
            </w:r>
          </w:p>
        </w:tc>
      </w:tr>
    </w:tbl>
    <w:p w:rsidR="00A8762B" w:rsidP="0003779E">
      <w:pPr>
        <w:pStyle w:val="BodyText"/>
      </w:pPr>
    </w:p>
    <w:p w:rsidR="00A8762B" w:rsidP="0003779E">
      <w:pPr>
        <w:pStyle w:val="BodyText"/>
      </w:pPr>
    </w:p>
    <w:p w:rsidR="00000000" w:rsidRPr="0003779E" w:rsidP="0003779E">
      <w:pPr>
        <w:pStyle w:val="Heading1"/>
      </w:pPr>
      <w:bookmarkStart w:id="4" w:name="O_276449"/>
      <w:bookmarkEnd w:id="4"/>
      <w:r w:rsidRPr="0003779E">
        <w:t>Licensing/Regulatory Information</w:t>
      </w:r>
    </w:p>
    <w:p w:rsidR="00000000" w:rsidRPr="0003779E" w:rsidP="0003779E">
      <w:pPr>
        <w:pStyle w:val="BodyText"/>
      </w:pPr>
      <w:r w:rsidRPr="0003779E">
        <w:t>Not Applicable</w:t>
      </w:r>
    </w:p>
    <w:p w:rsidR="00000000" w:rsidRPr="0003779E" w:rsidP="0003779E">
      <w:pPr>
        <w:pStyle w:val="AllowPageBreak"/>
      </w:pPr>
    </w:p>
    <w:p w:rsidR="00000000" w:rsidRPr="0003779E" w:rsidP="0003779E">
      <w:pPr>
        <w:pStyle w:val="Heading1"/>
      </w:pPr>
      <w:bookmarkStart w:id="5" w:name="O_190468"/>
      <w:bookmarkEnd w:id="5"/>
      <w:r w:rsidRPr="0003779E">
        <w:t>Pre-Requisites</w:t>
      </w:r>
    </w:p>
    <w:tbl>
      <w:tblPr>
        <w:tblW w:w="0" w:type="auto"/>
        <w:tblLayout w:type="fixed"/>
        <w:tblCellMar>
          <w:left w:w="62" w:type="dxa"/>
          <w:right w:w="62" w:type="dxa"/>
        </w:tblCellMar>
        <w:tblLook w:val="0000"/>
      </w:tblPr>
      <w:tblGrid>
        <w:gridCol w:w="2775"/>
        <w:gridCol w:w="1295"/>
        <w:gridCol w:w="4452"/>
      </w:tblGrid>
      <w:tr w:rsidTr="00A876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p>
        </w:tc>
      </w:tr>
      <w:tr w:rsidTr="00A876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p>
        </w:tc>
      </w:tr>
      <w:tr w:rsidTr="00A876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p>
        </w:tc>
      </w:tr>
    </w:tbl>
    <w:p w:rsidR="00A8762B" w:rsidP="0003779E">
      <w:pPr>
        <w:pStyle w:val="BodyText"/>
      </w:pPr>
    </w:p>
    <w:p w:rsidR="00A8762B" w:rsidP="0003779E">
      <w:pPr>
        <w:pStyle w:val="BodyText"/>
      </w:pPr>
    </w:p>
    <w:p w:rsidR="00000000" w:rsidRPr="0003779E" w:rsidP="0003779E">
      <w:pPr>
        <w:pStyle w:val="Heading1"/>
      </w:pPr>
      <w:bookmarkStart w:id="6" w:name="O_190467"/>
      <w:bookmarkEnd w:id="6"/>
      <w:r w:rsidRPr="0003779E">
        <w:t>Employability Skills Information</w:t>
      </w:r>
    </w:p>
    <w:tbl>
      <w:tblPr>
        <w:tblW w:w="0" w:type="auto"/>
        <w:tblLayout w:type="fixed"/>
        <w:tblCellMar>
          <w:left w:w="62" w:type="dxa"/>
          <w:right w:w="62" w:type="dxa"/>
        </w:tblCellMar>
        <w:tblLook w:val="0000"/>
      </w:tblPr>
      <w:tblGrid>
        <w:gridCol w:w="2802"/>
        <w:gridCol w:w="5720"/>
      </w:tblGrid>
      <w:tr w:rsidTr="00A876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r w:rsidRPr="0003779E">
              <w:t>This unit contains employability skills.</w:t>
            </w:r>
          </w:p>
        </w:tc>
      </w:tr>
    </w:tbl>
    <w:p w:rsidR="00A8762B" w:rsidP="0003779E">
      <w:pPr>
        <w:pStyle w:val="BodyText"/>
      </w:pPr>
    </w:p>
    <w:p w:rsidR="00A8762B" w:rsidP="0003779E">
      <w:pPr>
        <w:pStyle w:val="BodyText"/>
      </w:pPr>
    </w:p>
    <w:p w:rsidR="00000000" w:rsidRPr="0003779E" w:rsidP="0003779E">
      <w:pPr>
        <w:pStyle w:val="Heading1"/>
      </w:pPr>
      <w:bookmarkStart w:id="7" w:name="O_286235"/>
      <w:bookmarkEnd w:id="7"/>
      <w:r w:rsidRPr="0003779E">
        <w:t>Elements and Performance Criteria Pre-Content</w:t>
      </w:r>
    </w:p>
    <w:p w:rsidR="00000000" w:rsidRPr="0003779E" w:rsidP="0003779E">
      <w:pPr>
        <w:pStyle w:val="BodyText"/>
      </w:pPr>
      <w:r w:rsidRPr="0003779E">
        <w:t>Not Applicable</w:t>
      </w:r>
    </w:p>
    <w:p w:rsidR="00000000" w:rsidRPr="0003779E" w:rsidP="0003779E">
      <w:pPr>
        <w:pStyle w:val="AllowPageBreak"/>
      </w:pPr>
    </w:p>
    <w:p w:rsidR="00000000" w:rsidRPr="0003779E" w:rsidP="0003779E">
      <w:pPr>
        <w:pStyle w:val="Heading1"/>
      </w:pPr>
      <w:bookmarkStart w:id="8" w:name="O_232902"/>
      <w:bookmarkEnd w:id="8"/>
      <w:r w:rsidRPr="0003779E">
        <w:t>Elements and Performance Criteria</w:t>
      </w:r>
    </w:p>
    <w:tbl>
      <w:tblPr>
        <w:tblW w:w="0" w:type="auto"/>
        <w:tblLayout w:type="fixed"/>
        <w:tblCellMar>
          <w:left w:w="62" w:type="dxa"/>
          <w:right w:w="62" w:type="dxa"/>
        </w:tblCellMar>
        <w:tblLook w:val="0000"/>
      </w:tblPr>
      <w:tblGrid>
        <w:gridCol w:w="2553"/>
        <w:gridCol w:w="5969"/>
      </w:tblGrid>
      <w:tr w:rsidTr="00A8762B">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r w:rsidRPr="0003779E">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PERFORMANCE CRITERIA</w:t>
            </w:r>
          </w:p>
        </w:tc>
      </w:tr>
      <w:tr w:rsidTr="00A8762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p>
        </w:tc>
      </w:tr>
      <w:tr w:rsidTr="00A8762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List"/>
              <w:rPr>
                <w:lang w:val="en-NZ"/>
              </w:rPr>
            </w:pPr>
            <w:r w:rsidRPr="0003779E">
              <w:t>1.</w:t>
            </w:r>
            <w:r w:rsidRPr="0003779E">
              <w:tab/>
              <w:t>Establish suitability of development proposal</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List2"/>
            </w:pPr>
            <w:r w:rsidRPr="0003779E">
              <w:t>1.1.</w:t>
            </w:r>
            <w:r w:rsidRPr="0003779E">
              <w:tab/>
              <w:t>Data concerning suitability of development site is compiled using industry methodology.</w:t>
            </w:r>
          </w:p>
          <w:p w:rsidR="00000000" w:rsidRPr="0003779E" w:rsidP="0003779E">
            <w:pPr>
              <w:pStyle w:val="List2"/>
            </w:pPr>
            <w:r w:rsidRPr="0003779E">
              <w:t>1.2.</w:t>
            </w:r>
            <w:r w:rsidRPr="0003779E">
              <w:tab/>
            </w:r>
            <w:r w:rsidRPr="0003779E">
              <w:t>Alterations or modifications to the development plan are noted and reported to developer or consent authority.</w:t>
            </w:r>
          </w:p>
          <w:p w:rsidR="00000000" w:rsidRPr="0003779E" w:rsidP="0003779E">
            <w:pPr>
              <w:pStyle w:val="List2"/>
            </w:pPr>
            <w:r w:rsidRPr="0003779E">
              <w:t>1.3.</w:t>
            </w:r>
            <w:r w:rsidRPr="0003779E">
              <w:tab/>
              <w:t>Compliance is established with relevant regulatory planning authority or environmental legislation following industry procedures.</w:t>
            </w:r>
          </w:p>
          <w:p w:rsidR="00000000" w:rsidP="0003779E">
            <w:pPr>
              <w:pStyle w:val="List2"/>
              <w:rPr>
                <w:lang w:val="en-NZ"/>
              </w:rPr>
            </w:pPr>
            <w:r w:rsidRPr="0003779E">
              <w:t>1.4.</w:t>
            </w:r>
            <w:r w:rsidRPr="0003779E">
              <w:tab/>
              <w:t>Concu</w:t>
            </w:r>
            <w:r w:rsidRPr="0003779E">
              <w:t>rrence is established relating to suitability of development proposal and conforms to erosion and sediment control guidelines.</w:t>
            </w:r>
          </w:p>
        </w:tc>
      </w:tr>
      <w:tr w:rsidTr="00A8762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List"/>
              <w:rPr>
                <w:lang w:val="en-NZ"/>
              </w:rPr>
            </w:pPr>
            <w:r w:rsidRPr="0003779E">
              <w:t>2.</w:t>
            </w:r>
            <w:r w:rsidRPr="0003779E">
              <w:tab/>
              <w:t>Develop erosion and sediment control strategy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List2"/>
            </w:pPr>
            <w:r w:rsidRPr="0003779E">
              <w:t>2.1.</w:t>
            </w:r>
            <w:r w:rsidRPr="0003779E">
              <w:tab/>
              <w:t>Erosion control measures are developed consistent with industry principles</w:t>
            </w:r>
            <w:r w:rsidRPr="0003779E">
              <w:t xml:space="preserve"> and selection criteria.</w:t>
            </w:r>
          </w:p>
          <w:p w:rsidR="00000000" w:rsidRPr="0003779E" w:rsidP="0003779E">
            <w:pPr>
              <w:pStyle w:val="List2"/>
            </w:pPr>
            <w:r w:rsidRPr="0003779E">
              <w:t>2.2.</w:t>
            </w:r>
            <w:r w:rsidRPr="0003779E">
              <w:tab/>
              <w:t>Sediment control measures are developed consistent with industry principles and selection criteria.</w:t>
            </w:r>
          </w:p>
          <w:p w:rsidR="00000000" w:rsidP="0003779E">
            <w:pPr>
              <w:pStyle w:val="List2"/>
              <w:rPr>
                <w:lang w:val="en-NZ"/>
              </w:rPr>
            </w:pPr>
            <w:r w:rsidRPr="0003779E">
              <w:t>2.3.</w:t>
            </w:r>
            <w:r w:rsidRPr="0003779E">
              <w:tab/>
              <w:t>Erosion and sediment control strategies are established and documented in co-operation with the developer and relevant co</w:t>
            </w:r>
            <w:r w:rsidRPr="0003779E">
              <w:t>nsent authority.</w:t>
            </w:r>
          </w:p>
        </w:tc>
      </w:tr>
      <w:tr w:rsidTr="00A8762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List"/>
              <w:rPr>
                <w:lang w:val="en-NZ"/>
              </w:rPr>
            </w:pPr>
            <w:r w:rsidRPr="0003779E">
              <w:t>3.</w:t>
            </w:r>
            <w:r w:rsidRPr="0003779E">
              <w:tab/>
              <w:t>Prepare an erosion and sediment control plan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List2"/>
            </w:pPr>
            <w:r w:rsidRPr="0003779E">
              <w:t>3.1.</w:t>
            </w:r>
            <w:r w:rsidRPr="0003779E">
              <w:tab/>
              <w:t>Selection criteria for earthwork structures or measures are checked against industry guidelines.</w:t>
            </w:r>
          </w:p>
          <w:p w:rsidR="00000000" w:rsidRPr="0003779E" w:rsidP="0003779E">
            <w:pPr>
              <w:pStyle w:val="List2"/>
            </w:pPr>
            <w:r w:rsidRPr="0003779E">
              <w:t>3.2.</w:t>
            </w:r>
            <w:r w:rsidRPr="0003779E">
              <w:tab/>
              <w:t>Design specifications for structures incorporated in plan details.</w:t>
            </w:r>
          </w:p>
          <w:p w:rsidR="00000000" w:rsidRPr="0003779E" w:rsidP="0003779E">
            <w:pPr>
              <w:pStyle w:val="List2"/>
            </w:pPr>
            <w:r w:rsidRPr="0003779E">
              <w:t>3.3.</w:t>
            </w:r>
            <w:r w:rsidRPr="0003779E">
              <w:tab/>
              <w:t>Erosion and</w:t>
            </w:r>
            <w:r w:rsidRPr="0003779E">
              <w:t xml:space="preserve"> sediment control plan and documentation supporting the plan follow industry guidelines.</w:t>
            </w:r>
          </w:p>
        </w:tc>
      </w:tr>
    </w:tbl>
    <w:p w:rsidR="00A8762B" w:rsidP="0003779E">
      <w:pPr>
        <w:pStyle w:val="BodyText"/>
      </w:pPr>
    </w:p>
    <w:p w:rsidR="00A8762B" w:rsidP="0003779E">
      <w:pPr>
        <w:pStyle w:val="BodyText"/>
      </w:pPr>
    </w:p>
    <w:p w:rsidR="00000000" w:rsidRPr="0003779E" w:rsidP="0003779E">
      <w:pPr>
        <w:pStyle w:val="Heading1"/>
      </w:pPr>
      <w:bookmarkStart w:id="9" w:name="O_256852"/>
      <w:bookmarkEnd w:id="9"/>
      <w:r w:rsidRPr="0003779E">
        <w:t>Required Skills and Knowledge</w:t>
      </w:r>
    </w:p>
    <w:tbl>
      <w:tblPr>
        <w:tblW w:w="0" w:type="auto"/>
        <w:tblLayout w:type="fixed"/>
        <w:tblCellMar>
          <w:left w:w="62" w:type="dxa"/>
          <w:right w:w="62" w:type="dxa"/>
        </w:tblCellMar>
        <w:tblLook w:val="0000"/>
      </w:tblPr>
      <w:tblGrid>
        <w:gridCol w:w="8522"/>
      </w:tblGrid>
      <w:tr w:rsidTr="00A876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REQUIRED SKILLS AND KNOWLEDGE</w:t>
            </w:r>
          </w:p>
        </w:tc>
      </w:tr>
      <w:tr w:rsidTr="00A876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t>This section describes the skills and knowledge required for this unit.</w:t>
            </w:r>
          </w:p>
        </w:tc>
      </w:tr>
      <w:tr w:rsidTr="00A87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Required skills</w:t>
            </w:r>
          </w:p>
        </w:tc>
      </w:tr>
      <w:tr w:rsidTr="00A87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ListBullet"/>
            </w:pPr>
            <w:r w:rsidRPr="0003779E">
              <w:t>establish suitability of development proposal</w:t>
            </w:r>
          </w:p>
          <w:p w:rsidR="00000000" w:rsidRPr="0003779E" w:rsidP="0003779E">
            <w:pPr>
              <w:pStyle w:val="ListBullet"/>
            </w:pPr>
            <w:r w:rsidRPr="0003779E">
              <w:t>prepare reports on erosion and sediment control plans</w:t>
            </w:r>
          </w:p>
          <w:p w:rsidR="00000000" w:rsidRPr="0003779E" w:rsidP="0003779E">
            <w:pPr>
              <w:pStyle w:val="ListBullet"/>
            </w:pPr>
            <w:r w:rsidRPr="0003779E">
              <w:t>develop erosion and sediment control strategy</w:t>
            </w:r>
          </w:p>
          <w:p w:rsidR="00000000" w:rsidRPr="0003779E" w:rsidP="0003779E">
            <w:pPr>
              <w:pStyle w:val="ListBullet"/>
            </w:pPr>
            <w:r w:rsidRPr="0003779E">
              <w:t>prepare an erosion and sediment control plan</w:t>
            </w:r>
          </w:p>
          <w:p w:rsidR="00000000" w:rsidRPr="0003779E" w:rsidP="0003779E">
            <w:pPr>
              <w:pStyle w:val="ListBullet"/>
            </w:pPr>
            <w:r w:rsidRPr="0003779E">
              <w:t xml:space="preserve">use literacy skills to fulfil job roles as required by the organisation.  The level of skill may range from reading and understanding documentation to completion of </w:t>
            </w:r>
            <w:r w:rsidRPr="0003779E">
              <w:t>written reports</w:t>
            </w:r>
          </w:p>
          <w:p w:rsidR="00000000" w:rsidRPr="0003779E" w:rsidP="0003779E">
            <w:pPr>
              <w:pStyle w:val="ListBullet"/>
            </w:pPr>
            <w:r w:rsidRPr="0003779E">
              <w:t>use oral communication skills/language competence to fulfil the job role as</w:t>
            </w:r>
            <w:r w:rsidRPr="0003779E">
              <w:t xml:space="preserve"> specified by the organisation including questioning, active listening, asking for clarification, negotiating solutions and responding to a range of views</w:t>
            </w:r>
          </w:p>
          <w:p w:rsidR="00000000" w:rsidRPr="0003779E" w:rsidP="0003779E">
            <w:pPr>
              <w:pStyle w:val="ListBullet"/>
            </w:pPr>
            <w:r w:rsidRPr="0003779E">
              <w:t>use numeracy skills to estimate, calculate and record complex workplace measures</w:t>
            </w:r>
          </w:p>
          <w:p w:rsidR="00000000" w:rsidP="0003779E">
            <w:pPr>
              <w:pStyle w:val="ListBullet"/>
              <w:rPr>
                <w:lang w:val="en-NZ"/>
              </w:rPr>
            </w:pPr>
            <w:r w:rsidRPr="0003779E">
              <w:t>use interpersonal sk</w:t>
            </w:r>
            <w:r w:rsidRPr="0003779E">
              <w:t>ills to work with others and relate to people from a range of cultural, social and religious backgrounds and with a range of physical and mental abilities.</w:t>
            </w:r>
          </w:p>
        </w:tc>
      </w:tr>
      <w:tr w:rsidTr="00A87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Required knowledge</w:t>
            </w:r>
          </w:p>
        </w:tc>
      </w:tr>
      <w:tr w:rsidTr="00A87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ListBullet"/>
            </w:pPr>
            <w:r w:rsidRPr="0003779E">
              <w:t>relevant environmental, planning and groundwater legislation</w:t>
            </w:r>
          </w:p>
          <w:p w:rsidR="00000000" w:rsidRPr="0003779E" w:rsidP="0003779E">
            <w:pPr>
              <w:pStyle w:val="ListBullet"/>
            </w:pPr>
            <w:r w:rsidRPr="0003779E">
              <w:t xml:space="preserve">planning process </w:t>
            </w:r>
            <w:r w:rsidRPr="0003779E">
              <w:t>for erosion and sediment control</w:t>
            </w:r>
          </w:p>
          <w:p w:rsidR="00000000" w:rsidRPr="0003779E" w:rsidP="0003779E">
            <w:pPr>
              <w:pStyle w:val="ListBullet"/>
            </w:pPr>
            <w:r w:rsidRPr="0003779E">
              <w:t>erosion control and design principles</w:t>
            </w:r>
          </w:p>
          <w:p w:rsidR="00000000" w:rsidRPr="0003779E" w:rsidP="0003779E">
            <w:pPr>
              <w:pStyle w:val="ListBullet"/>
            </w:pPr>
            <w:r w:rsidRPr="0003779E">
              <w:t>soils and soil formation</w:t>
            </w:r>
          </w:p>
          <w:p w:rsidR="00000000" w:rsidRPr="0003779E" w:rsidP="0003779E">
            <w:pPr>
              <w:pStyle w:val="ListBullet"/>
            </w:pPr>
            <w:r w:rsidRPr="0003779E">
              <w:t>levels and levelling</w:t>
            </w:r>
          </w:p>
          <w:p w:rsidR="00000000" w:rsidRPr="0003779E" w:rsidP="0003779E">
            <w:pPr>
              <w:pStyle w:val="ListBullet"/>
            </w:pPr>
            <w:r w:rsidRPr="0003779E">
              <w:t>earthmoving principles</w:t>
            </w:r>
          </w:p>
          <w:p w:rsidR="00000000" w:rsidRPr="0003779E" w:rsidP="0003779E">
            <w:pPr>
              <w:pStyle w:val="ListBullet"/>
            </w:pPr>
            <w:r w:rsidRPr="0003779E">
              <w:t>total catchment issues</w:t>
            </w:r>
          </w:p>
          <w:p w:rsidR="00000000" w:rsidRPr="0003779E" w:rsidP="0003779E">
            <w:pPr>
              <w:pStyle w:val="ListBullet"/>
            </w:pPr>
            <w:r w:rsidRPr="0003779E">
              <w:t>legal requirements - permits</w:t>
            </w:r>
          </w:p>
          <w:p w:rsidR="00000000" w:rsidRPr="0003779E" w:rsidP="0003779E">
            <w:pPr>
              <w:pStyle w:val="ListBullet"/>
            </w:pPr>
            <w:r w:rsidRPr="0003779E">
              <w:t>environmental issues</w:t>
            </w:r>
          </w:p>
          <w:p w:rsidR="00000000" w:rsidRPr="0003779E" w:rsidP="0003779E">
            <w:pPr>
              <w:pStyle w:val="ListBullet"/>
            </w:pPr>
            <w:r w:rsidRPr="0003779E">
              <w:t>country code</w:t>
            </w:r>
          </w:p>
          <w:p w:rsidR="00000000" w:rsidRPr="0003779E" w:rsidP="0003779E">
            <w:pPr>
              <w:pStyle w:val="ListBullet"/>
            </w:pPr>
            <w:r w:rsidRPr="0003779E">
              <w:t>managing peak water flows</w:t>
            </w:r>
          </w:p>
          <w:p w:rsidR="00000000" w:rsidRPr="0003779E" w:rsidP="0003779E">
            <w:pPr>
              <w:pStyle w:val="ListBullet"/>
            </w:pPr>
            <w:r w:rsidRPr="0003779E">
              <w:t>subsurface and surface drainage principles and systems</w:t>
            </w:r>
          </w:p>
          <w:p w:rsidR="00000000" w:rsidRPr="0003779E" w:rsidP="0003779E">
            <w:pPr>
              <w:pStyle w:val="ListBullet"/>
            </w:pPr>
            <w:r w:rsidRPr="0003779E">
              <w:t>awareness of the limitations of design aids provided for industry.</w:t>
            </w:r>
          </w:p>
        </w:tc>
      </w:tr>
    </w:tbl>
    <w:p w:rsidR="00A8762B" w:rsidP="0003779E">
      <w:pPr>
        <w:pStyle w:val="BodyText"/>
      </w:pPr>
    </w:p>
    <w:p w:rsidR="00A8762B" w:rsidP="0003779E">
      <w:pPr>
        <w:pStyle w:val="BodyText"/>
      </w:pPr>
    </w:p>
    <w:p w:rsidR="00000000" w:rsidRPr="0003779E" w:rsidP="0003779E">
      <w:pPr>
        <w:pStyle w:val="AllowPageBreak"/>
      </w:pPr>
    </w:p>
    <w:p w:rsidR="00000000" w:rsidRPr="0003779E" w:rsidP="0003779E">
      <w:pPr>
        <w:pStyle w:val="Heading1"/>
      </w:pPr>
      <w:bookmarkStart w:id="10" w:name="O_240886"/>
      <w:bookmarkEnd w:id="10"/>
      <w:r w:rsidRPr="0003779E">
        <w:t>Evidence Guide</w:t>
      </w:r>
    </w:p>
    <w:tbl>
      <w:tblPr>
        <w:tblW w:w="9570" w:type="dxa"/>
        <w:tblLayout w:type="fixed"/>
        <w:tblCellMar>
          <w:left w:w="62" w:type="dxa"/>
          <w:right w:w="62" w:type="dxa"/>
        </w:tblCellMar>
        <w:tblLook w:val="0000"/>
      </w:tblPr>
      <w:tblGrid>
        <w:gridCol w:w="3908"/>
        <w:gridCol w:w="5662"/>
      </w:tblGrid>
      <w:tr w:rsidTr="00A876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EVIDENCE GUIDE</w:t>
            </w:r>
          </w:p>
        </w:tc>
      </w:tr>
      <w:tr w:rsidTr="00A876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t>The evidence guide provides advice on assessment and must be read in conjunction with the performance criteria, required skills and knowledge, range statement and the Assessment Guidelines for the Training Package.</w:t>
            </w:r>
          </w:p>
        </w:tc>
      </w:tr>
      <w:tr w:rsidTr="00A876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p>
        </w:tc>
      </w:tr>
      <w:tr w:rsidTr="00A876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r w:rsidRPr="0003779E">
              <w:t>The evidence required to demonstrate competency in this unit must be relevant to workplace operations and satisfy holistically all of the requirements of the perfo</w:t>
            </w:r>
            <w:r w:rsidRPr="0003779E">
              <w:t xml:space="preserve">rmance criteria and required skills and knowledge and include achievement of the following: </w:t>
            </w:r>
          </w:p>
          <w:p w:rsidR="00000000" w:rsidRPr="0003779E" w:rsidP="0003779E">
            <w:pPr>
              <w:pStyle w:val="ListBullet"/>
            </w:pPr>
            <w:r w:rsidRPr="0003779E">
              <w:t>establish suitability of development proposal</w:t>
            </w:r>
          </w:p>
          <w:p w:rsidR="00000000" w:rsidRPr="0003779E" w:rsidP="0003779E">
            <w:pPr>
              <w:pStyle w:val="ListBullet"/>
            </w:pPr>
            <w:r w:rsidRPr="0003779E">
              <w:t>prepare reports on erosion and sediment control plans</w:t>
            </w:r>
          </w:p>
          <w:p w:rsidR="00000000" w:rsidRPr="0003779E" w:rsidP="0003779E">
            <w:pPr>
              <w:pStyle w:val="ListBullet"/>
            </w:pPr>
            <w:r w:rsidRPr="0003779E">
              <w:t xml:space="preserve">check selection criteria for earthwork structures or measures </w:t>
            </w:r>
            <w:r w:rsidRPr="0003779E">
              <w:t>against industry guidelines</w:t>
            </w:r>
          </w:p>
          <w:p w:rsidR="00000000" w:rsidRPr="0003779E" w:rsidP="0003779E">
            <w:pPr>
              <w:pStyle w:val="ListBullet"/>
            </w:pPr>
            <w:r w:rsidRPr="0003779E">
              <w:t>develop erosion and sediment control strategy</w:t>
            </w:r>
          </w:p>
          <w:p w:rsidR="00000000" w:rsidP="0003779E">
            <w:pPr>
              <w:pStyle w:val="ListBullet"/>
              <w:rPr>
                <w:lang w:val="en-NZ"/>
              </w:rPr>
            </w:pPr>
            <w:r w:rsidRPr="0003779E">
              <w:t>prepare an erosion and sediment control plan.</w:t>
            </w:r>
          </w:p>
        </w:tc>
      </w:tr>
      <w:tr w:rsidTr="00A876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r w:rsidRPr="0003779E">
              <w:t>Competency requires the application of work practi</w:t>
            </w:r>
            <w:r w:rsidRPr="0003779E">
              <w:t>ces under work conditions.  Selection and use of resources for some worksites may differ due to the regional or enterprise circumstances.</w:t>
            </w:r>
          </w:p>
        </w:tc>
      </w:tr>
    </w:tbl>
    <w:p w:rsidR="00A8762B" w:rsidP="0003779E">
      <w:pPr>
        <w:pStyle w:val="BodyText"/>
      </w:pPr>
    </w:p>
    <w:p w:rsidR="00A8762B" w:rsidP="0003779E">
      <w:pPr>
        <w:pStyle w:val="BodyText"/>
      </w:pPr>
    </w:p>
    <w:p w:rsidR="00000000" w:rsidRPr="0003779E" w:rsidP="0003779E">
      <w:pPr>
        <w:pStyle w:val="Heading1"/>
      </w:pPr>
      <w:bookmarkStart w:id="11" w:name="O_248869"/>
      <w:bookmarkEnd w:id="11"/>
      <w:r w:rsidRPr="0003779E">
        <w:t>Range Statement</w:t>
      </w:r>
    </w:p>
    <w:tbl>
      <w:tblPr>
        <w:tblW w:w="0" w:type="auto"/>
        <w:tblLayout w:type="fixed"/>
        <w:tblCellMar>
          <w:left w:w="62" w:type="dxa"/>
          <w:right w:w="62" w:type="dxa"/>
        </w:tblCellMar>
        <w:tblLook w:val="0000"/>
      </w:tblPr>
      <w:tblGrid>
        <w:gridCol w:w="3449"/>
        <w:gridCol w:w="5073"/>
      </w:tblGrid>
      <w:tr w:rsidTr="00A876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RANGE STATEMENT</w:t>
            </w:r>
          </w:p>
        </w:tc>
      </w:tr>
      <w:tr w:rsidTr="00A876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t>The range statement relates to the unit of competency as a whole.</w:t>
            </w:r>
          </w:p>
        </w:tc>
      </w:tr>
      <w:tr w:rsidTr="00A8762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t>Earthworks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ListBullet"/>
            </w:pPr>
            <w:r w:rsidRPr="0003779E">
              <w:t>the range of conservation earthworks on rural lands including:</w:t>
            </w:r>
          </w:p>
          <w:p w:rsidR="00000000" w:rsidRPr="0003779E" w:rsidP="0003779E">
            <w:pPr>
              <w:pStyle w:val="ListBullet2"/>
            </w:pPr>
            <w:r w:rsidRPr="0003779E">
              <w:t>contour banks</w:t>
            </w:r>
          </w:p>
          <w:p w:rsidR="00000000" w:rsidRPr="0003779E" w:rsidP="0003779E">
            <w:pPr>
              <w:pStyle w:val="ListBullet2"/>
            </w:pPr>
            <w:r w:rsidRPr="0003779E">
              <w:t>waterways</w:t>
            </w:r>
          </w:p>
          <w:p w:rsidR="00000000" w:rsidRPr="0003779E" w:rsidP="0003779E">
            <w:pPr>
              <w:pStyle w:val="ListBullet2"/>
            </w:pPr>
            <w:r w:rsidRPr="0003779E">
              <w:t>dams</w:t>
            </w:r>
          </w:p>
          <w:p w:rsidR="00000000" w:rsidP="0003779E">
            <w:pPr>
              <w:pStyle w:val="ListBullet2"/>
              <w:rPr>
                <w:lang w:val="en-NZ"/>
              </w:rPr>
            </w:pPr>
            <w:r w:rsidRPr="0003779E">
              <w:t>drainage structures.</w:t>
            </w:r>
          </w:p>
        </w:tc>
      </w:tr>
      <w:tr w:rsidTr="00A8762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t>Erosion control measures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ListBullet"/>
            </w:pPr>
            <w:r w:rsidRPr="0003779E">
              <w:t>site management</w:t>
            </w:r>
          </w:p>
          <w:p w:rsidR="00000000" w:rsidRPr="0003779E" w:rsidP="0003779E">
            <w:pPr>
              <w:pStyle w:val="ListBullet"/>
            </w:pPr>
            <w:r w:rsidRPr="0003779E">
              <w:t>land shaping</w:t>
            </w:r>
          </w:p>
          <w:p w:rsidR="00000000" w:rsidRPr="0003779E" w:rsidP="0003779E">
            <w:pPr>
              <w:pStyle w:val="ListBullet"/>
            </w:pPr>
            <w:r w:rsidRPr="0003779E">
              <w:t>batter stabilisation</w:t>
            </w:r>
          </w:p>
          <w:p w:rsidR="00000000" w:rsidRPr="0003779E" w:rsidP="0003779E">
            <w:pPr>
              <w:pStyle w:val="ListBullet"/>
            </w:pPr>
            <w:r w:rsidRPr="0003779E">
              <w:t>banks and channels</w:t>
            </w:r>
          </w:p>
          <w:p w:rsidR="00000000" w:rsidRPr="0003779E" w:rsidP="0003779E">
            <w:pPr>
              <w:pStyle w:val="ListBullet"/>
            </w:pPr>
            <w:r w:rsidRPr="0003779E">
              <w:t>level spreader</w:t>
            </w:r>
          </w:p>
          <w:p w:rsidR="00000000" w:rsidRPr="0003779E" w:rsidP="0003779E">
            <w:pPr>
              <w:pStyle w:val="ListBullet"/>
            </w:pPr>
            <w:r w:rsidRPr="0003779E">
              <w:t>revegetation</w:t>
            </w:r>
          </w:p>
          <w:p w:rsidR="00000000" w:rsidRPr="0003779E" w:rsidP="0003779E">
            <w:pPr>
              <w:pStyle w:val="ListBullet"/>
            </w:pPr>
            <w:r w:rsidRPr="0003779E">
              <w:t>waterways</w:t>
            </w:r>
          </w:p>
          <w:p w:rsidR="00000000" w:rsidRPr="0003779E" w:rsidP="0003779E">
            <w:pPr>
              <w:pStyle w:val="ListBullet"/>
            </w:pPr>
            <w:r w:rsidRPr="0003779E">
              <w:t>check dams</w:t>
            </w:r>
          </w:p>
          <w:p w:rsidR="00000000" w:rsidRPr="0003779E" w:rsidP="0003779E">
            <w:pPr>
              <w:pStyle w:val="ListBullet"/>
            </w:pPr>
            <w:r w:rsidRPr="0003779E">
              <w:t>bank and channel linings</w:t>
            </w:r>
          </w:p>
          <w:p w:rsidR="00000000" w:rsidRPr="0003779E" w:rsidP="0003779E">
            <w:pPr>
              <w:pStyle w:val="ListBullet"/>
            </w:pPr>
            <w:r w:rsidRPr="0003779E">
              <w:t>grade stabilising structures</w:t>
            </w:r>
          </w:p>
          <w:p w:rsidR="00000000" w:rsidRPr="0003779E" w:rsidP="0003779E">
            <w:pPr>
              <w:pStyle w:val="ListBullet"/>
            </w:pPr>
            <w:r w:rsidRPr="0003779E">
              <w:t>outlet protection structures</w:t>
            </w:r>
          </w:p>
          <w:p w:rsidR="00000000" w:rsidRPr="0003779E" w:rsidP="0003779E">
            <w:pPr>
              <w:pStyle w:val="ListBullet"/>
            </w:pPr>
            <w:r w:rsidRPr="0003779E">
              <w:t>stormwater detention measures</w:t>
            </w:r>
          </w:p>
          <w:p w:rsidR="00000000" w:rsidRPr="0003779E" w:rsidP="0003779E">
            <w:pPr>
              <w:pStyle w:val="ListBullet"/>
            </w:pPr>
            <w:r w:rsidRPr="0003779E">
              <w:t>dust control</w:t>
            </w:r>
          </w:p>
          <w:p w:rsidR="00000000" w:rsidP="0003779E">
            <w:pPr>
              <w:pStyle w:val="ListBullet"/>
              <w:rPr>
                <w:lang w:val="en-NZ"/>
              </w:rPr>
            </w:pPr>
            <w:r w:rsidRPr="0003779E">
              <w:t>rural road&amp;track crossbank and crossfall.</w:t>
            </w:r>
          </w:p>
        </w:tc>
      </w:tr>
      <w:tr w:rsidTr="00A8762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t>Sediment control measures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ListBullet"/>
            </w:pPr>
            <w:r w:rsidRPr="0003779E">
              <w:t>sediment basins</w:t>
            </w:r>
          </w:p>
          <w:p w:rsidR="00000000" w:rsidRPr="0003779E" w:rsidP="0003779E">
            <w:pPr>
              <w:pStyle w:val="ListBullet"/>
            </w:pPr>
            <w:r w:rsidRPr="0003779E">
              <w:t>sediment traps</w:t>
            </w:r>
          </w:p>
          <w:p w:rsidR="00000000" w:rsidRPr="0003779E" w:rsidP="0003779E">
            <w:pPr>
              <w:pStyle w:val="ListBullet"/>
            </w:pPr>
            <w:r w:rsidRPr="0003779E">
              <w:t>sediment filters</w:t>
            </w:r>
          </w:p>
          <w:p w:rsidR="00000000" w:rsidRPr="0003779E" w:rsidP="0003779E">
            <w:pPr>
              <w:pStyle w:val="ListBullet"/>
            </w:pPr>
            <w:r w:rsidRPr="0003779E">
              <w:t>excavated sediment traps</w:t>
            </w:r>
          </w:p>
          <w:p w:rsidR="00000000" w:rsidRPr="0003779E" w:rsidP="0003779E">
            <w:pPr>
              <w:pStyle w:val="ListBullet"/>
            </w:pPr>
            <w:r w:rsidRPr="0003779E">
              <w:t>straw bale</w:t>
            </w:r>
          </w:p>
          <w:p w:rsidR="00000000" w:rsidRPr="0003779E" w:rsidP="0003779E">
            <w:pPr>
              <w:pStyle w:val="ListBullet"/>
            </w:pPr>
            <w:r w:rsidRPr="0003779E">
              <w:t>stormwater inlet sediment traps</w:t>
            </w:r>
          </w:p>
          <w:p w:rsidR="00000000" w:rsidRPr="0003779E" w:rsidP="0003779E">
            <w:pPr>
              <w:pStyle w:val="ListBullet"/>
            </w:pPr>
            <w:r w:rsidRPr="0003779E">
              <w:t>sediment fence</w:t>
            </w:r>
          </w:p>
          <w:p w:rsidR="00000000" w:rsidRPr="0003779E" w:rsidP="0003779E">
            <w:pPr>
              <w:pStyle w:val="ListBullet"/>
            </w:pPr>
            <w:r w:rsidRPr="0003779E">
              <w:t>straw bale</w:t>
            </w:r>
          </w:p>
          <w:p w:rsidR="00000000" w:rsidRPr="0003779E" w:rsidP="0003779E">
            <w:pPr>
              <w:pStyle w:val="ListBullet"/>
            </w:pPr>
            <w:r w:rsidRPr="0003779E">
              <w:t>geotextile fabric</w:t>
            </w:r>
          </w:p>
          <w:p w:rsidR="00000000" w:rsidRPr="0003779E" w:rsidP="0003779E">
            <w:pPr>
              <w:pStyle w:val="ListBullet"/>
            </w:pPr>
            <w:r w:rsidRPr="0003779E">
              <w:t>vegetation strips.</w:t>
            </w:r>
          </w:p>
        </w:tc>
      </w:tr>
    </w:tbl>
    <w:p w:rsidR="00A8762B" w:rsidP="0003779E">
      <w:pPr>
        <w:pStyle w:val="BodyText"/>
      </w:pPr>
    </w:p>
    <w:p w:rsidR="00A8762B" w:rsidP="0003779E">
      <w:pPr>
        <w:pStyle w:val="BodyText"/>
      </w:pPr>
    </w:p>
    <w:p w:rsidR="00000000" w:rsidRPr="0003779E" w:rsidP="0003779E">
      <w:pPr>
        <w:pStyle w:val="Heading1"/>
      </w:pPr>
      <w:bookmarkStart w:id="12" w:name="O_190472"/>
      <w:bookmarkEnd w:id="12"/>
      <w:r w:rsidRPr="0003779E">
        <w:t>Unit Sector(s)</w:t>
      </w:r>
    </w:p>
    <w:tbl>
      <w:tblPr>
        <w:tblW w:w="0" w:type="auto"/>
        <w:tblLayout w:type="fixed"/>
        <w:tblCellMar>
          <w:left w:w="62" w:type="dxa"/>
          <w:right w:w="62" w:type="dxa"/>
        </w:tblCellMar>
        <w:tblLook w:val="0000"/>
      </w:tblPr>
      <w:tblGrid>
        <w:gridCol w:w="2625"/>
        <w:gridCol w:w="5897"/>
      </w:tblGrid>
      <w:tr w:rsidTr="00A8762B">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r w:rsidRPr="0003779E">
              <w:t>Soil and water conservation</w:t>
            </w:r>
          </w:p>
        </w:tc>
      </w:tr>
    </w:tbl>
    <w:p w:rsidR="00A8762B" w:rsidP="0003779E">
      <w:pPr>
        <w:pStyle w:val="BodyText"/>
      </w:pPr>
    </w:p>
    <w:p w:rsidR="00A8762B" w:rsidP="0003779E">
      <w:pPr>
        <w:pStyle w:val="BodyText"/>
      </w:pPr>
    </w:p>
    <w:p w:rsidR="00000000" w:rsidRPr="0003779E" w:rsidP="0003779E">
      <w:pPr>
        <w:pStyle w:val="Heading1"/>
      </w:pPr>
      <w:bookmarkStart w:id="13" w:name="O_190469"/>
      <w:bookmarkEnd w:id="13"/>
      <w:r w:rsidRPr="0003779E">
        <w:t>Co-requisite units</w:t>
      </w:r>
    </w:p>
    <w:tbl>
      <w:tblPr>
        <w:tblW w:w="0" w:type="auto"/>
        <w:tblLayout w:type="fixed"/>
        <w:tblCellMar>
          <w:left w:w="62" w:type="dxa"/>
          <w:right w:w="62" w:type="dxa"/>
        </w:tblCellMar>
        <w:tblLook w:val="0000"/>
      </w:tblPr>
      <w:tblGrid>
        <w:gridCol w:w="2641"/>
        <w:gridCol w:w="1322"/>
        <w:gridCol w:w="4559"/>
      </w:tblGrid>
      <w:tr w:rsidTr="00A876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76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p>
        </w:tc>
      </w:tr>
      <w:tr w:rsidTr="00A876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p>
        </w:tc>
      </w:tr>
    </w:tbl>
    <w:p w:rsidR="00A8762B" w:rsidP="0003779E">
      <w:pPr>
        <w:pStyle w:val="BodyText"/>
      </w:pPr>
    </w:p>
    <w:p w:rsidR="00A8762B" w:rsidP="0003779E">
      <w:pPr>
        <w:pStyle w:val="BodyText"/>
      </w:pPr>
    </w:p>
    <w:p w:rsidR="00000000" w:rsidRPr="0003779E" w:rsidP="0003779E">
      <w:pPr>
        <w:pStyle w:val="Heading1"/>
      </w:pPr>
      <w:bookmarkStart w:id="14" w:name="O_190471"/>
      <w:bookmarkEnd w:id="14"/>
      <w:r w:rsidRPr="0003779E">
        <w:t>Competency field</w:t>
      </w:r>
    </w:p>
    <w:tbl>
      <w:tblPr>
        <w:tblW w:w="0" w:type="auto"/>
        <w:tblLayout w:type="fixed"/>
        <w:tblCellMar>
          <w:left w:w="62" w:type="dxa"/>
          <w:right w:w="62" w:type="dxa"/>
        </w:tblCellMar>
        <w:tblLook w:val="0000"/>
      </w:tblPr>
      <w:tblGrid>
        <w:gridCol w:w="2784"/>
        <w:gridCol w:w="5738"/>
      </w:tblGrid>
      <w:tr w:rsidTr="00A876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9E">
            <w:pPr>
              <w:pStyle w:val="BodyText"/>
              <w:rPr>
                <w:lang w:val="en-NZ"/>
              </w:rPr>
            </w:pPr>
            <w:r w:rsidRPr="000377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9E" w:rsidP="0003779E">
            <w:pPr>
              <w:pStyle w:val="BodyText"/>
            </w:pPr>
          </w:p>
        </w:tc>
      </w:tr>
    </w:tbl>
    <w:p w:rsidR="00A8762B" w:rsidP="0003779E">
      <w:pPr>
        <w:pStyle w:val="BodyText"/>
      </w:pPr>
    </w:p>
    <w:p w:rsidR="00A8762B" w:rsidP="0003779E">
      <w:pPr>
        <w:pStyle w:val="BodyText"/>
      </w:pPr>
    </w:p>
    <w:p w:rsidR="00000000" w:rsidRPr="0003779E" w:rsidP="0003779E"/>
    <w:sectPr w:rsidSect="000377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62B" w:rsidP="00A87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2B" w:rsidP="00037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762B" w:rsidP="000377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762B" w:rsidP="000377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62B" w:rsidP="00A876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2B" w:rsidP="0003779E">
    <w:pPr>
      <w:pStyle w:val="Header"/>
      <w:framePr w:wrap="around"/>
    </w:pPr>
    <w:r>
      <w:fldChar w:fldCharType="begin"/>
    </w:r>
    <w:r>
      <w:instrText xml:space="preserve"> TITLE   \* MERGEFORMAT </w:instrText>
    </w:r>
    <w:r>
      <w:fldChar w:fldCharType="separate"/>
    </w:r>
    <w:r>
      <w:t>AHCSAW502A Plan erosion and sediment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762B" w:rsidP="000377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AD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80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C7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7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779E"/>
    <w:pPr>
      <w:spacing w:before="360" w:after="60"/>
      <w:outlineLvl w:val="0"/>
    </w:pPr>
    <w:rPr>
      <w:sz w:val="32"/>
    </w:rPr>
  </w:style>
  <w:style w:type="paragraph" w:styleId="Heading2">
    <w:name w:val="heading 2"/>
    <w:basedOn w:val="HeadingBase"/>
    <w:next w:val="BodyText"/>
    <w:link w:val="Heading2Char"/>
    <w:qFormat/>
    <w:rsid w:val="0003779E"/>
    <w:pPr>
      <w:keepLines/>
      <w:spacing w:before="240" w:after="120"/>
      <w:outlineLvl w:val="1"/>
    </w:pPr>
    <w:rPr>
      <w:sz w:val="28"/>
      <w:szCs w:val="40"/>
    </w:rPr>
  </w:style>
  <w:style w:type="paragraph" w:styleId="Heading3">
    <w:name w:val="heading 3"/>
    <w:basedOn w:val="HeadingBase"/>
    <w:next w:val="BodyText"/>
    <w:link w:val="Heading3Char"/>
    <w:qFormat/>
    <w:rsid w:val="0003779E"/>
    <w:pPr>
      <w:spacing w:before="180" w:after="120"/>
      <w:outlineLvl w:val="2"/>
    </w:pPr>
    <w:rPr>
      <w:spacing w:val="-10"/>
      <w:kern w:val="32"/>
    </w:rPr>
  </w:style>
  <w:style w:type="paragraph" w:styleId="Heading4">
    <w:name w:val="heading 4"/>
    <w:basedOn w:val="HeadingBase"/>
    <w:next w:val="BodyText"/>
    <w:link w:val="Heading4Char"/>
    <w:qFormat/>
    <w:rsid w:val="0003779E"/>
    <w:pPr>
      <w:spacing w:before="160" w:after="120"/>
      <w:outlineLvl w:val="3"/>
    </w:pPr>
    <w:rPr>
      <w:sz w:val="22"/>
    </w:rPr>
  </w:style>
  <w:style w:type="paragraph" w:styleId="Heading5">
    <w:name w:val="heading 5"/>
    <w:basedOn w:val="HeadingBase"/>
    <w:next w:val="Normal"/>
    <w:link w:val="Heading5Char"/>
    <w:qFormat/>
    <w:rsid w:val="0003779E"/>
    <w:pPr>
      <w:spacing w:before="80"/>
      <w:outlineLvl w:val="4"/>
    </w:pPr>
    <w:rPr>
      <w:color w:val="918585"/>
      <w:sz w:val="20"/>
    </w:rPr>
  </w:style>
  <w:style w:type="paragraph" w:styleId="Heading6">
    <w:name w:val="heading 6"/>
    <w:basedOn w:val="HeadingBase"/>
    <w:next w:val="Normal"/>
    <w:link w:val="Heading6Char"/>
    <w:qFormat/>
    <w:rsid w:val="0003779E"/>
    <w:pPr>
      <w:spacing w:before="60"/>
      <w:outlineLvl w:val="5"/>
    </w:pPr>
    <w:rPr>
      <w:color w:val="918585"/>
      <w:sz w:val="20"/>
    </w:rPr>
  </w:style>
  <w:style w:type="paragraph" w:styleId="Heading7">
    <w:name w:val="heading 7"/>
    <w:basedOn w:val="Normal"/>
    <w:next w:val="Normal"/>
    <w:link w:val="Heading7Char"/>
    <w:qFormat/>
    <w:rsid w:val="0003779E"/>
    <w:pPr>
      <w:ind w:left="720"/>
      <w:outlineLvl w:val="6"/>
    </w:pPr>
    <w:rPr>
      <w:i/>
    </w:rPr>
  </w:style>
  <w:style w:type="paragraph" w:styleId="Heading8">
    <w:name w:val="heading 8"/>
    <w:basedOn w:val="Normal"/>
    <w:next w:val="Normal"/>
    <w:link w:val="Heading8Char"/>
    <w:qFormat/>
    <w:rsid w:val="0003779E"/>
    <w:pPr>
      <w:ind w:left="720"/>
      <w:outlineLvl w:val="7"/>
    </w:pPr>
    <w:rPr>
      <w:i/>
    </w:rPr>
  </w:style>
  <w:style w:type="paragraph" w:styleId="Heading9">
    <w:name w:val="heading 9"/>
    <w:basedOn w:val="Normal"/>
    <w:next w:val="Normal"/>
    <w:link w:val="Heading9Char"/>
    <w:qFormat/>
    <w:rsid w:val="0003779E"/>
    <w:pPr>
      <w:ind w:left="720"/>
      <w:outlineLvl w:val="8"/>
    </w:pPr>
    <w:rPr>
      <w:i/>
    </w:rPr>
  </w:style>
  <w:style w:type="character" w:default="1" w:styleId="DefaultParagraphFont">
    <w:name w:val="Default Paragraph Font"/>
    <w:uiPriority w:val="1"/>
    <w:unhideWhenUsed/>
    <w:rsid w:val="00037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79E"/>
  </w:style>
  <w:style w:type="character" w:customStyle="1" w:styleId="Heading1Char">
    <w:name w:val="Heading 1 Char"/>
    <w:basedOn w:val="DefaultParagraphFont"/>
    <w:link w:val="Heading1"/>
    <w:rsid w:val="0003779E"/>
    <w:rPr>
      <w:rFonts w:ascii="Times New Roman" w:eastAsia="Times New Roman" w:hAnsi="Times New Roman" w:cs="Times New Roman"/>
      <w:b/>
      <w:sz w:val="32"/>
      <w:szCs w:val="20"/>
      <w:lang w:eastAsia="en-US"/>
    </w:rPr>
  </w:style>
  <w:style w:type="paragraph" w:styleId="BodyText">
    <w:name w:val="Body Text"/>
    <w:basedOn w:val="Normal"/>
    <w:link w:val="BodyTextChar"/>
    <w:rsid w:val="000377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779E"/>
    <w:rPr>
      <w:rFonts w:ascii="Times New Roman" w:eastAsia="Times New Roman" w:hAnsi="Times New Roman" w:cs="Times New Roman"/>
      <w:sz w:val="24"/>
      <w:lang w:val="en-US" w:eastAsia="en-US"/>
    </w:rPr>
  </w:style>
  <w:style w:type="paragraph" w:styleId="Footer">
    <w:name w:val="footer"/>
    <w:basedOn w:val="Normal"/>
    <w:link w:val="FooterChar"/>
    <w:rsid w:val="00037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79E"/>
    <w:rPr>
      <w:rFonts w:ascii="Times New Roman" w:eastAsia="Times New Roman" w:hAnsi="Times New Roman" w:cs="Times New Roman"/>
      <w:sz w:val="16"/>
      <w:lang w:val="en-US" w:eastAsia="en-US"/>
    </w:rPr>
  </w:style>
  <w:style w:type="paragraph" w:styleId="List">
    <w:name w:val="List"/>
    <w:basedOn w:val="BodyText"/>
    <w:next w:val="BodyText"/>
    <w:rsid w:val="0003779E"/>
    <w:pPr>
      <w:tabs>
        <w:tab w:val="left" w:pos="340"/>
      </w:tabs>
      <w:spacing w:before="60" w:after="60"/>
      <w:ind w:left="340" w:hanging="340"/>
    </w:pPr>
  </w:style>
  <w:style w:type="paragraph" w:styleId="ListBullet">
    <w:name w:val="List Bullet"/>
    <w:basedOn w:val="List"/>
    <w:rsid w:val="0003779E"/>
    <w:pPr>
      <w:numPr>
        <w:numId w:val="13"/>
      </w:numPr>
      <w:tabs>
        <w:tab w:val="clear" w:pos="340"/>
      </w:tabs>
      <w:spacing w:before="40" w:after="40"/>
    </w:pPr>
  </w:style>
  <w:style w:type="character" w:customStyle="1" w:styleId="SpecialBold">
    <w:name w:val="Special Bold"/>
    <w:basedOn w:val="DefaultParagraphFont"/>
    <w:rsid w:val="0003779E"/>
    <w:rPr>
      <w:b/>
      <w:spacing w:val="0"/>
    </w:rPr>
  </w:style>
  <w:style w:type="paragraph" w:styleId="ListBullet2">
    <w:name w:val="List Bullet 2"/>
    <w:basedOn w:val="List2"/>
    <w:rsid w:val="0003779E"/>
    <w:pPr>
      <w:numPr>
        <w:numId w:val="14"/>
      </w:numPr>
      <w:tabs>
        <w:tab w:val="clear" w:pos="680"/>
      </w:tabs>
    </w:pPr>
  </w:style>
  <w:style w:type="paragraph" w:styleId="Header">
    <w:name w:val="header"/>
    <w:basedOn w:val="Normal"/>
    <w:link w:val="HeaderChar"/>
    <w:rsid w:val="00037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7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779E"/>
    <w:pPr>
      <w:spacing w:before="240" w:after="120"/>
      <w:outlineLvl w:val="0"/>
    </w:pPr>
    <w:rPr>
      <w:rFonts w:ascii="Times New Roman" w:hAnsi="Times New Roman"/>
      <w:b/>
      <w:sz w:val="28"/>
    </w:rPr>
  </w:style>
  <w:style w:type="paragraph" w:customStyle="1" w:styleId="AllowPageBreak">
    <w:name w:val="AllowPageBreak"/>
    <w:rsid w:val="000377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779E"/>
    <w:pPr>
      <w:tabs>
        <w:tab w:val="left" w:pos="680"/>
      </w:tabs>
      <w:spacing w:before="60" w:after="60"/>
      <w:ind w:left="680" w:hanging="340"/>
    </w:pPr>
  </w:style>
  <w:style w:type="character" w:customStyle="1" w:styleId="Heading2Char">
    <w:name w:val="Heading 2 Char"/>
    <w:basedOn w:val="DefaultParagraphFont"/>
    <w:link w:val="Heading2"/>
    <w:rsid w:val="00037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7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7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7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77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779E"/>
    <w:rPr>
      <w:rFonts w:ascii="Courier New" w:eastAsia="Times New Roman" w:hAnsi="Courier New" w:cs="Times New Roman"/>
      <w:i/>
      <w:szCs w:val="20"/>
      <w:lang w:val="en-US" w:eastAsia="en-US"/>
    </w:rPr>
  </w:style>
  <w:style w:type="paragraph" w:customStyle="1" w:styleId="HeadingBase">
    <w:name w:val="Heading Base"/>
    <w:rsid w:val="00037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79E"/>
    <w:pPr>
      <w:tabs>
        <w:tab w:val="right" w:leader="dot" w:pos="9072"/>
      </w:tabs>
      <w:ind w:left="567"/>
    </w:pPr>
    <w:rPr>
      <w:szCs w:val="22"/>
    </w:rPr>
  </w:style>
  <w:style w:type="paragraph" w:customStyle="1" w:styleId="TOCBase">
    <w:name w:val="TOC Base"/>
    <w:rsid w:val="00037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79E"/>
    <w:pPr>
      <w:tabs>
        <w:tab w:val="right" w:leader="dot" w:pos="9072"/>
      </w:tabs>
      <w:spacing w:before="40" w:after="40"/>
      <w:ind w:left="284"/>
    </w:pPr>
    <w:rPr>
      <w:rFonts w:ascii="Times New Roman" w:hAnsi="Times New Roman"/>
    </w:rPr>
  </w:style>
  <w:style w:type="paragraph" w:styleId="TOC1">
    <w:name w:val="toc 1"/>
    <w:basedOn w:val="TOCBase"/>
    <w:next w:val="Normal"/>
    <w:rsid w:val="000377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779E"/>
    <w:pPr>
      <w:spacing w:before="5040"/>
      <w:jc w:val="center"/>
    </w:pPr>
    <w:rPr>
      <w:sz w:val="48"/>
      <w:szCs w:val="72"/>
      <w:lang w:val="en-US"/>
    </w:rPr>
  </w:style>
  <w:style w:type="character" w:customStyle="1" w:styleId="TitleChar">
    <w:name w:val="Title Char"/>
    <w:basedOn w:val="DefaultParagraphFont"/>
    <w:link w:val="Title"/>
    <w:rsid w:val="00037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79E"/>
    <w:pPr>
      <w:tabs>
        <w:tab w:val="left" w:pos="3600"/>
        <w:tab w:val="left" w:pos="3958"/>
      </w:tabs>
    </w:pPr>
  </w:style>
  <w:style w:type="paragraph" w:customStyle="1" w:styleId="Note">
    <w:name w:val="Note"/>
    <w:basedOn w:val="BodyText"/>
    <w:rsid w:val="000377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79E"/>
    <w:pPr>
      <w:framePr w:wrap="auto" w:hAnchor="text" w:y="6049"/>
    </w:pPr>
    <w:rPr>
      <w:color w:val="000000"/>
      <w:sz w:val="40"/>
    </w:rPr>
  </w:style>
  <w:style w:type="paragraph" w:customStyle="1" w:styleId="TOCTitle">
    <w:name w:val="TOCTitle"/>
    <w:basedOn w:val="Heading1"/>
    <w:rsid w:val="0003779E"/>
    <w:pPr>
      <w:spacing w:after="240"/>
      <w:jc w:val="center"/>
      <w:outlineLvl w:val="9"/>
    </w:pPr>
    <w:rPr>
      <w:caps/>
    </w:rPr>
  </w:style>
  <w:style w:type="paragraph" w:customStyle="1" w:styleId="Version">
    <w:name w:val="Version"/>
    <w:rsid w:val="000377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79E"/>
    <w:pPr>
      <w:keepNext w:val="0"/>
      <w:tabs>
        <w:tab w:val="right" w:pos="4176"/>
      </w:tabs>
      <w:ind w:left="198" w:hanging="198"/>
    </w:pPr>
    <w:rPr>
      <w:rFonts w:ascii="Garamond" w:hAnsi="Garamond"/>
    </w:rPr>
  </w:style>
  <w:style w:type="paragraph" w:styleId="IndexHeading">
    <w:name w:val="index heading"/>
    <w:basedOn w:val="Normal"/>
    <w:next w:val="Index1"/>
    <w:semiHidden/>
    <w:rsid w:val="0003779E"/>
    <w:pPr>
      <w:spacing w:before="120" w:after="120"/>
    </w:pPr>
    <w:rPr>
      <w:rFonts w:ascii="Arial" w:hAnsi="Arial"/>
      <w:b/>
      <w:color w:val="918585"/>
      <w:sz w:val="24"/>
    </w:rPr>
  </w:style>
  <w:style w:type="paragraph" w:customStyle="1" w:styleId="Chapter">
    <w:name w:val="Chapter"/>
    <w:basedOn w:val="Normal"/>
    <w:rsid w:val="0003779E"/>
    <w:pPr>
      <w:spacing w:before="240"/>
    </w:pPr>
    <w:rPr>
      <w:rFonts w:ascii="Times New Roman" w:hAnsi="Times New Roman"/>
      <w:smallCaps/>
      <w:spacing w:val="80"/>
      <w:sz w:val="28"/>
    </w:rPr>
  </w:style>
  <w:style w:type="paragraph" w:customStyle="1" w:styleId="InChapter">
    <w:name w:val="InChapter"/>
    <w:basedOn w:val="Heading3"/>
    <w:rsid w:val="0003779E"/>
    <w:pPr>
      <w:spacing w:after="240"/>
      <w:outlineLvl w:val="9"/>
    </w:pPr>
    <w:rPr>
      <w:noProof/>
    </w:rPr>
  </w:style>
  <w:style w:type="paragraph" w:styleId="Index2">
    <w:name w:val="index 2"/>
    <w:basedOn w:val="Normal"/>
    <w:next w:val="Normal"/>
    <w:semiHidden/>
    <w:rsid w:val="0003779E"/>
    <w:pPr>
      <w:tabs>
        <w:tab w:val="right" w:pos="4176"/>
      </w:tabs>
      <w:ind w:left="568" w:hanging="284"/>
    </w:pPr>
    <w:rPr>
      <w:rFonts w:ascii="Garamond" w:hAnsi="Garamond"/>
    </w:rPr>
  </w:style>
  <w:style w:type="paragraph" w:customStyle="1" w:styleId="Byline">
    <w:name w:val="Byline"/>
    <w:rsid w:val="00037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79E"/>
    <w:pPr>
      <w:tabs>
        <w:tab w:val="clear" w:pos="3600"/>
        <w:tab w:val="clear" w:pos="3958"/>
      </w:tabs>
      <w:jc w:val="right"/>
    </w:pPr>
  </w:style>
  <w:style w:type="character" w:styleId="Emphasis">
    <w:name w:val="Emphasis"/>
    <w:basedOn w:val="DefaultParagraphFont"/>
    <w:qFormat/>
    <w:rsid w:val="0003779E"/>
    <w:rPr>
      <w:i/>
    </w:rPr>
  </w:style>
  <w:style w:type="paragraph" w:styleId="Caption">
    <w:name w:val="caption"/>
    <w:basedOn w:val="BodyText"/>
    <w:next w:val="Normal"/>
    <w:qFormat/>
    <w:rsid w:val="0003779E"/>
    <w:pPr>
      <w:framePr w:w="2268" w:hSpace="181" w:vSpace="181" w:wrap="around" w:vAnchor="text" w:hAnchor="page" w:x="1135" w:y="285" w:anchorLock="1"/>
    </w:pPr>
    <w:rPr>
      <w:i/>
    </w:rPr>
  </w:style>
  <w:style w:type="paragraph" w:customStyle="1" w:styleId="MiniTOCTitle">
    <w:name w:val="MiniTOCTitle"/>
    <w:basedOn w:val="Heading4"/>
    <w:rsid w:val="0003779E"/>
    <w:pPr>
      <w:spacing w:before="240"/>
      <w:outlineLvl w:val="9"/>
    </w:pPr>
    <w:rPr>
      <w:noProof/>
      <w:sz w:val="24"/>
    </w:rPr>
  </w:style>
  <w:style w:type="paragraph" w:customStyle="1" w:styleId="MiniTOCItem">
    <w:name w:val="MiniTOCItem"/>
    <w:basedOn w:val="ListBullet"/>
    <w:rsid w:val="0003779E"/>
    <w:pPr>
      <w:numPr>
        <w:numId w:val="0"/>
      </w:numPr>
      <w:tabs>
        <w:tab w:val="right" w:leader="dot" w:pos="6521"/>
      </w:tabs>
      <w:spacing w:before="0" w:after="0"/>
    </w:pPr>
  </w:style>
  <w:style w:type="paragraph" w:customStyle="1" w:styleId="TOFTitle">
    <w:name w:val="TOFTitle"/>
    <w:basedOn w:val="TOCTitle"/>
    <w:rsid w:val="0003779E"/>
  </w:style>
  <w:style w:type="paragraph" w:styleId="TableofFigures">
    <w:name w:val="table of figures"/>
    <w:basedOn w:val="Normal"/>
    <w:next w:val="Normal"/>
    <w:semiHidden/>
    <w:rsid w:val="0003779E"/>
    <w:pPr>
      <w:tabs>
        <w:tab w:val="right" w:leader="dot" w:pos="9072"/>
      </w:tabs>
      <w:ind w:left="970" w:hanging="403"/>
    </w:pPr>
    <w:rPr>
      <w:rFonts w:ascii="Times New Roman" w:hAnsi="Times New Roman"/>
      <w:b/>
    </w:rPr>
  </w:style>
  <w:style w:type="paragraph" w:styleId="ListNumber">
    <w:name w:val="List Number"/>
    <w:basedOn w:val="List"/>
    <w:rsid w:val="0003779E"/>
    <w:pPr>
      <w:numPr>
        <w:numId w:val="11"/>
      </w:numPr>
    </w:pPr>
  </w:style>
  <w:style w:type="character" w:customStyle="1" w:styleId="WingdingSymbols">
    <w:name w:val="Wingding Symbols"/>
    <w:rsid w:val="0003779E"/>
    <w:rPr>
      <w:rFonts w:ascii="Wingdings" w:hAnsi="Wingdings"/>
    </w:rPr>
  </w:style>
  <w:style w:type="paragraph" w:customStyle="1" w:styleId="TableHeading">
    <w:name w:val="Table Heading"/>
    <w:basedOn w:val="HeadingBase"/>
    <w:rsid w:val="0003779E"/>
    <w:pPr>
      <w:keepLines/>
      <w:pBdr>
        <w:bottom w:val="single" w:sz="6" w:space="1" w:color="918585"/>
      </w:pBdr>
      <w:spacing w:before="240"/>
    </w:pPr>
  </w:style>
  <w:style w:type="character" w:customStyle="1" w:styleId="HotSpot">
    <w:name w:val="HotSpot"/>
    <w:rsid w:val="0003779E"/>
    <w:rPr>
      <w:color w:val="0033CC"/>
      <w:u w:val="none"/>
    </w:rPr>
  </w:style>
  <w:style w:type="paragraph" w:customStyle="1" w:styleId="BodyTextRight">
    <w:name w:val="Body Text Right"/>
    <w:basedOn w:val="BodyText"/>
    <w:rsid w:val="0003779E"/>
    <w:pPr>
      <w:spacing w:before="0" w:after="0"/>
      <w:jc w:val="right"/>
    </w:pPr>
  </w:style>
  <w:style w:type="paragraph" w:styleId="Index3">
    <w:name w:val="index 3"/>
    <w:basedOn w:val="ListNumber2"/>
    <w:next w:val="Normal"/>
    <w:semiHidden/>
    <w:rsid w:val="0003779E"/>
    <w:pPr>
      <w:numPr>
        <w:numId w:val="0"/>
      </w:numPr>
      <w:tabs>
        <w:tab w:val="right" w:leader="dot" w:pos="4176"/>
      </w:tabs>
    </w:pPr>
  </w:style>
  <w:style w:type="paragraph" w:styleId="ListNumber2">
    <w:name w:val="List Number 2"/>
    <w:basedOn w:val="List2"/>
    <w:rsid w:val="0003779E"/>
    <w:pPr>
      <w:numPr>
        <w:numId w:val="10"/>
      </w:numPr>
      <w:tabs>
        <w:tab w:val="clear" w:pos="1060"/>
      </w:tabs>
    </w:pPr>
  </w:style>
  <w:style w:type="paragraph" w:customStyle="1" w:styleId="MarginNote">
    <w:name w:val="Margin Note"/>
    <w:basedOn w:val="BodyText"/>
    <w:rsid w:val="00037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7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779E"/>
    <w:rPr>
      <w:sz w:val="32"/>
    </w:rPr>
  </w:style>
  <w:style w:type="paragraph" w:customStyle="1" w:styleId="HeadingProcedure">
    <w:name w:val="Heading Procedure"/>
    <w:basedOn w:val="HeadingBase"/>
    <w:next w:val="Normal"/>
    <w:rsid w:val="0003779E"/>
    <w:pPr>
      <w:tabs>
        <w:tab w:val="left" w:pos="0"/>
      </w:tabs>
      <w:spacing w:before="120" w:after="60"/>
    </w:pPr>
    <w:rPr>
      <w:i/>
      <w:color w:val="918585"/>
      <w:sz w:val="22"/>
    </w:rPr>
  </w:style>
  <w:style w:type="paragraph" w:customStyle="1" w:styleId="TableBodyText">
    <w:name w:val="Table Body Text"/>
    <w:basedOn w:val="BodyText"/>
    <w:rsid w:val="0003779E"/>
    <w:pPr>
      <w:spacing w:before="60" w:after="60"/>
    </w:pPr>
  </w:style>
  <w:style w:type="paragraph" w:styleId="ListContinue">
    <w:name w:val="List Continue"/>
    <w:basedOn w:val="List"/>
    <w:rsid w:val="0003779E"/>
    <w:pPr>
      <w:ind w:firstLine="0"/>
    </w:pPr>
  </w:style>
  <w:style w:type="paragraph" w:customStyle="1" w:styleId="ListNote">
    <w:name w:val="List Note"/>
    <w:basedOn w:val="List"/>
    <w:rsid w:val="0003779E"/>
    <w:pPr>
      <w:pBdr>
        <w:top w:val="single" w:sz="6" w:space="2" w:color="918585"/>
        <w:bottom w:val="single" w:sz="6" w:space="2" w:color="918585"/>
      </w:pBdr>
      <w:tabs>
        <w:tab w:val="left" w:pos="1021"/>
      </w:tabs>
      <w:ind w:firstLine="0"/>
    </w:pPr>
  </w:style>
  <w:style w:type="paragraph" w:customStyle="1" w:styleId="Warning">
    <w:name w:val="Warning"/>
    <w:basedOn w:val="BodyText"/>
    <w:rsid w:val="0003779E"/>
    <w:pPr>
      <w:shd w:val="clear" w:color="auto" w:fill="D9D9D9"/>
      <w:tabs>
        <w:tab w:val="left" w:pos="992"/>
      </w:tabs>
      <w:ind w:left="119" w:right="119"/>
    </w:pPr>
    <w:rPr>
      <w:sz w:val="20"/>
    </w:rPr>
  </w:style>
  <w:style w:type="paragraph" w:customStyle="1" w:styleId="MarginIcons">
    <w:name w:val="Margin Icons"/>
    <w:basedOn w:val="BodyText"/>
    <w:rsid w:val="00037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79E"/>
    <w:rPr>
      <w:rFonts w:ascii="Courier New" w:hAnsi="Courier New"/>
    </w:rPr>
  </w:style>
  <w:style w:type="paragraph" w:customStyle="1" w:styleId="NoteBullet">
    <w:name w:val="Note Bullet"/>
    <w:basedOn w:val="Note"/>
    <w:rsid w:val="0003779E"/>
    <w:pPr>
      <w:tabs>
        <w:tab w:val="clear" w:pos="680"/>
      </w:tabs>
      <w:spacing w:before="60" w:after="60"/>
    </w:pPr>
  </w:style>
  <w:style w:type="paragraph" w:customStyle="1" w:styleId="SubHeading2">
    <w:name w:val="SubHeading2"/>
    <w:basedOn w:val="HeadingBase"/>
    <w:rsid w:val="0003779E"/>
    <w:pPr>
      <w:spacing w:before="240" w:after="60"/>
    </w:pPr>
    <w:rPr>
      <w:sz w:val="20"/>
    </w:rPr>
  </w:style>
  <w:style w:type="paragraph" w:customStyle="1" w:styleId="SubHeading1">
    <w:name w:val="SubHeading1"/>
    <w:basedOn w:val="HeadingBase"/>
    <w:rsid w:val="0003779E"/>
    <w:pPr>
      <w:spacing w:before="240" w:after="60"/>
    </w:pPr>
    <w:rPr>
      <w:color w:val="918585"/>
      <w:sz w:val="22"/>
    </w:rPr>
  </w:style>
  <w:style w:type="paragraph" w:customStyle="1" w:styleId="SideHeading">
    <w:name w:val="Side Heading"/>
    <w:basedOn w:val="HeadingBase"/>
    <w:rsid w:val="00037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79E"/>
    <w:pPr>
      <w:numPr>
        <w:numId w:val="12"/>
      </w:numPr>
    </w:pPr>
  </w:style>
  <w:style w:type="paragraph" w:styleId="PlainText">
    <w:name w:val="Plain Text"/>
    <w:basedOn w:val="Normal"/>
    <w:link w:val="PlainTextChar"/>
    <w:rsid w:val="0003779E"/>
    <w:rPr>
      <w:sz w:val="20"/>
    </w:rPr>
  </w:style>
  <w:style w:type="character" w:customStyle="1" w:styleId="PlainTextChar">
    <w:name w:val="Plain Text Char"/>
    <w:basedOn w:val="DefaultParagraphFont"/>
    <w:link w:val="PlainText"/>
    <w:rsid w:val="000377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779E"/>
    <w:rPr>
      <w:b/>
      <w:smallCaps/>
    </w:rPr>
  </w:style>
  <w:style w:type="paragraph" w:customStyle="1" w:styleId="TableListNumber">
    <w:name w:val="Table List Number"/>
    <w:basedOn w:val="ListNumber"/>
    <w:rsid w:val="0003779E"/>
    <w:pPr>
      <w:numPr>
        <w:numId w:val="0"/>
      </w:numPr>
    </w:pPr>
  </w:style>
  <w:style w:type="paragraph" w:styleId="TOC4">
    <w:name w:val="toc 4"/>
    <w:basedOn w:val="TOCBase"/>
    <w:next w:val="Normal"/>
    <w:semiHidden/>
    <w:rsid w:val="0003779E"/>
    <w:pPr>
      <w:tabs>
        <w:tab w:val="right" w:leader="dot" w:pos="9071"/>
      </w:tabs>
      <w:ind w:left="1701"/>
    </w:pPr>
  </w:style>
  <w:style w:type="paragraph" w:customStyle="1" w:styleId="ListAlpha">
    <w:name w:val="List Alpha"/>
    <w:basedOn w:val="List"/>
    <w:rsid w:val="0003779E"/>
    <w:pPr>
      <w:numPr>
        <w:numId w:val="9"/>
      </w:numPr>
    </w:pPr>
  </w:style>
  <w:style w:type="paragraph" w:customStyle="1" w:styleId="ListAlpha2">
    <w:name w:val="List Alpha 2"/>
    <w:basedOn w:val="List2"/>
    <w:rsid w:val="0003779E"/>
    <w:pPr>
      <w:numPr>
        <w:numId w:val="8"/>
      </w:numPr>
    </w:pPr>
  </w:style>
  <w:style w:type="paragraph" w:styleId="List3">
    <w:name w:val="List 3"/>
    <w:basedOn w:val="BodyText"/>
    <w:rsid w:val="0003779E"/>
    <w:pPr>
      <w:tabs>
        <w:tab w:val="left" w:pos="1021"/>
      </w:tabs>
      <w:spacing w:before="60" w:after="60"/>
      <w:ind w:left="1020" w:hanging="340"/>
    </w:pPr>
  </w:style>
  <w:style w:type="paragraph" w:styleId="List4">
    <w:name w:val="List 4"/>
    <w:basedOn w:val="BodyText"/>
    <w:rsid w:val="0003779E"/>
    <w:pPr>
      <w:tabs>
        <w:tab w:val="left" w:pos="1361"/>
      </w:tabs>
      <w:spacing w:before="60" w:after="60"/>
      <w:ind w:left="1361" w:hanging="340"/>
    </w:pPr>
  </w:style>
  <w:style w:type="paragraph" w:styleId="List5">
    <w:name w:val="List 5"/>
    <w:basedOn w:val="BodyText"/>
    <w:rsid w:val="0003779E"/>
    <w:pPr>
      <w:tabs>
        <w:tab w:val="left" w:pos="1701"/>
      </w:tabs>
      <w:spacing w:before="60" w:after="60"/>
      <w:ind w:left="1701" w:hanging="340"/>
    </w:pPr>
  </w:style>
  <w:style w:type="paragraph" w:styleId="ListBullet3">
    <w:name w:val="List Bullet 3"/>
    <w:basedOn w:val="List3"/>
    <w:rsid w:val="0003779E"/>
    <w:pPr>
      <w:numPr>
        <w:numId w:val="15"/>
      </w:numPr>
      <w:tabs>
        <w:tab w:val="clear" w:pos="1021"/>
      </w:tabs>
      <w:ind w:left="1037" w:hanging="357"/>
    </w:pPr>
  </w:style>
  <w:style w:type="paragraph" w:styleId="ListBullet4">
    <w:name w:val="List Bullet 4"/>
    <w:basedOn w:val="List4"/>
    <w:rsid w:val="0003779E"/>
    <w:pPr>
      <w:numPr>
        <w:numId w:val="3"/>
      </w:numPr>
    </w:pPr>
  </w:style>
  <w:style w:type="paragraph" w:styleId="ListBullet5">
    <w:name w:val="List Bullet 5"/>
    <w:basedOn w:val="List5"/>
    <w:rsid w:val="0003779E"/>
    <w:pPr>
      <w:numPr>
        <w:numId w:val="4"/>
      </w:numPr>
    </w:pPr>
  </w:style>
  <w:style w:type="paragraph" w:styleId="ListContinue2">
    <w:name w:val="List Continue 2"/>
    <w:basedOn w:val="List2"/>
    <w:rsid w:val="0003779E"/>
    <w:pPr>
      <w:ind w:firstLine="0"/>
    </w:pPr>
  </w:style>
  <w:style w:type="paragraph" w:styleId="ListContinue3">
    <w:name w:val="List Continue 3"/>
    <w:basedOn w:val="List3"/>
    <w:rsid w:val="0003779E"/>
    <w:pPr>
      <w:ind w:left="1021" w:firstLine="0"/>
    </w:pPr>
  </w:style>
  <w:style w:type="paragraph" w:styleId="ListContinue4">
    <w:name w:val="List Continue 4"/>
    <w:basedOn w:val="List4"/>
    <w:rsid w:val="0003779E"/>
    <w:pPr>
      <w:ind w:firstLine="0"/>
    </w:pPr>
  </w:style>
  <w:style w:type="paragraph" w:styleId="ListContinue5">
    <w:name w:val="List Continue 5"/>
    <w:basedOn w:val="List5"/>
    <w:rsid w:val="0003779E"/>
    <w:pPr>
      <w:ind w:firstLine="0"/>
    </w:pPr>
  </w:style>
  <w:style w:type="paragraph" w:styleId="ListNumber3">
    <w:name w:val="List Number 3"/>
    <w:basedOn w:val="List3"/>
    <w:rsid w:val="0003779E"/>
    <w:pPr>
      <w:numPr>
        <w:numId w:val="5"/>
      </w:numPr>
    </w:pPr>
  </w:style>
  <w:style w:type="paragraph" w:styleId="ListNumber4">
    <w:name w:val="List Number 4"/>
    <w:basedOn w:val="List4"/>
    <w:rsid w:val="0003779E"/>
    <w:pPr>
      <w:numPr>
        <w:numId w:val="6"/>
      </w:numPr>
    </w:pPr>
  </w:style>
  <w:style w:type="paragraph" w:styleId="ListNumber5">
    <w:name w:val="List Number 5"/>
    <w:basedOn w:val="List5"/>
    <w:rsid w:val="0003779E"/>
    <w:pPr>
      <w:numPr>
        <w:numId w:val="7"/>
      </w:numPr>
    </w:pPr>
  </w:style>
  <w:style w:type="paragraph" w:styleId="BlockText">
    <w:name w:val="Block Text"/>
    <w:basedOn w:val="Normal"/>
    <w:rsid w:val="0003779E"/>
    <w:pPr>
      <w:spacing w:after="120"/>
      <w:ind w:left="1440" w:right="1440"/>
    </w:pPr>
  </w:style>
  <w:style w:type="character" w:customStyle="1" w:styleId="Subscript">
    <w:name w:val="Subscript"/>
    <w:basedOn w:val="DefaultParagraphFont"/>
    <w:rsid w:val="0003779E"/>
    <w:rPr>
      <w:sz w:val="16"/>
      <w:vertAlign w:val="subscript"/>
    </w:rPr>
  </w:style>
  <w:style w:type="character" w:customStyle="1" w:styleId="Superscript">
    <w:name w:val="Superscript"/>
    <w:basedOn w:val="DefaultParagraphFont"/>
    <w:rsid w:val="0003779E"/>
    <w:rPr>
      <w:sz w:val="16"/>
      <w:vertAlign w:val="superscript"/>
    </w:rPr>
  </w:style>
  <w:style w:type="character" w:customStyle="1" w:styleId="Symbols">
    <w:name w:val="Symbols"/>
    <w:basedOn w:val="DefaultParagraphFont"/>
    <w:rsid w:val="0003779E"/>
    <w:rPr>
      <w:rFonts w:ascii="Symbol" w:hAnsi="Symbol"/>
    </w:rPr>
  </w:style>
  <w:style w:type="character" w:customStyle="1" w:styleId="MenuOptions">
    <w:name w:val="Menu Options"/>
    <w:basedOn w:val="DefaultParagraphFont"/>
    <w:rsid w:val="0003779E"/>
    <w:rPr>
      <w:rFonts w:ascii="Arial Narrow" w:hAnsi="Arial Narrow"/>
      <w:smallCaps/>
    </w:rPr>
  </w:style>
  <w:style w:type="character" w:customStyle="1" w:styleId="Buttons">
    <w:name w:val="Buttons"/>
    <w:basedOn w:val="DefaultParagraphFont"/>
    <w:rsid w:val="0003779E"/>
    <w:rPr>
      <w:b/>
    </w:rPr>
  </w:style>
  <w:style w:type="character" w:customStyle="1" w:styleId="Underlined">
    <w:name w:val="Underlined"/>
    <w:basedOn w:val="DefaultParagraphFont"/>
    <w:rsid w:val="0003779E"/>
    <w:rPr>
      <w:u w:val="single"/>
    </w:rPr>
  </w:style>
  <w:style w:type="paragraph" w:customStyle="1" w:styleId="TableBodyTextRight">
    <w:name w:val="Table Body Text Right"/>
    <w:basedOn w:val="TableBodyText"/>
    <w:rsid w:val="0003779E"/>
    <w:pPr>
      <w:widowControl w:val="0"/>
      <w:autoSpaceDE w:val="0"/>
      <w:autoSpaceDN w:val="0"/>
      <w:adjustRightInd w:val="0"/>
      <w:jc w:val="right"/>
    </w:pPr>
    <w:rPr>
      <w:rFonts w:cs="Arial"/>
      <w:szCs w:val="18"/>
    </w:rPr>
  </w:style>
  <w:style w:type="paragraph" w:customStyle="1" w:styleId="CopyrightText">
    <w:name w:val="Copyright Text"/>
    <w:basedOn w:val="BodyText"/>
    <w:rsid w:val="0003779E"/>
    <w:rPr>
      <w:sz w:val="18"/>
    </w:rPr>
  </w:style>
  <w:style w:type="paragraph" w:customStyle="1" w:styleId="BodySmallRight">
    <w:name w:val="Body Small Right"/>
    <w:basedOn w:val="BodyTextRight"/>
    <w:rsid w:val="0003779E"/>
    <w:rPr>
      <w:sz w:val="18"/>
      <w:szCs w:val="18"/>
    </w:rPr>
  </w:style>
  <w:style w:type="paragraph" w:customStyle="1" w:styleId="MarginEdition">
    <w:name w:val="Margin Edition"/>
    <w:basedOn w:val="MarginNote"/>
    <w:rsid w:val="0003779E"/>
    <w:pPr>
      <w:spacing w:before="0" w:after="0"/>
    </w:pPr>
    <w:rPr>
      <w:rFonts w:ascii="Times New Roman" w:hAnsi="Times New Roman"/>
      <w:color w:val="999999"/>
    </w:rPr>
  </w:style>
  <w:style w:type="paragraph" w:customStyle="1" w:styleId="Spacer">
    <w:name w:val="Spacer"/>
    <w:basedOn w:val="Normal"/>
    <w:rsid w:val="0003779E"/>
    <w:rPr>
      <w:sz w:val="2"/>
      <w:szCs w:val="2"/>
    </w:rPr>
  </w:style>
  <w:style w:type="character" w:customStyle="1" w:styleId="Small">
    <w:name w:val="Small"/>
    <w:basedOn w:val="DefaultParagraphFont"/>
    <w:rsid w:val="0003779E"/>
    <w:rPr>
      <w:sz w:val="16"/>
    </w:rPr>
  </w:style>
  <w:style w:type="paragraph" w:customStyle="1" w:styleId="WideTable">
    <w:name w:val="Wide Table"/>
    <w:basedOn w:val="Normal"/>
    <w:rsid w:val="0003779E"/>
    <w:pPr>
      <w:ind w:left="-1418"/>
    </w:pPr>
    <w:rPr>
      <w:sz w:val="2"/>
      <w:szCs w:val="2"/>
    </w:rPr>
  </w:style>
  <w:style w:type="character" w:styleId="PageNumber">
    <w:name w:val="page number"/>
    <w:basedOn w:val="DefaultParagraphFont"/>
    <w:rsid w:val="0003779E"/>
  </w:style>
  <w:style w:type="paragraph" w:styleId="Quote">
    <w:name w:val="Quote"/>
    <w:basedOn w:val="Heading1"/>
    <w:link w:val="QuoteChar"/>
    <w:qFormat/>
    <w:rsid w:val="0003779E"/>
    <w:rPr>
      <w:b w:val="0"/>
      <w:sz w:val="72"/>
      <w:szCs w:val="72"/>
      <w:lang w:val="en-NZ"/>
    </w:rPr>
  </w:style>
  <w:style w:type="character" w:customStyle="1" w:styleId="QuoteChar">
    <w:name w:val="Quote Char"/>
    <w:basedOn w:val="DefaultParagraphFont"/>
    <w:link w:val="Quote"/>
    <w:rsid w:val="00037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79E"/>
    <w:pPr>
      <w:pageBreakBefore/>
    </w:pPr>
  </w:style>
  <w:style w:type="paragraph" w:customStyle="1" w:styleId="Border">
    <w:name w:val="Border"/>
    <w:basedOn w:val="Normal"/>
    <w:qFormat/>
    <w:rsid w:val="00037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79E"/>
    <w:rPr>
      <w:b/>
      <w:bCs/>
      <w:i/>
      <w:iCs/>
      <w:color w:val="auto"/>
    </w:rPr>
  </w:style>
  <w:style w:type="paragraph" w:styleId="IntenseQuote">
    <w:name w:val="Intense Quote"/>
    <w:basedOn w:val="Normal"/>
    <w:next w:val="Normal"/>
    <w:link w:val="IntenseQuoteChar"/>
    <w:uiPriority w:val="30"/>
    <w:qFormat/>
    <w:rsid w:val="00037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7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779E"/>
    <w:rPr>
      <w:smallCaps/>
      <w:color w:val="auto"/>
      <w:u w:val="single"/>
    </w:rPr>
  </w:style>
  <w:style w:type="character" w:styleId="IntenseReference">
    <w:name w:val="Intense Reference"/>
    <w:basedOn w:val="DefaultParagraphFont"/>
    <w:uiPriority w:val="32"/>
    <w:qFormat/>
    <w:rsid w:val="0003779E"/>
    <w:rPr>
      <w:b/>
      <w:bCs/>
      <w:smallCaps/>
      <w:color w:val="auto"/>
      <w:spacing w:val="5"/>
      <w:u w:val="single"/>
    </w:rPr>
  </w:style>
  <w:style w:type="paragraph" w:customStyle="1" w:styleId="2ColumnHeading">
    <w:name w:val="2Column Heading"/>
    <w:basedOn w:val="BodyText"/>
    <w:qFormat/>
    <w:rsid w:val="0003779E"/>
    <w:pPr>
      <w:spacing w:after="60"/>
      <w:ind w:left="-2268"/>
    </w:pPr>
    <w:rPr>
      <w:b/>
    </w:rPr>
  </w:style>
  <w:style w:type="paragraph" w:customStyle="1" w:styleId="Heading1TOC">
    <w:name w:val="Heading1 TOC"/>
    <w:basedOn w:val="Normal"/>
    <w:qFormat/>
    <w:rsid w:val="0003779E"/>
    <w:pPr>
      <w:spacing w:before="240" w:after="120"/>
    </w:pPr>
    <w:rPr>
      <w:rFonts w:ascii="Times New Roman" w:hAnsi="Times New Roman"/>
      <w:b/>
      <w:sz w:val="32"/>
    </w:rPr>
  </w:style>
  <w:style w:type="paragraph" w:customStyle="1" w:styleId="Heading2TOC">
    <w:name w:val="Heading2 TOC"/>
    <w:basedOn w:val="Normal"/>
    <w:qFormat/>
    <w:rsid w:val="0003779E"/>
    <w:pPr>
      <w:spacing w:before="240" w:after="60"/>
    </w:pPr>
    <w:rPr>
      <w:rFonts w:ascii="Times New Roman" w:hAnsi="Times New Roman"/>
      <w:b/>
      <w:sz w:val="28"/>
    </w:rPr>
  </w:style>
  <w:style w:type="character" w:customStyle="1" w:styleId="Underline">
    <w:name w:val="Underline"/>
    <w:basedOn w:val="DefaultParagraphFont"/>
    <w:qFormat/>
    <w:rsid w:val="0003779E"/>
    <w:rPr>
      <w:u w:val="single"/>
    </w:rPr>
  </w:style>
  <w:style w:type="character" w:customStyle="1" w:styleId="BoldandItalics">
    <w:name w:val="Bold and Italics"/>
    <w:qFormat/>
    <w:rsid w:val="0003779E"/>
    <w:rPr>
      <w:b/>
      <w:i/>
      <w:u w:val="none"/>
    </w:rPr>
  </w:style>
  <w:style w:type="paragraph" w:styleId="BalloonText">
    <w:name w:val="Balloon Text"/>
    <w:basedOn w:val="Normal"/>
    <w:link w:val="BalloonTextChar"/>
    <w:rsid w:val="0003779E"/>
    <w:rPr>
      <w:rFonts w:ascii="Tahoma" w:hAnsi="Tahoma" w:cs="Tahoma"/>
      <w:sz w:val="16"/>
      <w:szCs w:val="16"/>
    </w:rPr>
  </w:style>
  <w:style w:type="character" w:customStyle="1" w:styleId="BalloonTextChar">
    <w:name w:val="Balloon Text Char"/>
    <w:basedOn w:val="DefaultParagraphFont"/>
    <w:link w:val="BalloonText"/>
    <w:rsid w:val="000377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77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77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789</Words>
  <Characters>5152</Characters>
  <Application>Microsoft Office Word</Application>
  <DocSecurity>0</DocSecurity>
  <Lines>216</Lines>
  <Paragraphs>117</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AHCSAW502A Plan erosion and sediment control measures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